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F" w:rsidRDefault="00FE5AEF" w:rsidP="008E797E"/>
    <w:p w:rsidR="00FE5AEF" w:rsidRPr="008E797E" w:rsidRDefault="00FE5AEF" w:rsidP="008E797E">
      <w:pPr>
        <w:rPr>
          <w:color w:val="auto"/>
        </w:rPr>
      </w:pPr>
      <w:r w:rsidRPr="008E797E">
        <w:rPr>
          <w:color w:val="auto"/>
        </w:rPr>
        <w:t>ОТЧЕТ</w:t>
      </w:r>
    </w:p>
    <w:p w:rsidR="00FE5AEF" w:rsidRPr="008E797E" w:rsidRDefault="00FE5AEF" w:rsidP="008E797E">
      <w:pPr>
        <w:rPr>
          <w:color w:val="auto"/>
        </w:rPr>
      </w:pPr>
      <w:r w:rsidRPr="008E797E">
        <w:rPr>
          <w:color w:val="auto"/>
        </w:rPr>
        <w:t xml:space="preserve">Главы  </w:t>
      </w:r>
      <w:proofErr w:type="spellStart"/>
      <w:r w:rsidRPr="008E797E">
        <w:rPr>
          <w:color w:val="auto"/>
        </w:rPr>
        <w:t>Дальне-Закорского</w:t>
      </w:r>
      <w:proofErr w:type="spellEnd"/>
      <w:r w:rsidRPr="008E797E">
        <w:rPr>
          <w:color w:val="auto"/>
        </w:rPr>
        <w:t xml:space="preserve"> муниципального образования</w:t>
      </w:r>
    </w:p>
    <w:p w:rsidR="00FE5AEF" w:rsidRPr="008E797E" w:rsidRDefault="00FE5AEF" w:rsidP="008E797E">
      <w:pPr>
        <w:rPr>
          <w:color w:val="auto"/>
        </w:rPr>
      </w:pPr>
      <w:r w:rsidRPr="008E797E">
        <w:rPr>
          <w:color w:val="auto"/>
          <w:sz w:val="32"/>
          <w:szCs w:val="32"/>
        </w:rPr>
        <w:t xml:space="preserve">за  </w:t>
      </w:r>
      <w:smartTag w:uri="urn:schemas-microsoft-com:office:smarttags" w:element="metricconverter">
        <w:smartTagPr>
          <w:attr w:name="ProductID" w:val="2016 г"/>
        </w:smartTagPr>
        <w:r w:rsidRPr="008E797E">
          <w:rPr>
            <w:color w:val="auto"/>
          </w:rPr>
          <w:t>2016 г</w:t>
        </w:r>
      </w:smartTag>
      <w:r w:rsidRPr="008E797E">
        <w:rPr>
          <w:color w:val="auto"/>
        </w:rPr>
        <w:t>.</w:t>
      </w:r>
    </w:p>
    <w:p w:rsidR="00FE5AEF" w:rsidRPr="008E797E" w:rsidRDefault="00FE5AEF" w:rsidP="008E797E">
      <w:pPr>
        <w:rPr>
          <w:color w:val="auto"/>
        </w:rPr>
      </w:pPr>
    </w:p>
    <w:p w:rsidR="00FE5AEF" w:rsidRPr="00391F6F" w:rsidRDefault="00FE5AEF" w:rsidP="008E797E">
      <w:pPr>
        <w:rPr>
          <w:b/>
          <w:color w:val="00B0F0"/>
        </w:rPr>
      </w:pPr>
      <w:r w:rsidRPr="00391F6F">
        <w:rPr>
          <w:b/>
          <w:color w:val="00B0F0"/>
        </w:rPr>
        <w:t xml:space="preserve">Структура органов местного самоуправления </w:t>
      </w:r>
      <w:proofErr w:type="spellStart"/>
      <w:r w:rsidRPr="00391F6F">
        <w:rPr>
          <w:b/>
          <w:color w:val="00B0F0"/>
        </w:rPr>
        <w:t>Дальне-Закорского</w:t>
      </w:r>
      <w:proofErr w:type="spellEnd"/>
      <w:r w:rsidRPr="00391F6F">
        <w:rPr>
          <w:b/>
          <w:color w:val="00B0F0"/>
        </w:rPr>
        <w:t xml:space="preserve"> сельского поселения  и нормотворческая деятельность.</w:t>
      </w:r>
    </w:p>
    <w:p w:rsidR="00FE5AEF" w:rsidRPr="000C7D06" w:rsidRDefault="00FE5AEF" w:rsidP="008E797E">
      <w:pPr>
        <w:rPr>
          <w:color w:val="00B0F0"/>
        </w:rPr>
      </w:pPr>
    </w:p>
    <w:p w:rsidR="00FE5AEF" w:rsidRPr="008E797E" w:rsidRDefault="00FE5AEF" w:rsidP="008E797E">
      <w:pPr>
        <w:rPr>
          <w:color w:val="auto"/>
        </w:rPr>
      </w:pP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  <w:r w:rsidR="005C6903">
        <w:rPr>
          <w:color w:val="auto"/>
        </w:rPr>
        <w:t>Основной задачей</w:t>
      </w:r>
      <w:r w:rsidR="00FE5AEF" w:rsidRPr="008E797E">
        <w:rPr>
          <w:color w:val="auto"/>
        </w:rPr>
        <w:t xml:space="preserve"> Администрации </w:t>
      </w:r>
      <w:proofErr w:type="spellStart"/>
      <w:r w:rsidR="00FE5AEF" w:rsidRPr="008E797E">
        <w:rPr>
          <w:color w:val="auto"/>
        </w:rPr>
        <w:t>Дальне-Закорского</w:t>
      </w:r>
      <w:proofErr w:type="spellEnd"/>
      <w:r w:rsidR="00FE5AEF" w:rsidRPr="008E797E">
        <w:rPr>
          <w:color w:val="auto"/>
        </w:rPr>
        <w:t xml:space="preserve"> муниципального образования остается исполнение полномочий  в соответствии со 131 Федеральным законом «Об общих принципах организации местного самоуправления в Российской Федерации», </w:t>
      </w:r>
      <w:r w:rsidR="005C6903">
        <w:rPr>
          <w:color w:val="auto"/>
        </w:rPr>
        <w:t xml:space="preserve">Законом Иркутской области от 3 ноября 2016 года № 96 – </w:t>
      </w:r>
      <w:proofErr w:type="gramStart"/>
      <w:r w:rsidR="005C6903">
        <w:rPr>
          <w:color w:val="auto"/>
        </w:rPr>
        <w:t>ОЗ</w:t>
      </w:r>
      <w:proofErr w:type="gramEnd"/>
      <w:r w:rsidR="005C6903">
        <w:rPr>
          <w:color w:val="auto"/>
        </w:rPr>
        <w:t xml:space="preserve"> «О закреплении за сельскими поселения Иркутской области вопросов местного значения»</w:t>
      </w:r>
      <w:r w:rsidR="00FE5AEF" w:rsidRPr="008E797E">
        <w:rPr>
          <w:color w:val="auto"/>
        </w:rPr>
        <w:t xml:space="preserve">, Уставом поселения, другими нормативными правовыми актами Российской Федерации и Иркутской области. </w:t>
      </w:r>
    </w:p>
    <w:p w:rsidR="00FE5AEF" w:rsidRPr="008E797E" w:rsidRDefault="00FE5AEF" w:rsidP="008E797E">
      <w:pPr>
        <w:jc w:val="both"/>
        <w:rPr>
          <w:color w:val="auto"/>
        </w:rPr>
      </w:pP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 xml:space="preserve">Структуру органов местного самоуправления </w:t>
      </w:r>
      <w:proofErr w:type="spellStart"/>
      <w:r w:rsidR="00FE5AEF" w:rsidRPr="008E797E">
        <w:rPr>
          <w:color w:val="auto"/>
        </w:rPr>
        <w:t>Дальне-Закорского</w:t>
      </w:r>
      <w:proofErr w:type="spellEnd"/>
      <w:r w:rsidR="00FE5AEF" w:rsidRPr="008E797E">
        <w:rPr>
          <w:color w:val="auto"/>
        </w:rPr>
        <w:t xml:space="preserve"> сельского поселения составляют: </w:t>
      </w:r>
    </w:p>
    <w:p w:rsidR="00FE5AEF" w:rsidRPr="008E797E" w:rsidRDefault="00FE5AEF" w:rsidP="008E797E">
      <w:pPr>
        <w:jc w:val="both"/>
        <w:rPr>
          <w:color w:val="auto"/>
        </w:rPr>
      </w:pPr>
      <w:r w:rsidRPr="008E797E">
        <w:rPr>
          <w:color w:val="auto"/>
        </w:rPr>
        <w:t xml:space="preserve">Дума  </w:t>
      </w:r>
      <w:proofErr w:type="spellStart"/>
      <w:r w:rsidRPr="008E797E">
        <w:rPr>
          <w:color w:val="auto"/>
        </w:rPr>
        <w:t>Дальне-Закорского</w:t>
      </w:r>
      <w:proofErr w:type="spellEnd"/>
      <w:r w:rsidRPr="008E797E">
        <w:rPr>
          <w:color w:val="auto"/>
        </w:rPr>
        <w:t xml:space="preserve"> сельского поселения; </w:t>
      </w:r>
    </w:p>
    <w:p w:rsidR="00FE5AEF" w:rsidRPr="008E797E" w:rsidRDefault="00EF08DF" w:rsidP="008E797E">
      <w:pPr>
        <w:jc w:val="both"/>
        <w:rPr>
          <w:color w:val="auto"/>
        </w:rPr>
      </w:pPr>
      <w:r w:rsidRPr="008E797E">
        <w:rPr>
          <w:color w:val="auto"/>
        </w:rPr>
        <w:t>Г</w:t>
      </w:r>
      <w:r w:rsidR="00FE5AEF" w:rsidRPr="008E797E">
        <w:rPr>
          <w:color w:val="auto"/>
        </w:rPr>
        <w:t xml:space="preserve">лава </w:t>
      </w:r>
      <w:proofErr w:type="spellStart"/>
      <w:r w:rsidR="00FE5AEF" w:rsidRPr="008E797E">
        <w:rPr>
          <w:color w:val="auto"/>
        </w:rPr>
        <w:t>Дальне-Закорского</w:t>
      </w:r>
      <w:proofErr w:type="spellEnd"/>
      <w:r w:rsidR="00FE5AEF" w:rsidRPr="008E797E">
        <w:rPr>
          <w:color w:val="auto"/>
        </w:rPr>
        <w:t xml:space="preserve"> сельского поселения; </w:t>
      </w:r>
    </w:p>
    <w:p w:rsidR="00FE5AEF" w:rsidRPr="008E797E" w:rsidRDefault="00FE5AEF" w:rsidP="008E797E">
      <w:pPr>
        <w:jc w:val="both"/>
        <w:rPr>
          <w:color w:val="auto"/>
        </w:rPr>
      </w:pPr>
      <w:r w:rsidRPr="008E797E">
        <w:rPr>
          <w:color w:val="auto"/>
        </w:rPr>
        <w:t xml:space="preserve">Администрация </w:t>
      </w:r>
      <w:proofErr w:type="spellStart"/>
      <w:r w:rsidRPr="008E797E">
        <w:rPr>
          <w:color w:val="auto"/>
        </w:rPr>
        <w:t>Дальне-Закорского</w:t>
      </w:r>
      <w:proofErr w:type="spellEnd"/>
      <w:r w:rsidRPr="008E797E">
        <w:rPr>
          <w:color w:val="auto"/>
        </w:rPr>
        <w:t xml:space="preserve"> сельского поселения. </w:t>
      </w:r>
    </w:p>
    <w:p w:rsidR="00FE5AEF" w:rsidRPr="008E797E" w:rsidRDefault="00FE5AEF" w:rsidP="008E797E">
      <w:pPr>
        <w:jc w:val="both"/>
        <w:rPr>
          <w:color w:val="auto"/>
        </w:rPr>
      </w:pPr>
    </w:p>
    <w:p w:rsidR="00FE5AEF" w:rsidRPr="005C6903" w:rsidRDefault="00FE5AEF" w:rsidP="008E797E">
      <w:pPr>
        <w:jc w:val="both"/>
        <w:rPr>
          <w:color w:val="auto"/>
        </w:rPr>
      </w:pPr>
    </w:p>
    <w:p w:rsidR="00FE5AEF" w:rsidRPr="00391F6F" w:rsidRDefault="00FE5AEF" w:rsidP="008E797E">
      <w:pPr>
        <w:rPr>
          <w:b/>
          <w:color w:val="0070C0"/>
        </w:rPr>
      </w:pPr>
      <w:r w:rsidRPr="00391F6F">
        <w:rPr>
          <w:b/>
          <w:color w:val="0070C0"/>
        </w:rPr>
        <w:t xml:space="preserve">Дума </w:t>
      </w:r>
      <w:proofErr w:type="spellStart"/>
      <w:r w:rsidRPr="00391F6F">
        <w:rPr>
          <w:b/>
          <w:color w:val="0070C0"/>
        </w:rPr>
        <w:t>Дальне-Закорского</w:t>
      </w:r>
      <w:proofErr w:type="spellEnd"/>
      <w:r w:rsidRPr="00391F6F">
        <w:rPr>
          <w:b/>
          <w:color w:val="0070C0"/>
        </w:rPr>
        <w:t xml:space="preserve"> сельского поселения</w:t>
      </w:r>
    </w:p>
    <w:p w:rsidR="00FE5AEF" w:rsidRPr="008E797E" w:rsidRDefault="00FE5AEF" w:rsidP="008E797E">
      <w:pPr>
        <w:jc w:val="both"/>
        <w:rPr>
          <w:color w:val="auto"/>
        </w:rPr>
      </w:pP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 xml:space="preserve">Дума </w:t>
      </w:r>
      <w:proofErr w:type="spellStart"/>
      <w:r w:rsidR="00FE5AEF" w:rsidRPr="008E797E">
        <w:rPr>
          <w:color w:val="auto"/>
        </w:rPr>
        <w:t>Дальне-Закорского</w:t>
      </w:r>
      <w:proofErr w:type="spellEnd"/>
      <w:r w:rsidR="00FE5AEF" w:rsidRPr="008E797E">
        <w:rPr>
          <w:color w:val="auto"/>
        </w:rPr>
        <w:t xml:space="preserve"> сельского поселения 3-созыва состоит из 7 депутатов. </w:t>
      </w: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>За 2016 год  было проведено 12 заседаний.</w:t>
      </w:r>
    </w:p>
    <w:p w:rsidR="00FE5AEF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 xml:space="preserve">Депутатами рассмотрено и утверждено </w:t>
      </w:r>
      <w:r w:rsidR="00FE5AEF" w:rsidRPr="008E797E">
        <w:rPr>
          <w:color w:val="auto"/>
          <w:u w:val="single"/>
        </w:rPr>
        <w:t>35</w:t>
      </w:r>
      <w:r w:rsidR="00FE5AEF" w:rsidRPr="008E797E">
        <w:rPr>
          <w:color w:val="auto"/>
        </w:rPr>
        <w:t xml:space="preserve"> решений в том числе:</w:t>
      </w:r>
    </w:p>
    <w:p w:rsidR="008E797E" w:rsidRPr="008E797E" w:rsidRDefault="008E797E" w:rsidP="008E797E">
      <w:pPr>
        <w:jc w:val="both"/>
        <w:rPr>
          <w:color w:val="auto"/>
        </w:rPr>
      </w:pP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Pr="00B84815">
        <w:t xml:space="preserve"> </w:t>
      </w:r>
      <w:r w:rsidRPr="008E797E">
        <w:rPr>
          <w:color w:val="auto"/>
        </w:rPr>
        <w:sym w:font="Symbol" w:char="F02D"/>
      </w:r>
      <w:r w:rsidRPr="008E797E">
        <w:rPr>
          <w:color w:val="auto"/>
        </w:rPr>
        <w:t xml:space="preserve"> </w:t>
      </w:r>
      <w:r w:rsidR="00FE5AEF" w:rsidRPr="008E797E">
        <w:rPr>
          <w:color w:val="auto"/>
        </w:rPr>
        <w:t xml:space="preserve">Утверждение бюджета поселения на  очередной финансовый год и плановый период,  внесение изменений в бюджет  и утверждение отчета об исполнении бюджета; </w:t>
      </w: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Pr="00B84815">
        <w:t xml:space="preserve"> </w:t>
      </w:r>
      <w:r w:rsidRPr="008E797E">
        <w:rPr>
          <w:color w:val="auto"/>
        </w:rPr>
        <w:sym w:font="Symbol" w:char="F02D"/>
      </w:r>
      <w:r>
        <w:rPr>
          <w:color w:val="auto"/>
        </w:rPr>
        <w:t xml:space="preserve"> </w:t>
      </w:r>
      <w:r w:rsidR="00FE5AEF" w:rsidRPr="008E797E">
        <w:rPr>
          <w:color w:val="auto"/>
        </w:rPr>
        <w:t>Внесение изменений и дополнений в Устав МО;</w:t>
      </w: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Pr="00B84815">
        <w:t xml:space="preserve"> </w:t>
      </w:r>
      <w:r w:rsidRPr="008E797E">
        <w:rPr>
          <w:color w:val="auto"/>
        </w:rPr>
        <w:sym w:font="Symbol" w:char="F02D"/>
      </w:r>
      <w:r>
        <w:rPr>
          <w:color w:val="auto"/>
        </w:rPr>
        <w:t xml:space="preserve"> </w:t>
      </w:r>
      <w:r w:rsidR="00FE5AEF" w:rsidRPr="008E797E">
        <w:rPr>
          <w:color w:val="auto"/>
        </w:rPr>
        <w:t>Об оплате труда;</w:t>
      </w: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Pr="00B84815">
        <w:t xml:space="preserve"> </w:t>
      </w:r>
      <w:r w:rsidRPr="008E797E">
        <w:rPr>
          <w:color w:val="auto"/>
        </w:rPr>
        <w:sym w:font="Symbol" w:char="F02D"/>
      </w:r>
      <w:r>
        <w:rPr>
          <w:color w:val="auto"/>
        </w:rPr>
        <w:t xml:space="preserve"> </w:t>
      </w:r>
      <w:r w:rsidR="00FE5AEF" w:rsidRPr="008E797E">
        <w:rPr>
          <w:color w:val="auto"/>
        </w:rPr>
        <w:t xml:space="preserve">О внесении изменений в  перечень автомобильных дорог общего пользования   местного значения; </w:t>
      </w: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Pr="00B84815">
        <w:t xml:space="preserve"> </w:t>
      </w:r>
      <w:r w:rsidRPr="008E797E">
        <w:rPr>
          <w:color w:val="auto"/>
        </w:rPr>
        <w:sym w:font="Symbol" w:char="F02D"/>
      </w:r>
      <w:r>
        <w:rPr>
          <w:color w:val="auto"/>
        </w:rPr>
        <w:t xml:space="preserve"> </w:t>
      </w:r>
      <w:r w:rsidR="00FE5AEF" w:rsidRPr="008E797E">
        <w:rPr>
          <w:color w:val="auto"/>
        </w:rPr>
        <w:t>По вопросам муниципальной службы администрации.</w:t>
      </w:r>
    </w:p>
    <w:p w:rsidR="00FE5AEF" w:rsidRDefault="008E797E" w:rsidP="008E797E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Pr="00B84815">
        <w:t xml:space="preserve"> </w:t>
      </w:r>
      <w:r w:rsidRPr="008E797E">
        <w:rPr>
          <w:color w:val="auto"/>
        </w:rPr>
        <w:sym w:font="Symbol" w:char="F02D"/>
      </w:r>
      <w:r>
        <w:rPr>
          <w:color w:val="auto"/>
        </w:rPr>
        <w:t xml:space="preserve"> По вопросам противодействия коррупции;</w:t>
      </w:r>
    </w:p>
    <w:p w:rsidR="00656346" w:rsidRDefault="008E797E" w:rsidP="008E797E">
      <w:pPr>
        <w:jc w:val="both"/>
        <w:rPr>
          <w:color w:val="auto"/>
        </w:rPr>
      </w:pPr>
      <w:r>
        <w:rPr>
          <w:color w:val="auto"/>
        </w:rPr>
        <w:t xml:space="preserve">  </w:t>
      </w:r>
      <w:r w:rsidRPr="008E797E">
        <w:rPr>
          <w:color w:val="auto"/>
        </w:rPr>
        <w:sym w:font="Symbol" w:char="F02D"/>
      </w:r>
      <w:r>
        <w:rPr>
          <w:color w:val="auto"/>
        </w:rPr>
        <w:t xml:space="preserve"> Градостроительной деятельности.</w:t>
      </w:r>
    </w:p>
    <w:p w:rsidR="008E797E" w:rsidRPr="008E797E" w:rsidRDefault="008E797E" w:rsidP="008E797E">
      <w:pPr>
        <w:jc w:val="both"/>
        <w:rPr>
          <w:color w:val="auto"/>
        </w:rPr>
      </w:pP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</w:p>
    <w:p w:rsidR="008E797E" w:rsidRDefault="008E797E" w:rsidP="008E797E">
      <w:pPr>
        <w:rPr>
          <w:color w:val="00B0F0"/>
        </w:rPr>
      </w:pPr>
    </w:p>
    <w:p w:rsidR="008E797E" w:rsidRDefault="008E797E" w:rsidP="008E797E">
      <w:pPr>
        <w:rPr>
          <w:color w:val="00B0F0"/>
        </w:rPr>
      </w:pPr>
    </w:p>
    <w:p w:rsidR="008E797E" w:rsidRDefault="008E797E" w:rsidP="008E797E">
      <w:pPr>
        <w:rPr>
          <w:color w:val="00B0F0"/>
        </w:rPr>
      </w:pPr>
    </w:p>
    <w:p w:rsidR="008E797E" w:rsidRDefault="008E797E" w:rsidP="008E797E">
      <w:pPr>
        <w:rPr>
          <w:color w:val="00B0F0"/>
        </w:rPr>
      </w:pPr>
    </w:p>
    <w:p w:rsidR="008E797E" w:rsidRDefault="008E797E" w:rsidP="008E797E">
      <w:pPr>
        <w:rPr>
          <w:color w:val="00B0F0"/>
        </w:rPr>
      </w:pPr>
    </w:p>
    <w:p w:rsidR="008E797E" w:rsidRDefault="008E797E" w:rsidP="008E797E">
      <w:pPr>
        <w:rPr>
          <w:color w:val="00B0F0"/>
        </w:rPr>
      </w:pPr>
    </w:p>
    <w:p w:rsidR="005C6903" w:rsidRDefault="005C6903" w:rsidP="008E797E">
      <w:pPr>
        <w:rPr>
          <w:b/>
          <w:color w:val="00B0F0"/>
        </w:rPr>
      </w:pPr>
    </w:p>
    <w:p w:rsidR="00FE5AEF" w:rsidRPr="00391F6F" w:rsidRDefault="00FE5AEF" w:rsidP="008E797E">
      <w:pPr>
        <w:rPr>
          <w:b/>
          <w:color w:val="00B0F0"/>
        </w:rPr>
      </w:pPr>
      <w:r w:rsidRPr="00391F6F">
        <w:rPr>
          <w:b/>
          <w:color w:val="00B0F0"/>
        </w:rPr>
        <w:t xml:space="preserve">Администрация </w:t>
      </w:r>
      <w:proofErr w:type="spellStart"/>
      <w:r w:rsidRPr="00391F6F">
        <w:rPr>
          <w:b/>
          <w:color w:val="00B0F0"/>
        </w:rPr>
        <w:t>Дальне-Закорского</w:t>
      </w:r>
      <w:proofErr w:type="spellEnd"/>
      <w:r w:rsidRPr="00391F6F">
        <w:rPr>
          <w:b/>
          <w:color w:val="00B0F0"/>
        </w:rPr>
        <w:t xml:space="preserve"> сельского поселения</w:t>
      </w:r>
    </w:p>
    <w:p w:rsidR="00247E02" w:rsidRPr="008E797E" w:rsidRDefault="00247E02" w:rsidP="008E797E">
      <w:pPr>
        <w:rPr>
          <w:color w:val="00B0F0"/>
        </w:rPr>
      </w:pPr>
    </w:p>
    <w:p w:rsidR="000C7D06" w:rsidRDefault="008E797E" w:rsidP="000C7D06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 xml:space="preserve">Администрация поселения состоит из 10 человек: выборное должностное лицо, </w:t>
      </w:r>
      <w:r w:rsidR="00FE5AEF" w:rsidRPr="008E797E">
        <w:rPr>
          <w:b/>
          <w:color w:val="auto"/>
        </w:rPr>
        <w:t xml:space="preserve">3 </w:t>
      </w:r>
      <w:r w:rsidR="00FE5AEF" w:rsidRPr="008E797E">
        <w:rPr>
          <w:color w:val="auto"/>
        </w:rPr>
        <w:t xml:space="preserve">муниципальных служащих, </w:t>
      </w:r>
      <w:r w:rsidR="00FE5AEF" w:rsidRPr="008E797E">
        <w:rPr>
          <w:b/>
          <w:color w:val="auto"/>
        </w:rPr>
        <w:t>2</w:t>
      </w:r>
      <w:r w:rsidR="00FE5AEF" w:rsidRPr="008E797E">
        <w:rPr>
          <w:color w:val="auto"/>
        </w:rPr>
        <w:t xml:space="preserve"> технических исполнителя, </w:t>
      </w:r>
      <w:r w:rsidR="00FE5AEF" w:rsidRPr="008E797E">
        <w:rPr>
          <w:b/>
          <w:color w:val="auto"/>
        </w:rPr>
        <w:t>4</w:t>
      </w:r>
      <w:r w:rsidR="00FE5AEF" w:rsidRPr="008E797E">
        <w:rPr>
          <w:color w:val="auto"/>
        </w:rPr>
        <w:t xml:space="preserve"> рабочих.</w:t>
      </w:r>
    </w:p>
    <w:p w:rsidR="008E797E" w:rsidRDefault="000C7D06" w:rsidP="008E797E">
      <w:pPr>
        <w:jc w:val="both"/>
        <w:rPr>
          <w:color w:val="auto"/>
        </w:rPr>
      </w:pPr>
      <w:r>
        <w:rPr>
          <w:color w:val="auto"/>
        </w:rPr>
        <w:t>(слайд)</w:t>
      </w:r>
    </w:p>
    <w:p w:rsidR="00FE5AEF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 xml:space="preserve">Администрацией </w:t>
      </w:r>
      <w:r>
        <w:rPr>
          <w:color w:val="auto"/>
        </w:rPr>
        <w:t xml:space="preserve"> поселения</w:t>
      </w:r>
      <w:r w:rsidR="00FE5AEF" w:rsidRPr="008E797E">
        <w:rPr>
          <w:color w:val="auto"/>
        </w:rPr>
        <w:t xml:space="preserve"> за</w:t>
      </w:r>
      <w:r w:rsidR="00FE5AEF" w:rsidRPr="008E797E">
        <w:rPr>
          <w:b/>
          <w:color w:val="auto"/>
        </w:rPr>
        <w:t xml:space="preserve"> </w:t>
      </w:r>
      <w:r w:rsidR="00FE5AEF" w:rsidRPr="008E797E">
        <w:rPr>
          <w:color w:val="auto"/>
        </w:rPr>
        <w:t xml:space="preserve">2016 год принято  </w:t>
      </w:r>
      <w:r w:rsidR="00FE5AEF" w:rsidRPr="008E797E">
        <w:rPr>
          <w:b/>
          <w:color w:val="auto"/>
          <w:u w:val="single"/>
        </w:rPr>
        <w:t>70</w:t>
      </w:r>
      <w:r w:rsidR="00FE5AEF" w:rsidRPr="008E797E">
        <w:rPr>
          <w:color w:val="auto"/>
          <w:u w:val="single"/>
        </w:rPr>
        <w:t xml:space="preserve"> </w:t>
      </w:r>
      <w:r w:rsidR="00FE5AEF" w:rsidRPr="008E797E">
        <w:rPr>
          <w:color w:val="auto"/>
        </w:rPr>
        <w:t xml:space="preserve">постановлений, </w:t>
      </w:r>
      <w:r w:rsidR="00FE5AEF" w:rsidRPr="008E797E">
        <w:rPr>
          <w:b/>
          <w:color w:val="auto"/>
        </w:rPr>
        <w:t>66</w:t>
      </w:r>
      <w:r w:rsidR="00FE5AEF" w:rsidRPr="008E797E">
        <w:rPr>
          <w:color w:val="auto"/>
        </w:rPr>
        <w:t xml:space="preserve"> распоряжений. </w:t>
      </w:r>
    </w:p>
    <w:p w:rsidR="00656346" w:rsidRPr="008E797E" w:rsidRDefault="00656346" w:rsidP="008E797E">
      <w:pPr>
        <w:jc w:val="both"/>
        <w:rPr>
          <w:color w:val="auto"/>
        </w:rPr>
      </w:pPr>
    </w:p>
    <w:p w:rsidR="002B5495" w:rsidRDefault="00656346" w:rsidP="008E797E">
      <w:pPr>
        <w:jc w:val="both"/>
        <w:rPr>
          <w:color w:val="auto"/>
        </w:rPr>
      </w:pPr>
      <w:r w:rsidRPr="008E797E">
        <w:rPr>
          <w:color w:val="auto"/>
        </w:rPr>
        <w:tab/>
      </w:r>
      <w:r w:rsidR="002B5495" w:rsidRPr="008E797E">
        <w:rPr>
          <w:color w:val="auto"/>
        </w:rPr>
        <w:t>В целях противодействия коррупции все нормативные правовые акты направляются в прокуратуру района</w:t>
      </w:r>
      <w:r w:rsidR="008E797E">
        <w:rPr>
          <w:color w:val="auto"/>
        </w:rPr>
        <w:t xml:space="preserve"> на проверку,</w:t>
      </w:r>
      <w:r w:rsidR="002B5495" w:rsidRPr="008E797E">
        <w:rPr>
          <w:color w:val="auto"/>
        </w:rPr>
        <w:t xml:space="preserve"> Министерство юстиции РФ по Иркутской области</w:t>
      </w:r>
      <w:r w:rsidRPr="008E797E">
        <w:rPr>
          <w:color w:val="auto"/>
        </w:rPr>
        <w:t>, размещаются на официальном сайте в сети в сети Интернет. Сайт обновляется по мере поступления информации.</w:t>
      </w:r>
    </w:p>
    <w:p w:rsidR="000C7D06" w:rsidRPr="008E797E" w:rsidRDefault="000C7D06" w:rsidP="008E797E">
      <w:pPr>
        <w:jc w:val="both"/>
        <w:rPr>
          <w:color w:val="auto"/>
        </w:rPr>
      </w:pPr>
    </w:p>
    <w:p w:rsidR="00EE323A" w:rsidRPr="008E797E" w:rsidRDefault="008E797E" w:rsidP="008E797E">
      <w:pPr>
        <w:jc w:val="both"/>
        <w:rPr>
          <w:color w:val="auto"/>
        </w:rPr>
      </w:pPr>
      <w:r>
        <w:rPr>
          <w:color w:val="auto"/>
        </w:rPr>
        <w:tab/>
      </w:r>
      <w:r w:rsidR="00EE323A" w:rsidRPr="008E797E">
        <w:rPr>
          <w:color w:val="auto"/>
        </w:rPr>
        <w:t xml:space="preserve">Администрация </w:t>
      </w:r>
      <w:proofErr w:type="spellStart"/>
      <w:r w:rsidR="00EE323A" w:rsidRPr="008E797E">
        <w:rPr>
          <w:color w:val="auto"/>
        </w:rPr>
        <w:t>Дальне-Закорского</w:t>
      </w:r>
      <w:proofErr w:type="spellEnd"/>
      <w:r w:rsidR="00EE323A" w:rsidRPr="008E797E">
        <w:rPr>
          <w:color w:val="auto"/>
        </w:rPr>
        <w:t xml:space="preserve"> сельского поселения зарегистрирована </w:t>
      </w:r>
      <w:r>
        <w:rPr>
          <w:color w:val="auto"/>
        </w:rPr>
        <w:t xml:space="preserve">и работает </w:t>
      </w:r>
      <w:r w:rsidR="00EE323A" w:rsidRPr="008E797E">
        <w:rPr>
          <w:color w:val="auto"/>
        </w:rPr>
        <w:t>на сайтах в сети интернет таких,  как</w:t>
      </w:r>
      <w:r w:rsidR="00EE323A" w:rsidRPr="008E797E">
        <w:rPr>
          <w:rFonts w:ascii="TimesNewRomanPSMT" w:hAnsi="TimesNewRomanPSMT"/>
          <w:color w:val="auto"/>
          <w:sz w:val="22"/>
          <w:szCs w:val="22"/>
        </w:rPr>
        <w:t xml:space="preserve"> </w:t>
      </w:r>
      <w:r w:rsidR="00EE323A" w:rsidRPr="008E797E">
        <w:rPr>
          <w:color w:val="auto"/>
        </w:rPr>
        <w:t>Единая информационная система в сфере закупок</w:t>
      </w:r>
      <w:r w:rsidR="00EE323A" w:rsidRPr="008E797E">
        <w:rPr>
          <w:color w:val="auto"/>
          <w:sz w:val="22"/>
          <w:szCs w:val="22"/>
        </w:rPr>
        <w:t>,</w:t>
      </w:r>
      <w:r w:rsidR="00EE323A" w:rsidRPr="008E797E">
        <w:rPr>
          <w:color w:val="auto"/>
        </w:rPr>
        <w:t xml:space="preserve"> ГАС УПРАВЛЕНИЕ, ГИС ЖКХ, ГИС ГМП, ФРГУ, ЖИВОЙ РЕГИОН, ССТУ, ФИАС и др. и предоставляет на них  отчеты</w:t>
      </w:r>
    </w:p>
    <w:p w:rsidR="00FE5AEF" w:rsidRPr="00391F6F" w:rsidRDefault="00FE5AEF" w:rsidP="008E797E">
      <w:pPr>
        <w:jc w:val="both"/>
        <w:rPr>
          <w:b/>
          <w:color w:val="auto"/>
        </w:rPr>
      </w:pPr>
    </w:p>
    <w:p w:rsidR="00FE5AEF" w:rsidRPr="00391F6F" w:rsidRDefault="000C7D06" w:rsidP="000C7D06">
      <w:pPr>
        <w:rPr>
          <w:b/>
          <w:color w:val="00B0F0"/>
        </w:rPr>
      </w:pPr>
      <w:r w:rsidRPr="00391F6F">
        <w:rPr>
          <w:b/>
          <w:color w:val="00B0F0"/>
        </w:rPr>
        <w:t xml:space="preserve">Обращения граждан </w:t>
      </w:r>
    </w:p>
    <w:p w:rsidR="000C7D06" w:rsidRPr="00391F6F" w:rsidRDefault="000C7D06" w:rsidP="000C7D06">
      <w:pPr>
        <w:rPr>
          <w:b/>
          <w:color w:val="00B0F0"/>
        </w:rPr>
      </w:pPr>
    </w:p>
    <w:p w:rsidR="00FE5AEF" w:rsidRPr="008E797E" w:rsidRDefault="000C7D06" w:rsidP="008E797E">
      <w:pPr>
        <w:jc w:val="both"/>
        <w:rPr>
          <w:bCs/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>Общее количество обращений граждан составило 452, по следующим направлениям:</w:t>
      </w:r>
    </w:p>
    <w:p w:rsidR="00FE5AEF" w:rsidRPr="008E797E" w:rsidRDefault="00FE5AEF" w:rsidP="008E797E">
      <w:pPr>
        <w:jc w:val="both"/>
        <w:rPr>
          <w:color w:val="auto"/>
        </w:rPr>
      </w:pPr>
      <w:r w:rsidRPr="008E797E">
        <w:rPr>
          <w:color w:val="auto"/>
        </w:rPr>
        <w:t xml:space="preserve"> </w:t>
      </w:r>
      <w:r w:rsidRPr="008E797E">
        <w:rPr>
          <w:color w:val="auto"/>
        </w:rPr>
        <w:tab/>
      </w:r>
    </w:p>
    <w:p w:rsidR="00FE5AEF" w:rsidRPr="008E797E" w:rsidRDefault="000C7D06" w:rsidP="008E797E">
      <w:pPr>
        <w:jc w:val="both"/>
        <w:rPr>
          <w:color w:val="auto"/>
        </w:rPr>
      </w:pPr>
      <w:r w:rsidRPr="008E797E">
        <w:rPr>
          <w:color w:val="auto"/>
        </w:rPr>
        <w:sym w:font="Symbol" w:char="F02D"/>
      </w:r>
      <w:r w:rsidR="00FE5AEF" w:rsidRPr="008E797E">
        <w:rPr>
          <w:color w:val="auto"/>
        </w:rPr>
        <w:t>выдано  справок социального характера – 395;</w:t>
      </w:r>
    </w:p>
    <w:p w:rsidR="00FE5AEF" w:rsidRPr="008E797E" w:rsidRDefault="00FE5AEF" w:rsidP="008E797E">
      <w:pPr>
        <w:jc w:val="both"/>
        <w:rPr>
          <w:color w:val="auto"/>
        </w:rPr>
      </w:pPr>
      <w:r w:rsidRPr="008E797E">
        <w:rPr>
          <w:color w:val="auto"/>
        </w:rPr>
        <w:t xml:space="preserve"> </w:t>
      </w:r>
      <w:r w:rsidR="000C7D06" w:rsidRPr="008E797E">
        <w:rPr>
          <w:color w:val="auto"/>
        </w:rPr>
        <w:sym w:font="Symbol" w:char="F02D"/>
      </w:r>
      <w:r w:rsidRPr="008E797E">
        <w:rPr>
          <w:color w:val="auto"/>
        </w:rPr>
        <w:t xml:space="preserve">выдано актов регистрации адреса </w:t>
      </w:r>
      <w:r w:rsidRPr="000C7D06">
        <w:rPr>
          <w:color w:val="auto"/>
        </w:rPr>
        <w:t>–</w:t>
      </w:r>
      <w:r w:rsidRPr="008E797E">
        <w:rPr>
          <w:color w:val="auto"/>
        </w:rPr>
        <w:t>38;</w:t>
      </w:r>
    </w:p>
    <w:p w:rsidR="00FE5AEF" w:rsidRPr="008E797E" w:rsidRDefault="00FE5AEF" w:rsidP="008E797E">
      <w:pPr>
        <w:jc w:val="both"/>
        <w:rPr>
          <w:color w:val="auto"/>
        </w:rPr>
      </w:pPr>
      <w:r w:rsidRPr="008E797E">
        <w:rPr>
          <w:color w:val="auto"/>
        </w:rPr>
        <w:t xml:space="preserve"> </w:t>
      </w:r>
      <w:r w:rsidR="000C7D06" w:rsidRPr="008E797E">
        <w:rPr>
          <w:color w:val="auto"/>
        </w:rPr>
        <w:sym w:font="Symbol" w:char="F02D"/>
      </w:r>
      <w:r w:rsidRPr="008E797E">
        <w:rPr>
          <w:color w:val="auto"/>
        </w:rPr>
        <w:t xml:space="preserve">выдано выписки из </w:t>
      </w:r>
      <w:proofErr w:type="spellStart"/>
      <w:r w:rsidRPr="008E797E">
        <w:rPr>
          <w:color w:val="auto"/>
        </w:rPr>
        <w:t>похозяйственной</w:t>
      </w:r>
      <w:proofErr w:type="spellEnd"/>
      <w:r w:rsidRPr="008E797E">
        <w:rPr>
          <w:color w:val="auto"/>
        </w:rPr>
        <w:t xml:space="preserve"> книги – 5;</w:t>
      </w:r>
    </w:p>
    <w:p w:rsidR="00FE5AEF" w:rsidRPr="008E797E" w:rsidRDefault="000C7D06" w:rsidP="008E797E">
      <w:pPr>
        <w:jc w:val="both"/>
        <w:rPr>
          <w:color w:val="auto"/>
        </w:rPr>
      </w:pPr>
      <w:r w:rsidRPr="008E797E">
        <w:rPr>
          <w:color w:val="auto"/>
        </w:rPr>
        <w:sym w:font="Symbol" w:char="F02D"/>
      </w:r>
      <w:r w:rsidR="00FE5AEF" w:rsidRPr="008E797E">
        <w:rPr>
          <w:color w:val="auto"/>
        </w:rPr>
        <w:t>выдано разрешений на строительство– 1;</w:t>
      </w:r>
    </w:p>
    <w:p w:rsidR="00FE5AEF" w:rsidRPr="008E797E" w:rsidRDefault="000C7D06" w:rsidP="008E797E">
      <w:pPr>
        <w:jc w:val="both"/>
        <w:rPr>
          <w:color w:val="auto"/>
        </w:rPr>
      </w:pPr>
      <w:r w:rsidRPr="008E797E">
        <w:rPr>
          <w:color w:val="auto"/>
        </w:rPr>
        <w:sym w:font="Symbol" w:char="F02D"/>
      </w:r>
      <w:r w:rsidR="00FE5AEF" w:rsidRPr="008E797E">
        <w:rPr>
          <w:color w:val="auto"/>
        </w:rPr>
        <w:t>выдача выписок из реестра муниципального имущества– 7;</w:t>
      </w:r>
    </w:p>
    <w:p w:rsidR="00FE5AEF" w:rsidRPr="008E797E" w:rsidRDefault="000C7D06" w:rsidP="008E797E">
      <w:pPr>
        <w:jc w:val="both"/>
        <w:rPr>
          <w:color w:val="auto"/>
        </w:rPr>
      </w:pPr>
      <w:r w:rsidRPr="008E797E">
        <w:rPr>
          <w:color w:val="auto"/>
        </w:rPr>
        <w:sym w:font="Symbol" w:char="F02D"/>
      </w:r>
      <w:r>
        <w:rPr>
          <w:color w:val="auto"/>
        </w:rPr>
        <w:t>в</w:t>
      </w:r>
      <w:r w:rsidR="00FE5AEF" w:rsidRPr="008E797E">
        <w:rPr>
          <w:color w:val="auto"/>
        </w:rPr>
        <w:t>ыдача архивных справок, выписок, копий архивных документов-1</w:t>
      </w:r>
    </w:p>
    <w:p w:rsidR="00FE5AEF" w:rsidRPr="008E797E" w:rsidRDefault="000C7D06" w:rsidP="008E797E">
      <w:pPr>
        <w:jc w:val="both"/>
        <w:rPr>
          <w:color w:val="auto"/>
        </w:rPr>
      </w:pPr>
      <w:r w:rsidRPr="008E797E">
        <w:rPr>
          <w:color w:val="auto"/>
        </w:rPr>
        <w:sym w:font="Symbol" w:char="F02D"/>
      </w:r>
      <w:r>
        <w:rPr>
          <w:color w:val="auto"/>
        </w:rPr>
        <w:t>п</w:t>
      </w:r>
      <w:r w:rsidR="00FE5AEF" w:rsidRPr="008E797E">
        <w:rPr>
          <w:color w:val="auto"/>
        </w:rPr>
        <w:t xml:space="preserve">рием заявлений, документов, а также постановка на учет в качестве нуждающихся </w:t>
      </w:r>
      <w:proofErr w:type="gramStart"/>
      <w:r w:rsidR="00FE5AEF" w:rsidRPr="008E797E">
        <w:rPr>
          <w:color w:val="auto"/>
        </w:rPr>
        <w:t>в</w:t>
      </w:r>
      <w:proofErr w:type="gramEnd"/>
      <w:r w:rsidR="00FE5AEF" w:rsidRPr="008E797E">
        <w:rPr>
          <w:color w:val="auto"/>
        </w:rPr>
        <w:t xml:space="preserve"> жилых помещениях-1</w:t>
      </w:r>
    </w:p>
    <w:p w:rsidR="00FE5AEF" w:rsidRPr="008E797E" w:rsidRDefault="000C7D06" w:rsidP="008E797E">
      <w:pPr>
        <w:jc w:val="both"/>
        <w:rPr>
          <w:color w:val="auto"/>
        </w:rPr>
      </w:pPr>
      <w:r w:rsidRPr="008E797E">
        <w:rPr>
          <w:color w:val="auto"/>
        </w:rPr>
        <w:sym w:font="Symbol" w:char="F02D"/>
      </w:r>
      <w:r>
        <w:rPr>
          <w:color w:val="auto"/>
        </w:rPr>
        <w:t>п</w:t>
      </w:r>
      <w:r w:rsidR="00FE5AEF" w:rsidRPr="008E797E">
        <w:rPr>
          <w:color w:val="auto"/>
        </w:rPr>
        <w:t>ринятие документов, а также выдача решений о переводе или отказе в переводе жилого помещения в нежилое помещение и нежилого помещения в жилое помещение-2</w:t>
      </w:r>
    </w:p>
    <w:p w:rsidR="00FE5AEF" w:rsidRPr="008E797E" w:rsidRDefault="00FE5AEF" w:rsidP="008E797E">
      <w:pPr>
        <w:jc w:val="both"/>
        <w:rPr>
          <w:color w:val="auto"/>
        </w:rPr>
      </w:pPr>
      <w:r w:rsidRPr="008E797E">
        <w:rPr>
          <w:color w:val="auto"/>
        </w:rPr>
        <w:t xml:space="preserve"> </w:t>
      </w:r>
      <w:r w:rsidR="000C7D06" w:rsidRPr="008E797E">
        <w:rPr>
          <w:color w:val="auto"/>
        </w:rPr>
        <w:sym w:font="Symbol" w:char="F02D"/>
      </w:r>
      <w:r w:rsidR="000C7D06">
        <w:rPr>
          <w:color w:val="auto"/>
        </w:rPr>
        <w:t>п</w:t>
      </w:r>
      <w:r w:rsidRPr="008E797E">
        <w:rPr>
          <w:color w:val="auto"/>
        </w:rPr>
        <w:t>рисвоение адресного ориентира домам и земельным участкам-2</w:t>
      </w:r>
    </w:p>
    <w:p w:rsidR="00FE5AEF" w:rsidRPr="008E797E" w:rsidRDefault="00FE5AEF" w:rsidP="008E797E">
      <w:pPr>
        <w:jc w:val="both"/>
        <w:rPr>
          <w:color w:val="auto"/>
        </w:rPr>
      </w:pPr>
    </w:p>
    <w:p w:rsidR="00FE5AEF" w:rsidRPr="008E797E" w:rsidRDefault="00247E02" w:rsidP="008E797E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8E797E">
        <w:rPr>
          <w:color w:val="auto"/>
        </w:rPr>
        <w:t xml:space="preserve">В 2016 году получено 868 писем, исходящая  корреспонденция составила 415 писем. </w:t>
      </w:r>
    </w:p>
    <w:p w:rsidR="00FE5AEF" w:rsidRPr="008E797E" w:rsidRDefault="00FE5AEF" w:rsidP="008E797E">
      <w:pPr>
        <w:jc w:val="both"/>
        <w:rPr>
          <w:color w:val="auto"/>
        </w:rPr>
      </w:pPr>
      <w:r w:rsidRPr="008E797E">
        <w:rPr>
          <w:color w:val="auto"/>
        </w:rPr>
        <w:t>Получено от прокуратуры 180 запросов</w:t>
      </w:r>
      <w:r w:rsidR="003253DE" w:rsidRPr="008E797E">
        <w:rPr>
          <w:color w:val="auto"/>
        </w:rPr>
        <w:t xml:space="preserve"> </w:t>
      </w:r>
      <w:r w:rsidRPr="008E797E">
        <w:rPr>
          <w:color w:val="auto"/>
        </w:rPr>
        <w:t>-</w:t>
      </w:r>
      <w:r w:rsidR="003253DE" w:rsidRPr="008E797E">
        <w:rPr>
          <w:color w:val="auto"/>
        </w:rPr>
        <w:t xml:space="preserve"> </w:t>
      </w:r>
      <w:r w:rsidRPr="008E797E">
        <w:rPr>
          <w:color w:val="auto"/>
        </w:rPr>
        <w:t xml:space="preserve">это протесты, представления, заключения, требования, информация. </w:t>
      </w:r>
    </w:p>
    <w:p w:rsidR="002B5495" w:rsidRPr="008E797E" w:rsidRDefault="002B5495" w:rsidP="008E797E">
      <w:pPr>
        <w:jc w:val="both"/>
        <w:rPr>
          <w:color w:val="auto"/>
        </w:rPr>
      </w:pPr>
    </w:p>
    <w:p w:rsidR="00FE5AEF" w:rsidRDefault="00FE5AEF" w:rsidP="000C7D06">
      <w:pPr>
        <w:rPr>
          <w:b/>
          <w:color w:val="00B0F0"/>
        </w:rPr>
      </w:pPr>
      <w:r w:rsidRPr="00391F6F">
        <w:rPr>
          <w:b/>
          <w:color w:val="00B0F0"/>
        </w:rPr>
        <w:t>Демографическое положение</w:t>
      </w:r>
    </w:p>
    <w:p w:rsidR="00AF49FC" w:rsidRPr="00391F6F" w:rsidRDefault="00AF49FC" w:rsidP="000C7D06">
      <w:pPr>
        <w:rPr>
          <w:b/>
          <w:color w:val="00B0F0"/>
        </w:rPr>
      </w:pPr>
    </w:p>
    <w:p w:rsidR="00FE5AEF" w:rsidRPr="00247E02" w:rsidRDefault="00FE5AEF" w:rsidP="008E797E">
      <w:pPr>
        <w:jc w:val="both"/>
        <w:rPr>
          <w:color w:val="auto"/>
          <w:sz w:val="22"/>
          <w:szCs w:val="22"/>
        </w:rPr>
      </w:pPr>
      <w:r w:rsidRPr="008E797E">
        <w:rPr>
          <w:color w:val="auto"/>
          <w:sz w:val="22"/>
          <w:szCs w:val="22"/>
        </w:rPr>
        <w:tab/>
      </w:r>
      <w:r w:rsidRPr="008E797E">
        <w:rPr>
          <w:color w:val="auto"/>
        </w:rPr>
        <w:t xml:space="preserve">В состав </w:t>
      </w:r>
      <w:proofErr w:type="spellStart"/>
      <w:r w:rsidRPr="008E797E">
        <w:rPr>
          <w:color w:val="auto"/>
        </w:rPr>
        <w:t>Дальне-Закорского</w:t>
      </w:r>
      <w:proofErr w:type="spellEnd"/>
      <w:r w:rsidRPr="008E797E">
        <w:rPr>
          <w:color w:val="auto"/>
        </w:rPr>
        <w:t xml:space="preserve"> муниципального образования  входит 7 населенных пунктов с   численностью населения  на 1 января  2017 года  -  </w:t>
      </w:r>
      <w:r w:rsidRPr="008E797E">
        <w:rPr>
          <w:b/>
          <w:color w:val="auto"/>
        </w:rPr>
        <w:t xml:space="preserve">784 </w:t>
      </w:r>
      <w:r w:rsidRPr="00247E02">
        <w:rPr>
          <w:color w:val="auto"/>
        </w:rPr>
        <w:t>человек</w:t>
      </w:r>
      <w:r w:rsidR="00247E02">
        <w:rPr>
          <w:color w:val="auto"/>
        </w:rPr>
        <w:t>а</w:t>
      </w:r>
      <w:r w:rsidRPr="00247E02">
        <w:rPr>
          <w:color w:val="auto"/>
        </w:rPr>
        <w:t>.</w:t>
      </w:r>
    </w:p>
    <w:p w:rsidR="00FE5AEF" w:rsidRDefault="00FE5AEF" w:rsidP="008E797E">
      <w:pPr>
        <w:jc w:val="both"/>
        <w:rPr>
          <w:color w:val="auto"/>
        </w:rPr>
      </w:pPr>
    </w:p>
    <w:p w:rsidR="000C7D06" w:rsidRPr="0088277D" w:rsidRDefault="005C6903" w:rsidP="008E797E">
      <w:pPr>
        <w:jc w:val="both"/>
        <w:rPr>
          <w:b/>
          <w:color w:val="00B0F0"/>
          <w:lang w:val="en-US"/>
        </w:rPr>
      </w:pPr>
      <w:r w:rsidRPr="00391F6F">
        <w:rPr>
          <w:b/>
          <w:color w:val="00B0F0"/>
        </w:rPr>
        <w:t>(слайд)</w:t>
      </w:r>
    </w:p>
    <w:p w:rsidR="00FE5AEF" w:rsidRPr="008E797E" w:rsidRDefault="000C7D06" w:rsidP="00247E02">
      <w:pPr>
        <w:pStyle w:val="aa"/>
        <w:spacing w:after="0"/>
        <w:ind w:hanging="540"/>
        <w:jc w:val="both"/>
        <w:rPr>
          <w:color w:val="auto"/>
        </w:rPr>
      </w:pPr>
      <w:r>
        <w:lastRenderedPageBreak/>
        <w:t xml:space="preserve">      </w:t>
      </w:r>
      <w:r w:rsidR="00247E02">
        <w:tab/>
      </w:r>
      <w:r w:rsidR="00247E02">
        <w:tab/>
      </w:r>
    </w:p>
    <w:p w:rsidR="00FE5AEF" w:rsidRPr="00BA7A52" w:rsidRDefault="00FE5AEF" w:rsidP="0088277D">
      <w:pPr>
        <w:pStyle w:val="1"/>
        <w:jc w:val="both"/>
        <w:rPr>
          <w:noProof/>
          <w:lang w:val="en-US"/>
        </w:rPr>
      </w:pPr>
    </w:p>
    <w:p w:rsidR="0088277D" w:rsidRPr="0088277D" w:rsidRDefault="0088277D" w:rsidP="0088277D">
      <w:pPr>
        <w:pStyle w:val="aa"/>
        <w:spacing w:after="0"/>
        <w:ind w:hanging="540"/>
        <w:jc w:val="both"/>
        <w:rPr>
          <w:color w:val="auto"/>
        </w:rPr>
      </w:pPr>
      <w:r w:rsidRPr="0088277D">
        <w:rPr>
          <w:color w:val="auto"/>
        </w:rPr>
        <w:t xml:space="preserve">         </w:t>
      </w:r>
      <w:r w:rsidRPr="000C7D06">
        <w:rPr>
          <w:color w:val="auto"/>
        </w:rPr>
        <w:t>Ч</w:t>
      </w:r>
      <w:r w:rsidRPr="008E797E">
        <w:rPr>
          <w:color w:val="auto"/>
        </w:rPr>
        <w:t>исленность населения имеет тенденцию снижения</w:t>
      </w:r>
      <w:r>
        <w:rPr>
          <w:color w:val="auto"/>
        </w:rPr>
        <w:t>, в сравнении с 2007 годом на 69 человек, о</w:t>
      </w:r>
      <w:r w:rsidRPr="000C7D06">
        <w:rPr>
          <w:color w:val="000000" w:themeColor="text1"/>
        </w:rPr>
        <w:t>тмечается</w:t>
      </w:r>
      <w:r w:rsidRPr="000C7D06">
        <w:rPr>
          <w:color w:val="auto"/>
        </w:rPr>
        <w:t xml:space="preserve">  миграционный </w:t>
      </w:r>
      <w:r>
        <w:rPr>
          <w:color w:val="auto"/>
        </w:rPr>
        <w:t>отто</w:t>
      </w:r>
      <w:r w:rsidRPr="000C7D06">
        <w:rPr>
          <w:color w:val="auto"/>
        </w:rPr>
        <w:t>к населения</w:t>
      </w:r>
      <w:r>
        <w:rPr>
          <w:color w:val="auto"/>
        </w:rPr>
        <w:t>.</w:t>
      </w:r>
    </w:p>
    <w:p w:rsidR="0088277D" w:rsidRPr="00AF49FC" w:rsidRDefault="0088277D" w:rsidP="0088277D">
      <w:pPr>
        <w:pStyle w:val="aa"/>
        <w:spacing w:after="0"/>
        <w:ind w:hanging="540"/>
        <w:jc w:val="both"/>
        <w:rPr>
          <w:color w:val="auto"/>
        </w:rPr>
      </w:pPr>
      <w:r w:rsidRPr="0088277D">
        <w:rPr>
          <w:color w:val="auto"/>
        </w:rPr>
        <w:t xml:space="preserve">         </w:t>
      </w:r>
      <w:r w:rsidRPr="00AF49FC">
        <w:rPr>
          <w:color w:val="auto"/>
        </w:rPr>
        <w:t>(</w:t>
      </w:r>
      <w:r>
        <w:rPr>
          <w:color w:val="auto"/>
        </w:rPr>
        <w:t>слайд</w:t>
      </w:r>
      <w:r w:rsidRPr="00AF49FC">
        <w:rPr>
          <w:color w:val="auto"/>
        </w:rPr>
        <w:t>)</w:t>
      </w:r>
    </w:p>
    <w:p w:rsidR="00FE5AEF" w:rsidRPr="00247E02" w:rsidRDefault="0088277D" w:rsidP="0088277D">
      <w:pPr>
        <w:pStyle w:val="aa"/>
        <w:spacing w:after="0"/>
        <w:ind w:hanging="540"/>
        <w:jc w:val="both"/>
        <w:rPr>
          <w:b/>
          <w:color w:val="auto"/>
        </w:rPr>
      </w:pPr>
      <w:r w:rsidRPr="0088277D">
        <w:rPr>
          <w:color w:val="auto"/>
        </w:rPr>
        <w:t xml:space="preserve">        </w:t>
      </w:r>
      <w:r w:rsidR="00247E02" w:rsidRPr="00247E02">
        <w:rPr>
          <w:color w:val="auto"/>
        </w:rPr>
        <w:t>На 1 января 2017 года</w:t>
      </w:r>
      <w:r w:rsidR="00247E02">
        <w:rPr>
          <w:color w:val="auto"/>
        </w:rPr>
        <w:t xml:space="preserve">  </w:t>
      </w:r>
      <w:r w:rsidR="00FE5AEF" w:rsidRPr="00247E02">
        <w:rPr>
          <w:color w:val="auto"/>
        </w:rPr>
        <w:t>24% населения — моложе трудоспособного возраста;</w:t>
      </w:r>
    </w:p>
    <w:p w:rsidR="00FE5AEF" w:rsidRPr="00247E02" w:rsidRDefault="00247E02" w:rsidP="008E797E">
      <w:pPr>
        <w:pStyle w:val="2"/>
        <w:rPr>
          <w:color w:val="auto"/>
        </w:rPr>
      </w:pPr>
      <w:r>
        <w:rPr>
          <w:color w:val="auto"/>
        </w:rPr>
        <w:t xml:space="preserve">            </w:t>
      </w:r>
      <w:r w:rsidR="00FE5AEF" w:rsidRPr="00247E02">
        <w:rPr>
          <w:color w:val="auto"/>
        </w:rPr>
        <w:t>59 % населения — трудоспособного возраста;</w:t>
      </w:r>
    </w:p>
    <w:p w:rsidR="00FE5AEF" w:rsidRPr="00AF49FC" w:rsidRDefault="00247E02" w:rsidP="00AF49FC">
      <w:pPr>
        <w:pStyle w:val="2"/>
        <w:rPr>
          <w:color w:val="auto"/>
        </w:rPr>
      </w:pPr>
      <w:r>
        <w:rPr>
          <w:color w:val="auto"/>
        </w:rPr>
        <w:t xml:space="preserve">                     </w:t>
      </w:r>
      <w:r w:rsidR="00FE5AEF" w:rsidRPr="00247E02">
        <w:rPr>
          <w:color w:val="auto"/>
        </w:rPr>
        <w:t>17 % населения — старше трудоспособного возраст</w:t>
      </w:r>
      <w:r>
        <w:rPr>
          <w:color w:val="auto"/>
        </w:rPr>
        <w:t>а</w:t>
      </w:r>
      <w:bookmarkStart w:id="0" w:name="_GoBack"/>
      <w:bookmarkEnd w:id="0"/>
    </w:p>
    <w:p w:rsidR="00B754C1" w:rsidRPr="00AF49FC" w:rsidRDefault="00FE5AEF" w:rsidP="00AF49FC">
      <w:pPr>
        <w:pStyle w:val="2"/>
        <w:ind w:left="0" w:firstLine="0"/>
        <w:jc w:val="both"/>
        <w:rPr>
          <w:color w:val="auto"/>
        </w:rPr>
      </w:pPr>
      <w:r w:rsidRPr="00247E02">
        <w:rPr>
          <w:color w:val="auto"/>
        </w:rPr>
        <w:t xml:space="preserve">За </w:t>
      </w:r>
      <w:proofErr w:type="gramStart"/>
      <w:r w:rsidRPr="00247E02">
        <w:rPr>
          <w:color w:val="auto"/>
        </w:rPr>
        <w:t>последние</w:t>
      </w:r>
      <w:proofErr w:type="gramEnd"/>
      <w:r w:rsidRPr="00247E02">
        <w:rPr>
          <w:color w:val="auto"/>
        </w:rPr>
        <w:t xml:space="preserve"> 3 года смертность превышает рождаемость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7"/>
        <w:gridCol w:w="2071"/>
        <w:gridCol w:w="1914"/>
      </w:tblGrid>
      <w:tr w:rsidR="00FE5AEF" w:rsidRPr="005C6903" w:rsidTr="00B754C1">
        <w:tc>
          <w:tcPr>
            <w:tcW w:w="2227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071" w:type="dxa"/>
          </w:tcPr>
          <w:p w:rsidR="00FE5AEF" w:rsidRPr="005C6903" w:rsidRDefault="00FE5AEF" w:rsidP="005C6903">
            <w:pPr>
              <w:pStyle w:val="2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Рождаемость</w:t>
            </w:r>
          </w:p>
        </w:tc>
        <w:tc>
          <w:tcPr>
            <w:tcW w:w="1914" w:type="dxa"/>
          </w:tcPr>
          <w:p w:rsidR="00FE5AEF" w:rsidRPr="005C6903" w:rsidRDefault="00FE5AEF" w:rsidP="005C6903">
            <w:pPr>
              <w:pStyle w:val="2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Смертность</w:t>
            </w:r>
          </w:p>
        </w:tc>
      </w:tr>
      <w:tr w:rsidR="00FE5AEF" w:rsidRPr="005C6903" w:rsidTr="00B754C1">
        <w:tc>
          <w:tcPr>
            <w:tcW w:w="2227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071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8</w:t>
            </w:r>
          </w:p>
        </w:tc>
      </w:tr>
      <w:tr w:rsidR="00FE5AEF" w:rsidRPr="005C6903" w:rsidTr="00B754C1">
        <w:tc>
          <w:tcPr>
            <w:tcW w:w="2227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071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9</w:t>
            </w:r>
          </w:p>
        </w:tc>
      </w:tr>
      <w:tr w:rsidR="00FE5AEF" w:rsidRPr="005C6903" w:rsidTr="00B754C1">
        <w:tc>
          <w:tcPr>
            <w:tcW w:w="2227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071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  <w:lang w:val="en-US"/>
              </w:rPr>
            </w:pPr>
            <w:r w:rsidRPr="005C6903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  <w:lang w:val="en-US"/>
              </w:rPr>
            </w:pPr>
            <w:r w:rsidRPr="005C6903">
              <w:rPr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FE5AEF" w:rsidRPr="005C6903" w:rsidTr="00B754C1">
        <w:tc>
          <w:tcPr>
            <w:tcW w:w="2227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2071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E5AEF" w:rsidRPr="005C6903" w:rsidRDefault="00FE5AEF" w:rsidP="008E797E">
            <w:pPr>
              <w:pStyle w:val="2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FE5AEF" w:rsidRPr="005C6903" w:rsidRDefault="00FE5AEF" w:rsidP="008E797E">
      <w:pPr>
        <w:pStyle w:val="2"/>
        <w:rPr>
          <w:color w:val="auto"/>
          <w:sz w:val="24"/>
          <w:szCs w:val="24"/>
        </w:rPr>
      </w:pPr>
    </w:p>
    <w:p w:rsidR="00FE5AEF" w:rsidRPr="005C6903" w:rsidRDefault="00FE5AEF" w:rsidP="008E797E">
      <w:pPr>
        <w:pStyle w:val="2"/>
        <w:rPr>
          <w:color w:val="auto"/>
          <w:sz w:val="24"/>
          <w:szCs w:val="24"/>
        </w:rPr>
      </w:pPr>
    </w:p>
    <w:p w:rsidR="00FE5AEF" w:rsidRPr="005C6903" w:rsidRDefault="00FE5AEF" w:rsidP="008E797E">
      <w:pPr>
        <w:pStyle w:val="2"/>
        <w:rPr>
          <w:color w:val="auto"/>
          <w:sz w:val="24"/>
          <w:szCs w:val="24"/>
        </w:rPr>
      </w:pPr>
    </w:p>
    <w:p w:rsidR="00FE5AEF" w:rsidRPr="005C6903" w:rsidRDefault="00FE5AEF" w:rsidP="008E797E">
      <w:pPr>
        <w:pStyle w:val="2"/>
        <w:rPr>
          <w:color w:val="auto"/>
          <w:sz w:val="24"/>
          <w:szCs w:val="24"/>
        </w:rPr>
      </w:pPr>
    </w:p>
    <w:p w:rsidR="00247E02" w:rsidRPr="005C6903" w:rsidRDefault="00247E02" w:rsidP="008E797E">
      <w:pPr>
        <w:rPr>
          <w:color w:val="auto"/>
          <w:sz w:val="24"/>
          <w:szCs w:val="24"/>
        </w:rPr>
      </w:pPr>
    </w:p>
    <w:p w:rsidR="00247E02" w:rsidRPr="005C6903" w:rsidRDefault="00247E02" w:rsidP="008E797E">
      <w:pPr>
        <w:rPr>
          <w:color w:val="auto"/>
          <w:sz w:val="24"/>
          <w:szCs w:val="24"/>
        </w:rPr>
      </w:pPr>
    </w:p>
    <w:p w:rsidR="00247E02" w:rsidRDefault="00AF49FC" w:rsidP="00AF49FC">
      <w:pPr>
        <w:tabs>
          <w:tab w:val="left" w:pos="4065"/>
        </w:tabs>
        <w:jc w:val="both"/>
        <w:rPr>
          <w:color w:val="auto"/>
        </w:rPr>
      </w:pPr>
      <w:r>
        <w:rPr>
          <w:color w:val="auto"/>
        </w:rPr>
        <w:tab/>
      </w:r>
    </w:p>
    <w:p w:rsidR="00FE5AEF" w:rsidRPr="00247E02" w:rsidRDefault="00B754C1" w:rsidP="00B754C1">
      <w:pPr>
        <w:jc w:val="both"/>
        <w:rPr>
          <w:color w:val="auto"/>
        </w:rPr>
      </w:pPr>
      <w:r>
        <w:rPr>
          <w:color w:val="auto"/>
        </w:rPr>
        <w:tab/>
        <w:t>С 2014 года н</w:t>
      </w:r>
      <w:r w:rsidR="00FE5AEF" w:rsidRPr="00247E02">
        <w:rPr>
          <w:color w:val="auto"/>
        </w:rPr>
        <w:t>а территории поселения работает участковый специалист  по социальной работе от Комплексного центра социального обслуживания населения по Жигаловскому району. В работу этого специалиста входит составление социально-демографического паспорта населения, сопровождение семей, стоящих на учете у СОП, КДН, оказание помощи в оформлении и восстановлении документов, содействие в сборе документов для получения мер социальной поддержки, консультативная помощь. За 2016 год помощь оказана 160 человекам.</w:t>
      </w:r>
    </w:p>
    <w:p w:rsidR="0088277D" w:rsidRPr="00247E02" w:rsidRDefault="0088277D" w:rsidP="00AF49FC">
      <w:pPr>
        <w:jc w:val="both"/>
        <w:rPr>
          <w:color w:val="auto"/>
        </w:rPr>
      </w:pPr>
    </w:p>
    <w:p w:rsidR="00FE5AEF" w:rsidRPr="00AF49FC" w:rsidRDefault="00FE5AEF" w:rsidP="008E797E">
      <w:pPr>
        <w:rPr>
          <w:color w:val="auto"/>
        </w:rPr>
      </w:pPr>
      <w:r w:rsidRPr="00AF49FC">
        <w:rPr>
          <w:color w:val="auto"/>
        </w:rPr>
        <w:t>Социально-демографические показатели</w:t>
      </w:r>
    </w:p>
    <w:p w:rsidR="00FE5AEF" w:rsidRPr="005C6903" w:rsidRDefault="00FE5AEF" w:rsidP="008E797E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841"/>
        <w:gridCol w:w="2605"/>
        <w:gridCol w:w="2605"/>
      </w:tblGrid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Показатели на 1 января 2016года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Показатели на 1 января 2017 года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Изменения к предыдущему(+,-)</w:t>
            </w:r>
          </w:p>
        </w:tc>
      </w:tr>
      <w:tr w:rsidR="00FE5AEF" w:rsidRPr="005C6903" w:rsidTr="000A55B9">
        <w:tc>
          <w:tcPr>
            <w:tcW w:w="10420" w:type="dxa"/>
            <w:gridSpan w:val="4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В сфере семейной политики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На учете в СОП  и КДН состоит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0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Многодетных семей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0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Семьи с детьми инвалидами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0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Опекунских семей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0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Приемных семей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0</w:t>
            </w:r>
          </w:p>
        </w:tc>
      </w:tr>
      <w:tr w:rsidR="00FE5AEF" w:rsidRPr="005C6903" w:rsidTr="000A55B9">
        <w:tc>
          <w:tcPr>
            <w:tcW w:w="10420" w:type="dxa"/>
            <w:gridSpan w:val="4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В сфере социальной защиты населения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Пенсионеры всего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133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171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+38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Из них</w:t>
            </w:r>
          </w:p>
          <w:p w:rsidR="00B754C1" w:rsidRPr="005C6903" w:rsidRDefault="00B754C1" w:rsidP="008E797E">
            <w:pPr>
              <w:rPr>
                <w:color w:val="auto"/>
                <w:sz w:val="24"/>
                <w:szCs w:val="24"/>
              </w:rPr>
            </w:pPr>
          </w:p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Работающих пенсионеров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+2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Инвалиды всего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+6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 xml:space="preserve">Из них </w:t>
            </w:r>
          </w:p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Инвалиды 1группы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</w:p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</w:p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</w:p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-3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Инвалиды 2группы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+7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Инвалиды 3группы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+2</w:t>
            </w:r>
          </w:p>
        </w:tc>
      </w:tr>
      <w:tr w:rsidR="00FE5AEF" w:rsidRPr="005C6903" w:rsidTr="00B754C1">
        <w:tc>
          <w:tcPr>
            <w:tcW w:w="3369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Детей-инвалидов в возрасте до 18 лет</w:t>
            </w:r>
          </w:p>
        </w:tc>
        <w:tc>
          <w:tcPr>
            <w:tcW w:w="1841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FE5AEF" w:rsidRPr="005C6903" w:rsidRDefault="00FE5AEF" w:rsidP="008E797E">
            <w:pPr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FE5AEF" w:rsidRPr="00247E02" w:rsidRDefault="00FE5AEF" w:rsidP="008E797E">
      <w:pPr>
        <w:pStyle w:val="2"/>
        <w:rPr>
          <w:color w:val="auto"/>
        </w:rPr>
      </w:pPr>
    </w:p>
    <w:p w:rsidR="00AF49FC" w:rsidRDefault="0088277D" w:rsidP="009C2FCF">
      <w:pPr>
        <w:pStyle w:val="2"/>
        <w:ind w:left="0" w:firstLine="0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AF49FC" w:rsidRDefault="00AF49FC" w:rsidP="009C2FCF">
      <w:pPr>
        <w:pStyle w:val="2"/>
        <w:ind w:left="0" w:firstLine="0"/>
        <w:jc w:val="both"/>
        <w:rPr>
          <w:color w:val="auto"/>
        </w:rPr>
      </w:pPr>
    </w:p>
    <w:p w:rsidR="00FE5AEF" w:rsidRPr="00247E02" w:rsidRDefault="00FE5AEF" w:rsidP="009C2FCF">
      <w:pPr>
        <w:pStyle w:val="2"/>
        <w:ind w:left="0" w:firstLine="0"/>
        <w:jc w:val="both"/>
        <w:rPr>
          <w:color w:val="auto"/>
        </w:rPr>
      </w:pPr>
      <w:r w:rsidRPr="00247E02">
        <w:rPr>
          <w:color w:val="auto"/>
        </w:rPr>
        <w:t>Численность работающего населения на территории составляет - 1</w:t>
      </w:r>
      <w:r w:rsidR="009C2FCF">
        <w:rPr>
          <w:color w:val="auto"/>
        </w:rPr>
        <w:t>06</w:t>
      </w:r>
      <w:r w:rsidRPr="00247E02">
        <w:rPr>
          <w:color w:val="auto"/>
        </w:rPr>
        <w:t xml:space="preserve"> чел.:</w:t>
      </w:r>
    </w:p>
    <w:p w:rsidR="00FE5AEF" w:rsidRPr="00247E02" w:rsidRDefault="009C2FCF" w:rsidP="009C2FCF">
      <w:pPr>
        <w:pStyle w:val="2"/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FE5AEF" w:rsidRPr="00247E02">
        <w:rPr>
          <w:color w:val="auto"/>
        </w:rPr>
        <w:t>Более   52  % из числа работающих трудятся в бюджетной сфере – 8</w:t>
      </w:r>
      <w:r>
        <w:rPr>
          <w:color w:val="auto"/>
        </w:rPr>
        <w:t>0</w:t>
      </w:r>
      <w:r w:rsidR="00FE5AEF" w:rsidRPr="00247E02">
        <w:rPr>
          <w:color w:val="auto"/>
        </w:rPr>
        <w:t xml:space="preserve"> человек  из них:  </w:t>
      </w:r>
    </w:p>
    <w:p w:rsidR="00FE5AEF" w:rsidRPr="00247E02" w:rsidRDefault="009C2FCF" w:rsidP="0088277D">
      <w:pPr>
        <w:pStyle w:val="2"/>
        <w:ind w:firstLine="0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88277D">
        <w:rPr>
          <w:color w:val="auto"/>
        </w:rPr>
        <w:t>В</w:t>
      </w:r>
      <w:r w:rsidR="00FE5AEF" w:rsidRPr="00247E02">
        <w:rPr>
          <w:color w:val="auto"/>
        </w:rPr>
        <w:t xml:space="preserve"> образовании  — 6</w:t>
      </w:r>
      <w:r w:rsidR="00B754C1">
        <w:rPr>
          <w:color w:val="auto"/>
        </w:rPr>
        <w:t>1</w:t>
      </w:r>
      <w:r w:rsidR="00FE5AEF" w:rsidRPr="00247E02">
        <w:rPr>
          <w:color w:val="auto"/>
        </w:rPr>
        <w:t xml:space="preserve"> человек</w:t>
      </w:r>
      <w:r w:rsidR="00B754C1">
        <w:rPr>
          <w:color w:val="auto"/>
        </w:rPr>
        <w:t>;</w:t>
      </w:r>
      <w:r>
        <w:rPr>
          <w:color w:val="auto"/>
        </w:rPr>
        <w:t xml:space="preserve"> </w:t>
      </w:r>
      <w:r w:rsidR="00FE5AEF" w:rsidRPr="00247E02">
        <w:rPr>
          <w:color w:val="auto"/>
        </w:rPr>
        <w:t xml:space="preserve">  культуре —5 чел.,</w:t>
      </w:r>
      <w:r w:rsidR="00B754C1">
        <w:rPr>
          <w:color w:val="auto"/>
        </w:rPr>
        <w:t xml:space="preserve"> </w:t>
      </w:r>
      <w:r w:rsidR="00FE5AEF" w:rsidRPr="00247E02">
        <w:rPr>
          <w:color w:val="auto"/>
        </w:rPr>
        <w:t>здравоохранении — 3 чел.,    управлении — 10 чел.,</w:t>
      </w:r>
      <w:r w:rsidRPr="009C2FCF">
        <w:rPr>
          <w:color w:val="auto"/>
        </w:rPr>
        <w:t xml:space="preserve"> </w:t>
      </w:r>
      <w:r>
        <w:rPr>
          <w:color w:val="auto"/>
        </w:rPr>
        <w:t>социальная политика – 1 чел.</w:t>
      </w:r>
      <w:proofErr w:type="gramEnd"/>
    </w:p>
    <w:p w:rsidR="009C2FCF" w:rsidRDefault="00FE5AEF" w:rsidP="009C2FCF">
      <w:pPr>
        <w:pStyle w:val="2"/>
        <w:jc w:val="both"/>
        <w:rPr>
          <w:color w:val="auto"/>
        </w:rPr>
      </w:pPr>
      <w:r w:rsidRPr="00247E02">
        <w:rPr>
          <w:color w:val="auto"/>
        </w:rPr>
        <w:t>Занято в торговле —</w:t>
      </w:r>
      <w:r w:rsidR="009C2FCF">
        <w:rPr>
          <w:color w:val="auto"/>
        </w:rPr>
        <w:t>2</w:t>
      </w:r>
      <w:r w:rsidRPr="00247E02">
        <w:rPr>
          <w:color w:val="auto"/>
        </w:rPr>
        <w:t xml:space="preserve"> чел.,  связи — 5 чел., в КФХ </w:t>
      </w:r>
      <w:r w:rsidR="00B754C1" w:rsidRPr="00247E02">
        <w:rPr>
          <w:color w:val="auto"/>
        </w:rPr>
        <w:t xml:space="preserve">— </w:t>
      </w:r>
      <w:r w:rsidRPr="00247E02">
        <w:rPr>
          <w:color w:val="auto"/>
        </w:rPr>
        <w:t>4 чел,  ООО «Рубин» —</w:t>
      </w:r>
      <w:r w:rsidR="00B754C1">
        <w:rPr>
          <w:color w:val="auto"/>
        </w:rPr>
        <w:t xml:space="preserve"> </w:t>
      </w:r>
      <w:r w:rsidRPr="00247E02">
        <w:rPr>
          <w:color w:val="auto"/>
        </w:rPr>
        <w:t>6 чел.;    МСХП «</w:t>
      </w:r>
      <w:proofErr w:type="gramStart"/>
      <w:r w:rsidRPr="00247E02">
        <w:rPr>
          <w:color w:val="auto"/>
        </w:rPr>
        <w:t>Дальняя</w:t>
      </w:r>
      <w:proofErr w:type="gramEnd"/>
      <w:r w:rsidRPr="00247E02">
        <w:rPr>
          <w:color w:val="auto"/>
        </w:rPr>
        <w:t xml:space="preserve"> </w:t>
      </w:r>
      <w:proofErr w:type="spellStart"/>
      <w:r w:rsidRPr="00247E02">
        <w:rPr>
          <w:color w:val="auto"/>
        </w:rPr>
        <w:t>Закора</w:t>
      </w:r>
      <w:proofErr w:type="spellEnd"/>
      <w:r w:rsidRPr="00247E02">
        <w:rPr>
          <w:color w:val="auto"/>
        </w:rPr>
        <w:t>» —</w:t>
      </w:r>
      <w:r w:rsidR="00B754C1">
        <w:rPr>
          <w:color w:val="auto"/>
        </w:rPr>
        <w:t>9</w:t>
      </w:r>
      <w:r w:rsidRPr="00247E02">
        <w:rPr>
          <w:color w:val="auto"/>
        </w:rPr>
        <w:t xml:space="preserve"> чел.</w:t>
      </w:r>
      <w:r w:rsidR="009C2FCF">
        <w:rPr>
          <w:color w:val="auto"/>
        </w:rPr>
        <w:t xml:space="preserve"> </w:t>
      </w:r>
    </w:p>
    <w:p w:rsidR="00FE5AEF" w:rsidRPr="00247E02" w:rsidRDefault="00FE5AEF" w:rsidP="009C2FCF">
      <w:pPr>
        <w:pStyle w:val="2"/>
        <w:jc w:val="both"/>
        <w:rPr>
          <w:color w:val="auto"/>
        </w:rPr>
      </w:pPr>
      <w:r w:rsidRPr="00247E02">
        <w:rPr>
          <w:color w:val="auto"/>
        </w:rPr>
        <w:t>Часть трудоспособного населения работают за пределами муниципального образования.</w:t>
      </w:r>
    </w:p>
    <w:p w:rsidR="00FE5AEF" w:rsidRPr="00247E02" w:rsidRDefault="00FE5AEF" w:rsidP="009C2FCF">
      <w:pPr>
        <w:pStyle w:val="2"/>
        <w:jc w:val="both"/>
        <w:rPr>
          <w:color w:val="auto"/>
        </w:rPr>
      </w:pPr>
      <w:r w:rsidRPr="00247E02">
        <w:rPr>
          <w:color w:val="auto"/>
        </w:rPr>
        <w:t>На протяжении нескольких лет наблюдается устойчивая тенденция: отток молодежи из села. Причин этому много невостребованность полученных профессий после окончания учебного заведения, отсутствия жилья, невысокий уровень заработной платы, отсутствие развитой инфраструктуры.</w:t>
      </w:r>
    </w:p>
    <w:p w:rsidR="00FE5AEF" w:rsidRPr="009C2FCF" w:rsidRDefault="00FE5AEF" w:rsidP="008E797E">
      <w:pPr>
        <w:rPr>
          <w:color w:val="0070C0"/>
        </w:rPr>
      </w:pPr>
      <w:r w:rsidRPr="009C2FCF">
        <w:rPr>
          <w:color w:val="0070C0"/>
        </w:rPr>
        <w:t>Уровень безработицы.</w:t>
      </w:r>
    </w:p>
    <w:p w:rsidR="00FE5AEF" w:rsidRPr="009C2FCF" w:rsidRDefault="00FE5AEF" w:rsidP="008E797E">
      <w:pPr>
        <w:rPr>
          <w:color w:val="0070C0"/>
        </w:rPr>
      </w:pPr>
    </w:p>
    <w:p w:rsidR="00FE5AEF" w:rsidRPr="00247E02" w:rsidRDefault="00FE5AEF" w:rsidP="009C2FCF">
      <w:pPr>
        <w:jc w:val="both"/>
        <w:rPr>
          <w:color w:val="auto"/>
        </w:rPr>
      </w:pPr>
      <w:r w:rsidRPr="00247E02">
        <w:rPr>
          <w:color w:val="auto"/>
        </w:rPr>
        <w:t>На 1 января 2017 года количество зарегистриро</w:t>
      </w:r>
      <w:r w:rsidR="009C2FCF">
        <w:rPr>
          <w:color w:val="auto"/>
        </w:rPr>
        <w:t xml:space="preserve">ванных  безработных составило 3 </w:t>
      </w:r>
      <w:r w:rsidRPr="00247E02">
        <w:rPr>
          <w:color w:val="auto"/>
        </w:rPr>
        <w:t>человека.</w:t>
      </w:r>
      <w:r w:rsidR="009C2FCF">
        <w:rPr>
          <w:color w:val="auto"/>
        </w:rPr>
        <w:t xml:space="preserve"> </w:t>
      </w:r>
      <w:r w:rsidRPr="00247E02">
        <w:rPr>
          <w:color w:val="auto"/>
        </w:rPr>
        <w:t xml:space="preserve">Уровень скрытой  безработицы высок.  </w:t>
      </w:r>
    </w:p>
    <w:p w:rsidR="005C6903" w:rsidRDefault="005C6903" w:rsidP="00AF49FC">
      <w:pPr>
        <w:jc w:val="both"/>
        <w:rPr>
          <w:color w:val="auto"/>
        </w:rPr>
      </w:pPr>
    </w:p>
    <w:p w:rsidR="005C6903" w:rsidRPr="00247E02" w:rsidRDefault="005C6903" w:rsidP="008E797E">
      <w:pPr>
        <w:rPr>
          <w:color w:val="auto"/>
        </w:rPr>
      </w:pPr>
    </w:p>
    <w:p w:rsidR="00FE5AEF" w:rsidRDefault="009C2FCF" w:rsidP="008E797E">
      <w:pPr>
        <w:pStyle w:val="2"/>
        <w:rPr>
          <w:color w:val="auto"/>
        </w:rPr>
      </w:pPr>
      <w:r>
        <w:rPr>
          <w:color w:val="auto"/>
        </w:rPr>
        <w:t xml:space="preserve">Муниципальное образование </w:t>
      </w:r>
      <w:r w:rsidR="00FE5AEF" w:rsidRPr="00247E02">
        <w:rPr>
          <w:color w:val="auto"/>
        </w:rPr>
        <w:t>насчитывает - 253 хозяйств</w:t>
      </w:r>
      <w:r>
        <w:rPr>
          <w:color w:val="auto"/>
        </w:rPr>
        <w:t>а</w:t>
      </w:r>
      <w:r w:rsidR="00FE5AEF" w:rsidRPr="00247E02">
        <w:rPr>
          <w:color w:val="auto"/>
        </w:rPr>
        <w:t>:</w:t>
      </w:r>
    </w:p>
    <w:p w:rsidR="005C6903" w:rsidRPr="00247E02" w:rsidRDefault="005C6903" w:rsidP="008E797E">
      <w:pPr>
        <w:pStyle w:val="2"/>
        <w:rPr>
          <w:color w:val="auto"/>
        </w:rPr>
      </w:pPr>
    </w:p>
    <w:tbl>
      <w:tblPr>
        <w:tblW w:w="0" w:type="auto"/>
        <w:jc w:val="center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03"/>
        <w:gridCol w:w="2749"/>
      </w:tblGrid>
      <w:tr w:rsidR="00FE5AEF" w:rsidRPr="00247E02" w:rsidTr="009C2FCF">
        <w:trPr>
          <w:trHeight w:val="683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Перечень сельских населенных пунктов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Число хозяйств</w:t>
            </w:r>
          </w:p>
        </w:tc>
      </w:tr>
      <w:tr w:rsidR="00FE5AEF" w:rsidRPr="00247E02" w:rsidTr="009C2FCF">
        <w:trPr>
          <w:trHeight w:val="388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С.Дальняя Закора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127</w:t>
            </w:r>
          </w:p>
        </w:tc>
      </w:tr>
      <w:tr w:rsidR="00FE5AEF" w:rsidRPr="00247E02" w:rsidTr="009C2FCF">
        <w:trPr>
          <w:trHeight w:val="388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Д.Константиновка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63</w:t>
            </w:r>
          </w:p>
        </w:tc>
      </w:tr>
      <w:tr w:rsidR="00FE5AEF" w:rsidRPr="00247E02" w:rsidTr="009C2FCF">
        <w:trPr>
          <w:trHeight w:val="388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С.Качень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28</w:t>
            </w:r>
          </w:p>
        </w:tc>
      </w:tr>
      <w:tr w:rsidR="00FE5AEF" w:rsidRPr="00247E02" w:rsidTr="009C2FCF">
        <w:trPr>
          <w:trHeight w:val="402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Д.Тыпта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28</w:t>
            </w:r>
          </w:p>
        </w:tc>
      </w:tr>
      <w:tr w:rsidR="00FE5AEF" w:rsidRPr="00247E02" w:rsidTr="009C2FCF">
        <w:trPr>
          <w:trHeight w:val="388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Д.Чичек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5</w:t>
            </w:r>
          </w:p>
        </w:tc>
      </w:tr>
      <w:tr w:rsidR="00FE5AEF" w:rsidRPr="00247E02" w:rsidTr="009C2FCF">
        <w:trPr>
          <w:trHeight w:val="388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Д.Пуляевщина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</w:t>
            </w:r>
          </w:p>
        </w:tc>
      </w:tr>
      <w:tr w:rsidR="00FE5AEF" w:rsidRPr="00247E02" w:rsidTr="009C2FCF">
        <w:trPr>
          <w:trHeight w:val="402"/>
          <w:jc w:val="center"/>
        </w:trPr>
        <w:tc>
          <w:tcPr>
            <w:tcW w:w="5303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Д.Балыхта</w:t>
            </w:r>
          </w:p>
        </w:tc>
        <w:tc>
          <w:tcPr>
            <w:tcW w:w="2749" w:type="dxa"/>
          </w:tcPr>
          <w:p w:rsidR="00FE5AEF" w:rsidRPr="005C6903" w:rsidRDefault="00FE5AEF" w:rsidP="005C6903">
            <w:pPr>
              <w:pStyle w:val="2"/>
              <w:jc w:val="left"/>
              <w:rPr>
                <w:color w:val="auto"/>
                <w:sz w:val="24"/>
                <w:szCs w:val="24"/>
              </w:rPr>
            </w:pPr>
            <w:r w:rsidRPr="005C6903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9C2FCF" w:rsidRDefault="009C2FCF" w:rsidP="005C6903">
      <w:pPr>
        <w:jc w:val="both"/>
        <w:rPr>
          <w:color w:val="auto"/>
        </w:rPr>
      </w:pPr>
    </w:p>
    <w:p w:rsidR="009C2FCF" w:rsidRDefault="009C2FCF" w:rsidP="008E797E">
      <w:pPr>
        <w:rPr>
          <w:color w:val="auto"/>
        </w:rPr>
      </w:pPr>
    </w:p>
    <w:p w:rsidR="00FE5AEF" w:rsidRPr="00247E02" w:rsidRDefault="009C2FCF" w:rsidP="009C2FCF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247E02">
        <w:rPr>
          <w:color w:val="auto"/>
        </w:rPr>
        <w:t xml:space="preserve">Поголовье скота  и птицы в личных подсобных хозяйствах </w:t>
      </w:r>
      <w:r w:rsidR="005C6903">
        <w:rPr>
          <w:color w:val="auto"/>
        </w:rPr>
        <w:t>МО</w:t>
      </w:r>
    </w:p>
    <w:p w:rsidR="00FE5AEF" w:rsidRDefault="00FE5AEF" w:rsidP="008E797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268"/>
        <w:gridCol w:w="2215"/>
        <w:gridCol w:w="3844"/>
      </w:tblGrid>
      <w:tr w:rsidR="00357AF4" w:rsidRPr="00357AF4" w:rsidTr="00357AF4">
        <w:tc>
          <w:tcPr>
            <w:tcW w:w="2093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2215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3844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Снижение, увеличение</w:t>
            </w:r>
          </w:p>
        </w:tc>
      </w:tr>
      <w:tr w:rsidR="00357AF4" w:rsidRPr="00357AF4" w:rsidTr="00357AF4">
        <w:tc>
          <w:tcPr>
            <w:tcW w:w="2093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КРС</w:t>
            </w:r>
          </w:p>
        </w:tc>
        <w:tc>
          <w:tcPr>
            <w:tcW w:w="2268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286</w:t>
            </w:r>
          </w:p>
        </w:tc>
        <w:tc>
          <w:tcPr>
            <w:tcW w:w="2215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259</w:t>
            </w:r>
          </w:p>
        </w:tc>
        <w:tc>
          <w:tcPr>
            <w:tcW w:w="3844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- 27</w:t>
            </w:r>
          </w:p>
        </w:tc>
      </w:tr>
      <w:tr w:rsidR="00357AF4" w:rsidRPr="00357AF4" w:rsidTr="00357AF4">
        <w:tc>
          <w:tcPr>
            <w:tcW w:w="2093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лошади</w:t>
            </w:r>
          </w:p>
        </w:tc>
        <w:tc>
          <w:tcPr>
            <w:tcW w:w="2268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2215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158</w:t>
            </w:r>
          </w:p>
        </w:tc>
        <w:tc>
          <w:tcPr>
            <w:tcW w:w="3844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- 2</w:t>
            </w:r>
          </w:p>
        </w:tc>
      </w:tr>
      <w:tr w:rsidR="00357AF4" w:rsidRPr="00357AF4" w:rsidTr="00357AF4">
        <w:tc>
          <w:tcPr>
            <w:tcW w:w="2093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свиньи</w:t>
            </w:r>
          </w:p>
        </w:tc>
        <w:tc>
          <w:tcPr>
            <w:tcW w:w="2268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3844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+ 15</w:t>
            </w:r>
          </w:p>
        </w:tc>
      </w:tr>
      <w:tr w:rsidR="00357AF4" w:rsidRPr="00357AF4" w:rsidTr="00357AF4">
        <w:tc>
          <w:tcPr>
            <w:tcW w:w="2093" w:type="dxa"/>
          </w:tcPr>
          <w:p w:rsidR="005C6903" w:rsidRPr="00357AF4" w:rsidRDefault="005C6903" w:rsidP="005C6903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 xml:space="preserve">овцы                   </w:t>
            </w:r>
          </w:p>
        </w:tc>
        <w:tc>
          <w:tcPr>
            <w:tcW w:w="2268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844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- 5</w:t>
            </w:r>
          </w:p>
        </w:tc>
      </w:tr>
      <w:tr w:rsidR="00357AF4" w:rsidRPr="00357AF4" w:rsidTr="00357AF4">
        <w:tc>
          <w:tcPr>
            <w:tcW w:w="2093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птица</w:t>
            </w:r>
          </w:p>
        </w:tc>
        <w:tc>
          <w:tcPr>
            <w:tcW w:w="2268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833</w:t>
            </w:r>
          </w:p>
        </w:tc>
        <w:tc>
          <w:tcPr>
            <w:tcW w:w="2215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669</w:t>
            </w:r>
          </w:p>
        </w:tc>
        <w:tc>
          <w:tcPr>
            <w:tcW w:w="3844" w:type="dxa"/>
          </w:tcPr>
          <w:p w:rsidR="005C6903" w:rsidRPr="00357AF4" w:rsidRDefault="005C6903" w:rsidP="008E797E">
            <w:pPr>
              <w:rPr>
                <w:color w:val="auto"/>
                <w:sz w:val="24"/>
                <w:szCs w:val="24"/>
              </w:rPr>
            </w:pPr>
            <w:r w:rsidRPr="00357AF4">
              <w:rPr>
                <w:color w:val="auto"/>
                <w:sz w:val="24"/>
                <w:szCs w:val="24"/>
              </w:rPr>
              <w:t>- 164</w:t>
            </w:r>
          </w:p>
        </w:tc>
      </w:tr>
    </w:tbl>
    <w:p w:rsidR="005C6903" w:rsidRDefault="005C6903" w:rsidP="008E797E">
      <w:pPr>
        <w:rPr>
          <w:color w:val="auto"/>
        </w:rPr>
      </w:pPr>
    </w:p>
    <w:p w:rsidR="00AF49FC" w:rsidRDefault="00AF49FC" w:rsidP="005C6903">
      <w:pPr>
        <w:jc w:val="both"/>
        <w:rPr>
          <w:color w:val="auto"/>
        </w:rPr>
      </w:pPr>
    </w:p>
    <w:p w:rsidR="00AF49FC" w:rsidRDefault="00AF49FC" w:rsidP="005C6903">
      <w:pPr>
        <w:jc w:val="both"/>
        <w:rPr>
          <w:color w:val="auto"/>
        </w:rPr>
      </w:pPr>
    </w:p>
    <w:p w:rsidR="005C6903" w:rsidRPr="00247E02" w:rsidRDefault="005C6903" w:rsidP="005C6903">
      <w:pPr>
        <w:jc w:val="both"/>
        <w:rPr>
          <w:color w:val="auto"/>
        </w:rPr>
      </w:pPr>
      <w:r w:rsidRPr="00247E02">
        <w:rPr>
          <w:color w:val="auto"/>
        </w:rPr>
        <w:t xml:space="preserve">Поголовье скота  и птицы в личных подсобных хозяйствах в сравнении с прошлым годом </w:t>
      </w:r>
      <w:r>
        <w:rPr>
          <w:color w:val="auto"/>
        </w:rPr>
        <w:t>снижается.</w:t>
      </w:r>
    </w:p>
    <w:p w:rsidR="00FE5AEF" w:rsidRPr="00247E02" w:rsidRDefault="00FE5AEF" w:rsidP="005C6903">
      <w:pPr>
        <w:pStyle w:val="2"/>
        <w:ind w:left="0" w:firstLine="0"/>
        <w:jc w:val="both"/>
        <w:rPr>
          <w:color w:val="auto"/>
        </w:rPr>
      </w:pPr>
    </w:p>
    <w:p w:rsidR="00FE5AEF" w:rsidRPr="00247E02" w:rsidRDefault="009C2FCF" w:rsidP="009C2FCF">
      <w:pPr>
        <w:jc w:val="both"/>
        <w:rPr>
          <w:color w:val="auto"/>
        </w:rPr>
      </w:pPr>
      <w:r>
        <w:rPr>
          <w:color w:val="auto"/>
        </w:rPr>
        <w:t xml:space="preserve">   </w:t>
      </w:r>
      <w:r w:rsidR="00FE5AEF" w:rsidRPr="00247E02">
        <w:rPr>
          <w:color w:val="auto"/>
        </w:rPr>
        <w:t xml:space="preserve">В поселении действуют КФХ:  Кушнарёва Виктора </w:t>
      </w:r>
      <w:proofErr w:type="spellStart"/>
      <w:r w:rsidR="00FE5AEF" w:rsidRPr="00247E02">
        <w:rPr>
          <w:color w:val="auto"/>
        </w:rPr>
        <w:t>Калистратовича</w:t>
      </w:r>
      <w:proofErr w:type="spellEnd"/>
      <w:r w:rsidR="00FE5AEF" w:rsidRPr="00247E02">
        <w:rPr>
          <w:color w:val="auto"/>
        </w:rPr>
        <w:t xml:space="preserve">,  </w:t>
      </w:r>
      <w:proofErr w:type="spellStart"/>
      <w:r w:rsidR="00FE5AEF" w:rsidRPr="00247E02">
        <w:rPr>
          <w:color w:val="auto"/>
        </w:rPr>
        <w:t>Пастрик</w:t>
      </w:r>
      <w:proofErr w:type="spellEnd"/>
      <w:r w:rsidR="00FE5AEF" w:rsidRPr="00247E02">
        <w:rPr>
          <w:color w:val="auto"/>
        </w:rPr>
        <w:t xml:space="preserve"> Виктора Рудольфовича,  </w:t>
      </w:r>
      <w:proofErr w:type="spellStart"/>
      <w:r>
        <w:rPr>
          <w:color w:val="auto"/>
        </w:rPr>
        <w:t>Мисюркеев</w:t>
      </w:r>
      <w:proofErr w:type="spellEnd"/>
      <w:r>
        <w:rPr>
          <w:color w:val="auto"/>
        </w:rPr>
        <w:t xml:space="preserve"> </w:t>
      </w:r>
      <w:r w:rsidR="00A15D82">
        <w:rPr>
          <w:color w:val="auto"/>
        </w:rPr>
        <w:t>Николай Юрьевич.</w:t>
      </w:r>
    </w:p>
    <w:p w:rsidR="00FE5AEF" w:rsidRPr="00247E02" w:rsidRDefault="00FE5AEF" w:rsidP="008E797E">
      <w:pPr>
        <w:rPr>
          <w:color w:val="auto"/>
        </w:rPr>
      </w:pPr>
    </w:p>
    <w:p w:rsidR="00391F6F" w:rsidRPr="00A15D82" w:rsidRDefault="00391F6F" w:rsidP="00391F6F">
      <w:pPr>
        <w:rPr>
          <w:b/>
          <w:color w:val="0070C0"/>
          <w:lang w:eastAsia="en-US"/>
        </w:rPr>
      </w:pPr>
      <w:r w:rsidRPr="00391F6F">
        <w:rPr>
          <w:b/>
          <w:color w:val="0070C0"/>
          <w:lang w:eastAsia="en-US"/>
        </w:rPr>
        <w:t xml:space="preserve"> </w:t>
      </w:r>
      <w:r w:rsidRPr="00A15D82">
        <w:rPr>
          <w:b/>
          <w:color w:val="0070C0"/>
          <w:lang w:eastAsia="en-US"/>
        </w:rPr>
        <w:t xml:space="preserve">Исполнение бюджета </w:t>
      </w:r>
      <w:proofErr w:type="spellStart"/>
      <w:r w:rsidRPr="00A15D82">
        <w:rPr>
          <w:b/>
          <w:color w:val="0070C0"/>
          <w:lang w:eastAsia="en-US"/>
        </w:rPr>
        <w:t>Дальне-Закорского</w:t>
      </w:r>
      <w:proofErr w:type="spellEnd"/>
      <w:r w:rsidRPr="00A15D82">
        <w:rPr>
          <w:b/>
          <w:color w:val="0070C0"/>
          <w:lang w:eastAsia="en-US"/>
        </w:rPr>
        <w:t xml:space="preserve"> сельского поселения</w:t>
      </w:r>
    </w:p>
    <w:p w:rsidR="00FE5AEF" w:rsidRPr="00A15D82" w:rsidRDefault="00391F6F" w:rsidP="00391F6F">
      <w:pPr>
        <w:rPr>
          <w:b/>
          <w:color w:val="0070C0"/>
        </w:rPr>
      </w:pPr>
      <w:r w:rsidRPr="00A15D82">
        <w:rPr>
          <w:b/>
          <w:color w:val="0070C0"/>
          <w:lang w:eastAsia="en-US"/>
        </w:rPr>
        <w:t xml:space="preserve">за 2016 год </w:t>
      </w:r>
    </w:p>
    <w:p w:rsidR="00FE5AEF" w:rsidRPr="00A15D82" w:rsidRDefault="00FE5AEF" w:rsidP="008E797E">
      <w:pPr>
        <w:pStyle w:val="a7"/>
        <w:rPr>
          <w:b/>
          <w:color w:val="auto"/>
        </w:rPr>
      </w:pPr>
    </w:p>
    <w:p w:rsidR="00FE5AEF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247E02">
        <w:rPr>
          <w:color w:val="auto"/>
        </w:rPr>
        <w:t xml:space="preserve">Решение вопросов местного значения не может осуществляться без соответствующего финансового обеспечения. Формирование и исполнение бюджета Дальне-Закорского муниципального образования за 2016 год осуществлено в соответствии с требованиями действующего бюджетного и налогового законодательства. </w:t>
      </w:r>
    </w:p>
    <w:p w:rsidR="00FE5AEF" w:rsidRPr="00247E02" w:rsidRDefault="00FE5AEF" w:rsidP="008E797E">
      <w:pPr>
        <w:pStyle w:val="a7"/>
        <w:rPr>
          <w:color w:val="auto"/>
        </w:rPr>
      </w:pPr>
    </w:p>
    <w:p w:rsidR="00FE5AEF" w:rsidRPr="00247E02" w:rsidRDefault="00A15D82" w:rsidP="00A15D82">
      <w:pPr>
        <w:pStyle w:val="a7"/>
        <w:ind w:left="0"/>
        <w:jc w:val="both"/>
        <w:rPr>
          <w:b/>
          <w:color w:val="auto"/>
        </w:rPr>
      </w:pPr>
      <w:r>
        <w:rPr>
          <w:color w:val="auto"/>
        </w:rPr>
        <w:tab/>
      </w:r>
      <w:r w:rsidR="00FE5AEF" w:rsidRPr="00247E02">
        <w:rPr>
          <w:color w:val="auto"/>
        </w:rPr>
        <w:t>2016 год характеризуется сложным финансовым положением, так как средств местного бюджета недостаточно для решения вопросов местного значения в полном объеме.</w:t>
      </w:r>
    </w:p>
    <w:p w:rsidR="00FE5AEF" w:rsidRPr="00247E02" w:rsidRDefault="00FE5AEF" w:rsidP="008E797E">
      <w:pPr>
        <w:rPr>
          <w:color w:val="auto"/>
        </w:rPr>
      </w:pPr>
    </w:p>
    <w:p w:rsidR="00FE5AEF" w:rsidRPr="00247E02" w:rsidRDefault="00FE5AEF" w:rsidP="008E797E">
      <w:pPr>
        <w:rPr>
          <w:color w:val="auto"/>
        </w:rPr>
      </w:pPr>
      <w:r w:rsidRPr="00247E02">
        <w:rPr>
          <w:color w:val="auto"/>
        </w:rPr>
        <w:t xml:space="preserve">(Слайд) В 2016 году объем  бюджета по доходам  составил 5679,3 тыс. руб, </w:t>
      </w:r>
    </w:p>
    <w:p w:rsidR="00FE5AEF" w:rsidRPr="00247E02" w:rsidRDefault="00FE5AEF" w:rsidP="008E797E">
      <w:pPr>
        <w:rPr>
          <w:color w:val="auto"/>
        </w:rPr>
      </w:pPr>
      <w:r w:rsidRPr="00247E02">
        <w:rPr>
          <w:color w:val="auto"/>
        </w:rPr>
        <w:t xml:space="preserve">по расходам 5 792,3 тыс. руб.  </w:t>
      </w:r>
    </w:p>
    <w:p w:rsidR="00FE5AEF" w:rsidRPr="00247E02" w:rsidRDefault="00FE5AEF" w:rsidP="008E797E">
      <w:pPr>
        <w:rPr>
          <w:color w:val="auto"/>
        </w:rPr>
      </w:pPr>
      <w:r w:rsidRPr="00247E02">
        <w:rPr>
          <w:color w:val="auto"/>
        </w:rPr>
        <w:t xml:space="preserve">    </w:t>
      </w:r>
    </w:p>
    <w:p w:rsidR="00FE5AEF" w:rsidRPr="00247E02" w:rsidRDefault="00FE5AEF" w:rsidP="00AF49FC">
      <w:pPr>
        <w:jc w:val="both"/>
        <w:rPr>
          <w:color w:val="auto"/>
        </w:rPr>
      </w:pPr>
    </w:p>
    <w:p w:rsidR="00FE5AEF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247E02">
        <w:rPr>
          <w:color w:val="auto"/>
        </w:rPr>
        <w:t xml:space="preserve">В отчетном периоде доходы по своей структуре составили: </w:t>
      </w:r>
    </w:p>
    <w:p w:rsidR="00A15D82" w:rsidRDefault="00AF49FC" w:rsidP="00A15D82">
      <w:pPr>
        <w:jc w:val="both"/>
        <w:rPr>
          <w:color w:val="auto"/>
        </w:rPr>
      </w:pPr>
      <w:r>
        <w:rPr>
          <w:color w:val="auto"/>
        </w:rPr>
        <w:t>(Слайд)</w:t>
      </w:r>
    </w:p>
    <w:p w:rsidR="00AF49FC" w:rsidRPr="00247E02" w:rsidRDefault="00AF49FC" w:rsidP="00A15D82">
      <w:pPr>
        <w:jc w:val="both"/>
        <w:rPr>
          <w:color w:val="auto"/>
        </w:rPr>
      </w:pPr>
    </w:p>
    <w:p w:rsidR="00FE5AEF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–  </w:t>
      </w:r>
      <w:r w:rsidRPr="00247E02">
        <w:rPr>
          <w:color w:val="auto"/>
          <w:u w:val="single"/>
        </w:rPr>
        <w:t xml:space="preserve">собственные доходы </w:t>
      </w:r>
      <w:r w:rsidRPr="00247E02">
        <w:rPr>
          <w:color w:val="auto"/>
        </w:rPr>
        <w:t>902 тыс</w:t>
      </w:r>
      <w:proofErr w:type="gramStart"/>
      <w:r w:rsidRPr="00247E02">
        <w:rPr>
          <w:color w:val="auto"/>
        </w:rPr>
        <w:t>.р</w:t>
      </w:r>
      <w:proofErr w:type="gramEnd"/>
      <w:r w:rsidRPr="00247E02">
        <w:rPr>
          <w:color w:val="auto"/>
        </w:rPr>
        <w:t xml:space="preserve">уб. или 16 % доходов от общего объема, что на 199,5 тыс. руб. больше, чем в 2015 году.    </w:t>
      </w:r>
    </w:p>
    <w:p w:rsidR="00A15D82" w:rsidRPr="00247E02" w:rsidRDefault="00A15D82" w:rsidP="00A15D82">
      <w:pPr>
        <w:jc w:val="both"/>
        <w:rPr>
          <w:color w:val="auto"/>
        </w:rPr>
      </w:pP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Pr="00247E02">
        <w:rPr>
          <w:color w:val="auto"/>
          <w:u w:val="single"/>
        </w:rPr>
        <w:t>безвозмездные поступления</w:t>
      </w:r>
      <w:r w:rsidRPr="00247E02">
        <w:rPr>
          <w:color w:val="auto"/>
        </w:rPr>
        <w:t xml:space="preserve"> (финансовая помощь из областного и районного бюджета и иные безвозмездные поступления) составили  4 777 тыс. руб. или 84 % доходов от общего объема, что на </w:t>
      </w:r>
      <w:r w:rsidRPr="00247E02">
        <w:rPr>
          <w:color w:val="auto"/>
          <w:u w:val="single"/>
        </w:rPr>
        <w:t>395 тыс</w:t>
      </w:r>
      <w:proofErr w:type="gramStart"/>
      <w:r w:rsidRPr="00247E02">
        <w:rPr>
          <w:color w:val="auto"/>
          <w:u w:val="single"/>
        </w:rPr>
        <w:t>.р</w:t>
      </w:r>
      <w:proofErr w:type="gramEnd"/>
      <w:r w:rsidRPr="00247E02">
        <w:rPr>
          <w:color w:val="auto"/>
          <w:u w:val="single"/>
        </w:rPr>
        <w:t>уб. меньше чем в 2015 году.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    Бюджет поселения является глубоко дотационным.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FE5AEF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FE5AEF" w:rsidRPr="00247E02">
        <w:rPr>
          <w:color w:val="auto"/>
        </w:rPr>
        <w:t>В декабре 2015 года Думой Дальне-Закорского сельского поселения был первоначально утвержден бюджет поселения на 2016 год по доходам в размере 4011 тыс</w:t>
      </w:r>
      <w:proofErr w:type="gramStart"/>
      <w:r w:rsidR="00FE5AEF" w:rsidRPr="00247E02">
        <w:rPr>
          <w:color w:val="auto"/>
        </w:rPr>
        <w:t>.р</w:t>
      </w:r>
      <w:proofErr w:type="gramEnd"/>
      <w:r w:rsidR="00FE5AEF" w:rsidRPr="00247E02">
        <w:rPr>
          <w:color w:val="auto"/>
        </w:rPr>
        <w:t xml:space="preserve">уб. В результате работы в течение года  объем бюджета был увеличен на 1 668 тыс. руб. </w:t>
      </w:r>
    </w:p>
    <w:p w:rsidR="00565AEA" w:rsidRPr="00247E02" w:rsidRDefault="00FE5AEF" w:rsidP="00AF49FC">
      <w:pPr>
        <w:rPr>
          <w:color w:val="auto"/>
        </w:rPr>
      </w:pPr>
      <w:r w:rsidRPr="00247E02">
        <w:rPr>
          <w:color w:val="auto"/>
        </w:rPr>
        <w:t xml:space="preserve">            </w:t>
      </w:r>
      <w:r w:rsidR="00565AEA" w:rsidRPr="00247E02">
        <w:rPr>
          <w:color w:val="auto"/>
        </w:rPr>
        <w:t xml:space="preserve"> </w:t>
      </w:r>
    </w:p>
    <w:p w:rsidR="00565AEA" w:rsidRPr="00247E02" w:rsidRDefault="00AF49FC" w:rsidP="00AF49FC">
      <w:pPr>
        <w:jc w:val="both"/>
        <w:rPr>
          <w:color w:val="auto"/>
        </w:rPr>
      </w:pPr>
      <w:r>
        <w:rPr>
          <w:color w:val="auto"/>
        </w:rPr>
        <w:t>(Слайд)</w:t>
      </w:r>
    </w:p>
    <w:p w:rsidR="00565AEA" w:rsidRPr="00247E02" w:rsidRDefault="00565AEA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 Объем собственных доходов увеличился  в целом на  199,5 тыс. руб. </w:t>
      </w:r>
    </w:p>
    <w:p w:rsidR="00F679DE" w:rsidRPr="00247E02" w:rsidRDefault="00F679DE" w:rsidP="008E797E">
      <w:pPr>
        <w:rPr>
          <w:color w:val="auto"/>
        </w:rPr>
      </w:pPr>
    </w:p>
    <w:p w:rsidR="00F679DE" w:rsidRPr="00247E02" w:rsidRDefault="00BC2667" w:rsidP="00A15D82">
      <w:pPr>
        <w:pStyle w:val="a3"/>
        <w:jc w:val="both"/>
        <w:rPr>
          <w:color w:val="auto"/>
        </w:rPr>
      </w:pPr>
      <w:r w:rsidRPr="00247E02">
        <w:rPr>
          <w:color w:val="auto"/>
        </w:rPr>
        <w:t xml:space="preserve">Основным </w:t>
      </w:r>
      <w:r w:rsidR="00FE5AEF" w:rsidRPr="00247E02">
        <w:rPr>
          <w:color w:val="auto"/>
        </w:rPr>
        <w:t>источником собственных доходов является</w:t>
      </w:r>
      <w:r w:rsidRPr="00247E02">
        <w:rPr>
          <w:color w:val="auto"/>
        </w:rPr>
        <w:t xml:space="preserve">: </w:t>
      </w:r>
    </w:p>
    <w:p w:rsidR="00A15D82" w:rsidRDefault="00BC2667" w:rsidP="00A15D82">
      <w:pPr>
        <w:pStyle w:val="a3"/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="00FE5AEF" w:rsidRPr="00247E02">
        <w:rPr>
          <w:color w:val="auto"/>
          <w:u w:val="single"/>
        </w:rPr>
        <w:t xml:space="preserve">налог на доходы физических лиц. </w:t>
      </w:r>
      <w:r w:rsidR="00FE5AEF" w:rsidRPr="00247E02">
        <w:rPr>
          <w:color w:val="auto"/>
        </w:rPr>
        <w:t>В 2016 году объем поступления данного вида дохода составил 319 тыс</w:t>
      </w:r>
      <w:proofErr w:type="gramStart"/>
      <w:r w:rsidR="00FE5AEF" w:rsidRPr="00247E02">
        <w:rPr>
          <w:color w:val="auto"/>
        </w:rPr>
        <w:t>.р</w:t>
      </w:r>
      <w:proofErr w:type="gramEnd"/>
      <w:r w:rsidR="00FE5AEF" w:rsidRPr="00247E02">
        <w:rPr>
          <w:color w:val="auto"/>
        </w:rPr>
        <w:t>ублей, что на 52 тыс.руб.</w:t>
      </w:r>
      <w:r w:rsidRPr="00247E02">
        <w:rPr>
          <w:color w:val="auto"/>
        </w:rPr>
        <w:t xml:space="preserve"> больше объема </w:t>
      </w:r>
      <w:r w:rsidR="00FE5AEF" w:rsidRPr="00247E02">
        <w:rPr>
          <w:color w:val="auto"/>
        </w:rPr>
        <w:t>2015</w:t>
      </w:r>
      <w:r w:rsidRPr="00247E02">
        <w:rPr>
          <w:color w:val="auto"/>
        </w:rPr>
        <w:t xml:space="preserve"> </w:t>
      </w:r>
      <w:r w:rsidR="00FE5AEF" w:rsidRPr="00247E02">
        <w:rPr>
          <w:color w:val="auto"/>
        </w:rPr>
        <w:t>год</w:t>
      </w:r>
      <w:r w:rsidRPr="00247E02">
        <w:rPr>
          <w:color w:val="auto"/>
        </w:rPr>
        <w:t>а</w:t>
      </w:r>
      <w:r w:rsidR="00FE5AEF" w:rsidRPr="00247E02">
        <w:rPr>
          <w:color w:val="auto"/>
        </w:rPr>
        <w:t xml:space="preserve">. </w:t>
      </w:r>
      <w:r w:rsidR="00A15D82">
        <w:rPr>
          <w:color w:val="auto"/>
        </w:rPr>
        <w:t xml:space="preserve">       </w:t>
      </w:r>
    </w:p>
    <w:p w:rsidR="00127558" w:rsidRDefault="00A15D82" w:rsidP="00A15D82">
      <w:pPr>
        <w:pStyle w:val="a3"/>
        <w:jc w:val="both"/>
        <w:rPr>
          <w:color w:val="auto"/>
        </w:rPr>
      </w:pPr>
      <w:r>
        <w:rPr>
          <w:color w:val="auto"/>
        </w:rPr>
        <w:t xml:space="preserve">    </w:t>
      </w:r>
      <w:r w:rsidR="00FE5AEF" w:rsidRPr="00247E02">
        <w:rPr>
          <w:color w:val="auto"/>
        </w:rPr>
        <w:t xml:space="preserve">Увеличение объясняется ростом </w:t>
      </w:r>
      <w:proofErr w:type="gramStart"/>
      <w:r w:rsidR="00FE5AEF" w:rsidRPr="00247E02">
        <w:rPr>
          <w:color w:val="auto"/>
        </w:rPr>
        <w:t>фонда опла</w:t>
      </w:r>
      <w:r>
        <w:rPr>
          <w:color w:val="auto"/>
        </w:rPr>
        <w:t>ты труда работников  учреждений</w:t>
      </w:r>
      <w:proofErr w:type="gramEnd"/>
      <w:r w:rsidR="00976909">
        <w:rPr>
          <w:color w:val="auto"/>
        </w:rPr>
        <w:t xml:space="preserve"> </w:t>
      </w:r>
      <w:r w:rsidR="00FE5AEF" w:rsidRPr="00247E02">
        <w:rPr>
          <w:color w:val="auto"/>
        </w:rPr>
        <w:t xml:space="preserve">культуры, образования, здравоохранения, во исполнение Указа Президента </w:t>
      </w:r>
    </w:p>
    <w:p w:rsidR="00127558" w:rsidRDefault="00127558" w:rsidP="00A15D82">
      <w:pPr>
        <w:pStyle w:val="a3"/>
        <w:jc w:val="both"/>
        <w:rPr>
          <w:color w:val="auto"/>
        </w:rPr>
      </w:pPr>
    </w:p>
    <w:p w:rsidR="00FE5AEF" w:rsidRPr="00247E02" w:rsidRDefault="00FE5AEF" w:rsidP="00A15D82">
      <w:pPr>
        <w:pStyle w:val="a3"/>
        <w:jc w:val="both"/>
        <w:rPr>
          <w:color w:val="auto"/>
        </w:rPr>
      </w:pPr>
      <w:r w:rsidRPr="00247E02">
        <w:rPr>
          <w:color w:val="auto"/>
        </w:rPr>
        <w:t xml:space="preserve">Российской Федерации от 07.05.2012 года № 597 «О мероприятиях по реализации государственной социальной политики», новыми налогоплательщиками, работающими в ООО «ЛКТ».  </w:t>
      </w:r>
    </w:p>
    <w:p w:rsidR="00FE5AEF" w:rsidRPr="00247E02" w:rsidRDefault="00F679DE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="00FE5AEF" w:rsidRPr="00247E02">
        <w:rPr>
          <w:color w:val="auto"/>
          <w:u w:val="single"/>
        </w:rPr>
        <w:t xml:space="preserve">Налоги на товары (работы, услуги), реализуемые на территории Российской Федерации </w:t>
      </w:r>
      <w:r w:rsidR="00FE5AEF" w:rsidRPr="00247E02">
        <w:rPr>
          <w:color w:val="auto"/>
        </w:rPr>
        <w:t>(доходы от уплаты акцизов на нефтепродукты) составляют – 286,7 тыс. рублей, что на 93,1 тыс</w:t>
      </w:r>
      <w:proofErr w:type="gramStart"/>
      <w:r w:rsidR="00FE5AEF" w:rsidRPr="00247E02">
        <w:rPr>
          <w:color w:val="auto"/>
        </w:rPr>
        <w:t>.р</w:t>
      </w:r>
      <w:proofErr w:type="gramEnd"/>
      <w:r w:rsidR="00FE5AEF" w:rsidRPr="00247E02">
        <w:rPr>
          <w:color w:val="auto"/>
        </w:rPr>
        <w:t>уб. больше чем в 2015году.</w:t>
      </w:r>
    </w:p>
    <w:p w:rsidR="00FE5AEF" w:rsidRPr="00247E02" w:rsidRDefault="00FE5AEF" w:rsidP="008E797E">
      <w:pPr>
        <w:rPr>
          <w:color w:val="auto"/>
        </w:rPr>
      </w:pPr>
    </w:p>
    <w:p w:rsidR="00DF7AC6" w:rsidRPr="00247E02" w:rsidRDefault="00F679DE" w:rsidP="00A15D82">
      <w:pPr>
        <w:jc w:val="both"/>
        <w:rPr>
          <w:color w:val="auto"/>
        </w:rPr>
      </w:pPr>
      <w:r w:rsidRPr="00247E02">
        <w:rPr>
          <w:color w:val="auto"/>
        </w:rPr>
        <w:t>– З</w:t>
      </w:r>
      <w:r w:rsidR="00FE5AEF" w:rsidRPr="00247E02">
        <w:rPr>
          <w:color w:val="auto"/>
          <w:u w:val="single"/>
        </w:rPr>
        <w:t>емельн</w:t>
      </w:r>
      <w:r w:rsidRPr="00247E02">
        <w:rPr>
          <w:color w:val="auto"/>
          <w:u w:val="single"/>
        </w:rPr>
        <w:t>ый</w:t>
      </w:r>
      <w:r w:rsidR="00FE5AEF" w:rsidRPr="00247E02">
        <w:rPr>
          <w:color w:val="auto"/>
          <w:u w:val="single"/>
        </w:rPr>
        <w:t xml:space="preserve"> налог</w:t>
      </w:r>
      <w:r w:rsidRPr="00247E02">
        <w:rPr>
          <w:color w:val="auto"/>
          <w:u w:val="single"/>
        </w:rPr>
        <w:t xml:space="preserve"> поступление </w:t>
      </w:r>
      <w:r w:rsidR="00FE5AEF" w:rsidRPr="00247E02">
        <w:rPr>
          <w:color w:val="auto"/>
          <w:u w:val="single"/>
        </w:rPr>
        <w:t xml:space="preserve"> составило </w:t>
      </w:r>
      <w:r w:rsidR="00FE5AEF" w:rsidRPr="00247E02">
        <w:rPr>
          <w:color w:val="auto"/>
        </w:rPr>
        <w:t xml:space="preserve"> – 267 тыс. рублей, что на 61 тыс. руб. выше 2015 года, за счет увеличения поступления данного налога с организаций, обладающих земельными участками, расположенными в границах сельских поселений</w:t>
      </w:r>
      <w:r w:rsidR="00DF7AC6" w:rsidRPr="00247E02">
        <w:rPr>
          <w:color w:val="auto"/>
        </w:rPr>
        <w:t xml:space="preserve"> (за счет отмены льгот бюджетным учреждениям)</w:t>
      </w:r>
      <w:r w:rsidR="00FE5AEF" w:rsidRPr="00247E02">
        <w:rPr>
          <w:color w:val="auto"/>
        </w:rPr>
        <w:t>. Нужно отметить, что по нашему муниципальному образованию имеется недоимка по земельному налогу с физических лиц</w:t>
      </w:r>
      <w:r w:rsidR="00EF08DF" w:rsidRPr="00247E02">
        <w:rPr>
          <w:color w:val="auto"/>
        </w:rPr>
        <w:t xml:space="preserve"> и налогу на имущество</w:t>
      </w:r>
      <w:r w:rsidR="00BC2667" w:rsidRPr="00247E02">
        <w:rPr>
          <w:color w:val="auto"/>
        </w:rPr>
        <w:t xml:space="preserve"> физических лиц</w:t>
      </w:r>
      <w:r w:rsidR="00EF08DF" w:rsidRPr="00247E02">
        <w:rPr>
          <w:color w:val="auto"/>
        </w:rPr>
        <w:t>.</w:t>
      </w:r>
      <w:r w:rsidR="00BC2667" w:rsidRPr="00247E02">
        <w:rPr>
          <w:color w:val="auto"/>
        </w:rPr>
        <w:t xml:space="preserve"> Это означает, что часть населения имеют задолженность по налогам. В настоящее время </w:t>
      </w:r>
      <w:r w:rsidR="00333E1E" w:rsidRPr="00247E02">
        <w:rPr>
          <w:color w:val="auto"/>
        </w:rPr>
        <w:t>администрацией получены с нало</w:t>
      </w:r>
      <w:r w:rsidR="00BC2667" w:rsidRPr="00247E02">
        <w:rPr>
          <w:color w:val="auto"/>
        </w:rPr>
        <w:t xml:space="preserve">говой </w:t>
      </w:r>
      <w:r w:rsidR="00333E1E" w:rsidRPr="00247E02">
        <w:rPr>
          <w:color w:val="auto"/>
        </w:rPr>
        <w:t xml:space="preserve">инспекции списки </w:t>
      </w:r>
      <w:r w:rsidR="00BC2667" w:rsidRPr="00247E02">
        <w:rPr>
          <w:color w:val="auto"/>
        </w:rPr>
        <w:t xml:space="preserve">должников. </w:t>
      </w:r>
    </w:p>
    <w:p w:rsidR="00976909" w:rsidRDefault="00976909" w:rsidP="00A15D82">
      <w:pPr>
        <w:jc w:val="both"/>
        <w:rPr>
          <w:color w:val="auto"/>
        </w:rPr>
      </w:pPr>
    </w:p>
    <w:p w:rsidR="00FE5AEF" w:rsidRPr="00247E02" w:rsidRDefault="00F679DE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="00FE5AEF" w:rsidRPr="00247E02">
        <w:rPr>
          <w:color w:val="auto"/>
          <w:u w:val="single"/>
        </w:rPr>
        <w:t>Налог на имущество физических лиц</w:t>
      </w:r>
      <w:r w:rsidR="00FE5AEF" w:rsidRPr="00247E02">
        <w:rPr>
          <w:color w:val="auto"/>
        </w:rPr>
        <w:t xml:space="preserve">  составил – 13 тыс. рублей, что на 3 тыс. руб. ниже  2015года.</w:t>
      </w:r>
    </w:p>
    <w:p w:rsidR="00FE5AEF" w:rsidRPr="00247E02" w:rsidRDefault="00FE5AEF" w:rsidP="00127558">
      <w:pPr>
        <w:pStyle w:val="a3"/>
        <w:jc w:val="both"/>
        <w:rPr>
          <w:color w:val="auto"/>
        </w:rPr>
      </w:pPr>
      <w:r w:rsidRPr="00247E02">
        <w:rPr>
          <w:color w:val="auto"/>
        </w:rPr>
        <w:t xml:space="preserve">     Оформление гражданами имущества в собственность продолжается, вместе с тем  увеличивается число льготников собственников жилых помещений.</w:t>
      </w:r>
      <w:r w:rsidRPr="00247E02">
        <w:rPr>
          <w:color w:val="auto"/>
          <w:spacing w:val="-3"/>
        </w:rPr>
        <w:t xml:space="preserve"> </w:t>
      </w:r>
      <w:r w:rsidRPr="00247E02">
        <w:rPr>
          <w:color w:val="auto"/>
        </w:rPr>
        <w:t xml:space="preserve">  </w:t>
      </w:r>
    </w:p>
    <w:p w:rsidR="00820AB5" w:rsidRPr="00247E02" w:rsidRDefault="00F679DE" w:rsidP="00A15D82">
      <w:pPr>
        <w:pStyle w:val="a3"/>
        <w:ind w:left="0"/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="00FE5AEF" w:rsidRPr="00247E02">
        <w:rPr>
          <w:color w:val="auto"/>
          <w:u w:val="single"/>
        </w:rPr>
        <w:t>Доходы от оказания платных услуг и компенсация затрат государства</w:t>
      </w:r>
      <w:r w:rsidR="00FE5AEF" w:rsidRPr="00247E02">
        <w:rPr>
          <w:color w:val="auto"/>
        </w:rPr>
        <w:t>, которые составили  – 15,6 тыс. руб. из них  платные услуги предоставленные населению МКУ  Дальне-Закорский КИЦ «Русь» в сумме 12 тыс. рублей.</w:t>
      </w:r>
    </w:p>
    <w:p w:rsidR="00820AB5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820AB5" w:rsidRPr="00247E02">
        <w:rPr>
          <w:color w:val="auto"/>
        </w:rPr>
        <w:t>Для пополнения доходной части бюджета администрацией поселения проведена значительная работа, направленная на увеличение доходной части бюджета:</w:t>
      </w:r>
    </w:p>
    <w:p w:rsidR="00820AB5" w:rsidRPr="00247E02" w:rsidRDefault="00820AB5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</w:t>
      </w:r>
      <w:r w:rsidRPr="00247E02">
        <w:rPr>
          <w:color w:val="auto"/>
        </w:rPr>
        <w:sym w:font="Symbol" w:char="F02D"/>
      </w:r>
      <w:r w:rsidRPr="00247E02">
        <w:rPr>
          <w:color w:val="auto"/>
        </w:rPr>
        <w:t xml:space="preserve"> </w:t>
      </w:r>
      <w:r w:rsidR="007A6CF7" w:rsidRPr="00247E02">
        <w:rPr>
          <w:color w:val="auto"/>
        </w:rPr>
        <w:t xml:space="preserve">проводилась работа с населением </w:t>
      </w:r>
      <w:r w:rsidRPr="00247E02">
        <w:rPr>
          <w:color w:val="auto"/>
        </w:rPr>
        <w:t xml:space="preserve">по погашению недоимки по налоговым платежам; </w:t>
      </w:r>
    </w:p>
    <w:p w:rsidR="00820AB5" w:rsidRPr="00247E02" w:rsidRDefault="00820AB5" w:rsidP="00A15D82">
      <w:pPr>
        <w:jc w:val="both"/>
        <w:rPr>
          <w:color w:val="auto"/>
        </w:rPr>
      </w:pPr>
      <w:r w:rsidRPr="00247E02">
        <w:rPr>
          <w:color w:val="auto"/>
        </w:rPr>
        <w:sym w:font="Symbol" w:char="F02D"/>
      </w:r>
      <w:r w:rsidRPr="00247E02">
        <w:rPr>
          <w:color w:val="auto"/>
        </w:rPr>
        <w:t xml:space="preserve">  проводилась работа с хозяйствующими субъектами поселения для обеспечения полноты поступлений в бюджет поселения земельного налог</w:t>
      </w:r>
      <w:r w:rsidR="007A6CF7" w:rsidRPr="00247E02">
        <w:rPr>
          <w:color w:val="auto"/>
        </w:rPr>
        <w:t>а</w:t>
      </w:r>
      <w:r w:rsidR="00B74A1C" w:rsidRPr="00247E02">
        <w:rPr>
          <w:color w:val="auto"/>
        </w:rPr>
        <w:t>;</w:t>
      </w:r>
    </w:p>
    <w:p w:rsidR="00820AB5" w:rsidRPr="00247E02" w:rsidRDefault="00820AB5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</w:t>
      </w:r>
      <w:r w:rsidRPr="00247E02">
        <w:rPr>
          <w:color w:val="auto"/>
        </w:rPr>
        <w:sym w:font="Symbol" w:char="F02D"/>
      </w:r>
      <w:r w:rsidRPr="00247E02">
        <w:rPr>
          <w:color w:val="auto"/>
        </w:rPr>
        <w:t xml:space="preserve"> велась работа с населением по вопросу оформления регистрации государственного права на домовладения и земельные участки под ЛПХ;</w:t>
      </w:r>
    </w:p>
    <w:p w:rsidR="00820AB5" w:rsidRPr="00247E02" w:rsidRDefault="00820AB5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</w:t>
      </w:r>
      <w:r w:rsidRPr="00247E02">
        <w:rPr>
          <w:color w:val="auto"/>
        </w:rPr>
        <w:sym w:font="Symbol" w:char="F02D"/>
      </w:r>
      <w:r w:rsidRPr="00247E02">
        <w:rPr>
          <w:color w:val="auto"/>
        </w:rPr>
        <w:t xml:space="preserve"> по оформлению невостребованных земельных долей в собственность. </w:t>
      </w:r>
    </w:p>
    <w:p w:rsidR="002B5495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820AB5" w:rsidRPr="00247E02">
        <w:rPr>
          <w:color w:val="auto"/>
        </w:rPr>
        <w:t xml:space="preserve">Администрацией поселения  проведена значительная работа по соблюдению критериев и выполнение условий, установленных Порядком предоставления субсидии бюджетам муниципальных образований на реализацию мероприятий, направленных на повышение эффективности бюджетных расходов. </w:t>
      </w:r>
    </w:p>
    <w:p w:rsidR="00A15D82" w:rsidRPr="00247E02" w:rsidRDefault="00A15D82" w:rsidP="00A15D82">
      <w:pPr>
        <w:jc w:val="both"/>
        <w:rPr>
          <w:color w:val="auto"/>
        </w:rPr>
      </w:pPr>
    </w:p>
    <w:p w:rsidR="00FE5AEF" w:rsidRPr="00247E02" w:rsidRDefault="00391F6F" w:rsidP="00A15D82">
      <w:pPr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ab/>
      </w:r>
      <w:r w:rsidR="00FE5AEF" w:rsidRPr="00247E02">
        <w:rPr>
          <w:color w:val="auto"/>
          <w:lang w:eastAsia="en-US"/>
        </w:rPr>
        <w:t>Расходная часть бюджета поселения в 2016 году составила 5 792,3 тыс. руб. выше расходов произведенных в 2015 году на 137,9 тыс. рублей.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>(Слайд)</w:t>
      </w:r>
    </w:p>
    <w:p w:rsidR="00B84434" w:rsidRPr="00247E02" w:rsidRDefault="00B84434" w:rsidP="00A15D82">
      <w:pPr>
        <w:jc w:val="both"/>
        <w:rPr>
          <w:color w:val="auto"/>
        </w:rPr>
      </w:pP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>Наибольший удельный вес в расходах бюджета поселения занимают разделы «Общегосударственные расходы» - 59,3 %, «Культура и кинематография» - 27%.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127558" w:rsidRDefault="00127558" w:rsidP="00A15D82">
      <w:pPr>
        <w:jc w:val="both"/>
        <w:rPr>
          <w:b/>
          <w:i/>
          <w:color w:val="auto"/>
        </w:rPr>
      </w:pPr>
    </w:p>
    <w:p w:rsidR="00FE5AEF" w:rsidRPr="00A15D82" w:rsidRDefault="00FE5AEF" w:rsidP="00A15D82">
      <w:pPr>
        <w:jc w:val="both"/>
        <w:rPr>
          <w:b/>
          <w:i/>
          <w:color w:val="auto"/>
        </w:rPr>
      </w:pPr>
      <w:r w:rsidRPr="00A15D82">
        <w:rPr>
          <w:b/>
          <w:i/>
          <w:color w:val="auto"/>
        </w:rPr>
        <w:t>По разделу 01 «Общегосударственные вопросы»</w:t>
      </w:r>
    </w:p>
    <w:p w:rsidR="00FE5AEF" w:rsidRPr="00A15D82" w:rsidRDefault="00FE5AEF" w:rsidP="00A15D82">
      <w:pPr>
        <w:jc w:val="both"/>
        <w:rPr>
          <w:b/>
          <w:i/>
          <w:color w:val="auto"/>
        </w:rPr>
      </w:pPr>
      <w:r w:rsidRPr="00A15D82">
        <w:rPr>
          <w:b/>
          <w:i/>
          <w:color w:val="auto"/>
        </w:rPr>
        <w:lastRenderedPageBreak/>
        <w:t xml:space="preserve">      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>По данному разделу отражены расходы в сумме 3435,8 тыс</w:t>
      </w:r>
      <w:proofErr w:type="gramStart"/>
      <w:r w:rsidRPr="00247E02">
        <w:rPr>
          <w:color w:val="auto"/>
        </w:rPr>
        <w:t>.р</w:t>
      </w:r>
      <w:proofErr w:type="gramEnd"/>
      <w:r w:rsidRPr="00247E02">
        <w:rPr>
          <w:color w:val="auto"/>
        </w:rPr>
        <w:t>уб.:</w:t>
      </w:r>
    </w:p>
    <w:p w:rsidR="00FE5AEF" w:rsidRPr="00247E02" w:rsidRDefault="00DE142F" w:rsidP="00A15D82">
      <w:pPr>
        <w:jc w:val="both"/>
        <w:rPr>
          <w:color w:val="auto"/>
        </w:rPr>
      </w:pPr>
      <w:proofErr w:type="gramStart"/>
      <w:r w:rsidRPr="00247E02">
        <w:rPr>
          <w:color w:val="auto"/>
        </w:rPr>
        <w:t>–</w:t>
      </w:r>
      <w:r w:rsidR="00FE5AEF" w:rsidRPr="00247E02">
        <w:rPr>
          <w:color w:val="auto"/>
        </w:rPr>
        <w:t xml:space="preserve"> на денежное содержание выборного должностного лица, на содержание представительного органа местного самоуправления, на обеспечение денежного и материально-технического содержания местной администрации поселения (это оплата за э/энергию, приобретение дров, услуги связи, интернета, содержание сайта, ГСМ, запчасти, ремонт оргтехники) и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</w:t>
      </w:r>
      <w:proofErr w:type="gramEnd"/>
      <w:r w:rsidR="00FE5AEF" w:rsidRPr="00247E02">
        <w:rPr>
          <w:color w:val="auto"/>
        </w:rPr>
        <w:t xml:space="preserve"> области.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b/>
          <w:i/>
          <w:color w:val="auto"/>
        </w:rPr>
        <w:t>По разделу 02 «Национальная оборона»</w:t>
      </w:r>
      <w:r w:rsidRPr="00247E02">
        <w:rPr>
          <w:i/>
          <w:color w:val="auto"/>
        </w:rPr>
        <w:t xml:space="preserve">  </w:t>
      </w:r>
      <w:r w:rsidRPr="00247E02">
        <w:rPr>
          <w:color w:val="auto"/>
        </w:rPr>
        <w:t>отражены расходы на осуществление первичного воинского учета на территориях, где отсутствуют военные комиссариаты за счет средств федерального бюджета в сумме 67,8 тыс. рублей. Удельный вес расходов по разделу составил 1,2%.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502572" w:rsidRPr="00976909" w:rsidRDefault="00FE5AEF" w:rsidP="00976909">
      <w:pPr>
        <w:pStyle w:val="aa"/>
        <w:jc w:val="both"/>
        <w:rPr>
          <w:b/>
          <w:i/>
          <w:color w:val="auto"/>
        </w:rPr>
      </w:pPr>
      <w:r w:rsidRPr="00247E02">
        <w:rPr>
          <w:b/>
          <w:i/>
          <w:color w:val="auto"/>
        </w:rPr>
        <w:t xml:space="preserve">По разделу 03 «Национальная безопасность и правоохранительная деятельность» </w:t>
      </w:r>
      <w:r w:rsidRPr="00247E02">
        <w:rPr>
          <w:color w:val="auto"/>
        </w:rPr>
        <w:t>отражены</w:t>
      </w:r>
      <w:r w:rsidRPr="00247E02">
        <w:rPr>
          <w:i/>
          <w:color w:val="auto"/>
        </w:rPr>
        <w:t xml:space="preserve"> </w:t>
      </w:r>
      <w:r w:rsidRPr="00247E02">
        <w:rPr>
          <w:color w:val="auto"/>
        </w:rPr>
        <w:t xml:space="preserve">расходы на обеспечение противопожарной безопасности в размере </w:t>
      </w:r>
      <w:r w:rsidR="00DE142F" w:rsidRPr="00247E02">
        <w:rPr>
          <w:color w:val="auto"/>
        </w:rPr>
        <w:t>–</w:t>
      </w:r>
      <w:r w:rsidRPr="00247E02">
        <w:rPr>
          <w:color w:val="auto"/>
        </w:rPr>
        <w:t xml:space="preserve">  98,0 тыс. рублей. Удельный вес расходов по разделу составил 1,9%</w:t>
      </w:r>
    </w:p>
    <w:p w:rsidR="00A15D82" w:rsidRDefault="00A15D82" w:rsidP="00A15D82">
      <w:pPr>
        <w:jc w:val="both"/>
        <w:rPr>
          <w:b/>
          <w:i/>
          <w:color w:val="auto"/>
        </w:rPr>
      </w:pPr>
    </w:p>
    <w:p w:rsidR="00DE142F" w:rsidRPr="00247E02" w:rsidRDefault="00FE5AEF" w:rsidP="00A15D82">
      <w:pPr>
        <w:jc w:val="both"/>
        <w:rPr>
          <w:color w:val="auto"/>
        </w:rPr>
      </w:pPr>
      <w:r w:rsidRPr="00247E02">
        <w:rPr>
          <w:b/>
          <w:i/>
          <w:color w:val="auto"/>
        </w:rPr>
        <w:t xml:space="preserve">По разделу 04 «Национальная экономика» </w:t>
      </w:r>
      <w:r w:rsidRPr="00247E02">
        <w:rPr>
          <w:color w:val="auto"/>
        </w:rPr>
        <w:t xml:space="preserve">по данному разделу </w:t>
      </w:r>
      <w:r w:rsidR="00502572" w:rsidRPr="00247E02">
        <w:rPr>
          <w:color w:val="auto"/>
        </w:rPr>
        <w:t xml:space="preserve">отражены </w:t>
      </w:r>
      <w:r w:rsidRPr="00247E02">
        <w:rPr>
          <w:color w:val="auto"/>
        </w:rPr>
        <w:t xml:space="preserve">расходы </w:t>
      </w:r>
      <w:r w:rsidR="00502572" w:rsidRPr="00247E02">
        <w:rPr>
          <w:color w:val="auto"/>
        </w:rPr>
        <w:t xml:space="preserve">по дорожной деятельности и </w:t>
      </w:r>
      <w:r w:rsidRPr="00247E02">
        <w:rPr>
          <w:color w:val="auto"/>
        </w:rPr>
        <w:t>составили 360,7</w:t>
      </w:r>
      <w:r w:rsidR="00DE142F" w:rsidRPr="00247E02">
        <w:rPr>
          <w:color w:val="auto"/>
        </w:rPr>
        <w:t xml:space="preserve"> тыс. рублей: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>Удельный вес расходов по разделу составил 6,2%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FE5AEF" w:rsidRPr="00247E02" w:rsidRDefault="00FE5AEF" w:rsidP="00A15D82">
      <w:pPr>
        <w:jc w:val="both"/>
        <w:rPr>
          <w:b/>
          <w:i/>
          <w:color w:val="auto"/>
        </w:rPr>
      </w:pPr>
      <w:r w:rsidRPr="00247E02">
        <w:rPr>
          <w:b/>
          <w:i/>
          <w:color w:val="auto"/>
        </w:rPr>
        <w:t xml:space="preserve">По разделу 05 «Жилищно-коммунальное хозяйство» </w:t>
      </w:r>
      <w:r w:rsidR="00142378" w:rsidRPr="00247E02">
        <w:rPr>
          <w:b/>
          <w:i/>
          <w:color w:val="auto"/>
        </w:rPr>
        <w:t xml:space="preserve"> </w:t>
      </w:r>
      <w:r w:rsidRPr="00247E02">
        <w:rPr>
          <w:color w:val="auto"/>
        </w:rPr>
        <w:t xml:space="preserve">отражены расходы </w:t>
      </w:r>
      <w:r w:rsidR="00502572" w:rsidRPr="00247E02">
        <w:rPr>
          <w:color w:val="auto"/>
        </w:rPr>
        <w:t xml:space="preserve">по благоустройству </w:t>
      </w:r>
      <w:r w:rsidRPr="00247E02">
        <w:rPr>
          <w:color w:val="auto"/>
        </w:rPr>
        <w:t>в сумме 62,8 тыс. рублей. Удельный вес расходов по разделу составил 1,1%.</w:t>
      </w:r>
    </w:p>
    <w:p w:rsidR="00A23D63" w:rsidRPr="00247E02" w:rsidRDefault="00A23D63" w:rsidP="00A15D82">
      <w:pPr>
        <w:jc w:val="both"/>
        <w:rPr>
          <w:color w:val="auto"/>
        </w:rPr>
      </w:pP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b/>
          <w:i/>
          <w:color w:val="auto"/>
        </w:rPr>
        <w:t xml:space="preserve">По разделу 08 «Культура» </w:t>
      </w:r>
      <w:r w:rsidRPr="00247E02">
        <w:rPr>
          <w:color w:val="auto"/>
        </w:rPr>
        <w:t>расходы по обеспечению деятельности подведомственного  учреждения  культуры МКУ Дальне-Закорский КИЦ «Русь» составили 1 563,5 тыс. рублей на 232,5 тыс. рублей ниже 2015 года. Удельный вес расходов по разделу составил 27,0%.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   В рамках реализации перечня проектов народных инициатив для МКУ КИЦ «Русь» приобретена мебель</w:t>
      </w:r>
      <w:r w:rsidR="00A23D63" w:rsidRPr="00247E02">
        <w:rPr>
          <w:color w:val="auto"/>
        </w:rPr>
        <w:t xml:space="preserve"> для клуба и библиотеки к юбилей села </w:t>
      </w:r>
      <w:proofErr w:type="spellStart"/>
      <w:r w:rsidR="00A23D63" w:rsidRPr="00247E02">
        <w:rPr>
          <w:color w:val="auto"/>
        </w:rPr>
        <w:t>Качень</w:t>
      </w:r>
      <w:proofErr w:type="spellEnd"/>
      <w:r w:rsidR="00A23D63" w:rsidRPr="00247E02">
        <w:rPr>
          <w:color w:val="auto"/>
        </w:rPr>
        <w:t xml:space="preserve"> (стеллаж для книг -2 штуки</w:t>
      </w:r>
      <w:proofErr w:type="gramStart"/>
      <w:r w:rsidR="00A23D63" w:rsidRPr="00247E02">
        <w:rPr>
          <w:color w:val="auto"/>
        </w:rPr>
        <w:t xml:space="preserve"> ,</w:t>
      </w:r>
      <w:proofErr w:type="gramEnd"/>
      <w:r w:rsidR="00A23D63" w:rsidRPr="00247E02">
        <w:rPr>
          <w:color w:val="auto"/>
        </w:rPr>
        <w:t xml:space="preserve"> стол компьютерный 3 штуки, столы книжки большие - 3 штуки, стулья  офисные – 5 штук)  </w:t>
      </w:r>
      <w:r w:rsidRPr="00247E02">
        <w:rPr>
          <w:color w:val="auto"/>
        </w:rPr>
        <w:t>на сумму 34,0 тыс. рублей.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FE5AEF" w:rsidRPr="00247E02" w:rsidRDefault="00FE5AEF" w:rsidP="00A15D82">
      <w:pPr>
        <w:jc w:val="both"/>
        <w:rPr>
          <w:color w:val="auto"/>
        </w:rPr>
      </w:pPr>
      <w:r w:rsidRPr="00A15D82">
        <w:rPr>
          <w:b/>
          <w:i/>
          <w:color w:val="auto"/>
        </w:rPr>
        <w:t>По разделу 14 «Межбюджетные трансферты общего характера бюджетам субъектов Российской Федерации и муниципальных образований»</w:t>
      </w:r>
      <w:r w:rsidRPr="00247E02">
        <w:rPr>
          <w:color w:val="auto"/>
        </w:rPr>
        <w:t xml:space="preserve">  исполнение расходов составило 192,3 тыс. рублей. Удельный вес расходов по разделу составил 3,3%.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>Средства направлены: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>-Контрольно-счетной комиссии МО «Жигаловский район» на осуществление полномочий по проведению внешнего финансового контроля в объеме 85,4 тыс. рублей;</w:t>
      </w:r>
    </w:p>
    <w:p w:rsidR="00FE5AEF" w:rsidRPr="00247E02" w:rsidRDefault="00FE5AEF" w:rsidP="00A15D82">
      <w:pPr>
        <w:jc w:val="both"/>
        <w:rPr>
          <w:color w:val="auto"/>
        </w:rPr>
      </w:pPr>
      <w:r w:rsidRPr="00247E02">
        <w:rPr>
          <w:color w:val="auto"/>
        </w:rPr>
        <w:t>- Администрации МО «Жигаловский район» на осуществление полномочий по формированию и исполнению бюджета Дальне-Закорского сельского поселения в объеме 106,9 тыс. рублей.</w:t>
      </w:r>
    </w:p>
    <w:p w:rsidR="00FE5AEF" w:rsidRPr="00247E02" w:rsidRDefault="00B84815" w:rsidP="00A15D82">
      <w:pPr>
        <w:jc w:val="both"/>
        <w:rPr>
          <w:color w:val="auto"/>
        </w:rPr>
      </w:pPr>
      <w:r w:rsidRPr="00247E02">
        <w:rPr>
          <w:color w:val="auto"/>
        </w:rPr>
        <w:t>Расходы из средств резервного фонда в отчетном году не произведены.</w:t>
      </w:r>
    </w:p>
    <w:p w:rsidR="00B84815" w:rsidRPr="00247E02" w:rsidRDefault="00B84815" w:rsidP="00A15D82">
      <w:pPr>
        <w:jc w:val="both"/>
        <w:rPr>
          <w:color w:val="auto"/>
        </w:rPr>
      </w:pPr>
    </w:p>
    <w:p w:rsidR="00FE5AEF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A23D63" w:rsidRPr="00247E02">
        <w:rPr>
          <w:color w:val="auto"/>
        </w:rPr>
        <w:t>Денежные</w:t>
      </w:r>
      <w:r w:rsidR="00FE5AEF" w:rsidRPr="00247E02">
        <w:rPr>
          <w:color w:val="auto"/>
        </w:rPr>
        <w:t xml:space="preserve"> средства, выделенные из областного бюджета </w:t>
      </w:r>
      <w:r w:rsidR="00A23D63" w:rsidRPr="00247E02">
        <w:rPr>
          <w:color w:val="auto"/>
        </w:rPr>
        <w:t xml:space="preserve">в 2016 году </w:t>
      </w:r>
      <w:r w:rsidR="00FE5AEF" w:rsidRPr="00247E02">
        <w:rPr>
          <w:color w:val="auto"/>
        </w:rPr>
        <w:t xml:space="preserve">в сумме 133 тыс. рублей и из местного бюджета на софинансирование – 7 тыс. рублей на реализацию мероприятий перечня народных инициатив использованы полностью, в соответствии с решением собрания граждан и Решением Думы поселения от 29 февраля 2016 года. Требования Порядка предоставления и расходования в 2016 году субсидий из областного бюджета городских округов и поселений Иркутской области, связанных с реализацией мероприятий перечня проектов народных инициатив соблюдены. </w:t>
      </w:r>
    </w:p>
    <w:p w:rsidR="00B67D2B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B74A1C" w:rsidRPr="00247E02">
        <w:rPr>
          <w:color w:val="auto"/>
        </w:rPr>
        <w:t>Сложное финансовое положение в 2016 году</w:t>
      </w:r>
      <w:r w:rsidR="00B67D2B" w:rsidRPr="00247E02">
        <w:rPr>
          <w:color w:val="auto"/>
        </w:rPr>
        <w:t xml:space="preserve"> повлекло за собой невозможность исполнения  всех расходных обязательств, относящихся к полномочиям поселения.</w:t>
      </w:r>
    </w:p>
    <w:p w:rsidR="00B67D2B" w:rsidRPr="00247E02" w:rsidRDefault="00391F6F" w:rsidP="00A15D82">
      <w:pPr>
        <w:jc w:val="both"/>
        <w:rPr>
          <w:color w:val="auto"/>
        </w:rPr>
      </w:pPr>
      <w:r>
        <w:rPr>
          <w:color w:val="auto"/>
        </w:rPr>
        <w:tab/>
      </w:r>
      <w:r w:rsidR="00B67D2B" w:rsidRPr="00247E02">
        <w:rPr>
          <w:color w:val="auto"/>
        </w:rPr>
        <w:t>Предпринятые администрацией меры позволили  обеспечить своевременную выплату заработной платы работникам  ОМСУ, культуры, не</w:t>
      </w:r>
      <w:r w:rsidR="00502572" w:rsidRPr="00247E02">
        <w:rPr>
          <w:color w:val="auto"/>
        </w:rPr>
        <w:t xml:space="preserve"> </w:t>
      </w:r>
      <w:r w:rsidR="00B67D2B" w:rsidRPr="00247E02">
        <w:rPr>
          <w:color w:val="auto"/>
        </w:rPr>
        <w:t>допустить кредиторской задолженности по страховым взносам, профинансированы коммунальные услуги</w:t>
      </w:r>
      <w:r w:rsidR="007A6CF7" w:rsidRPr="00247E02">
        <w:rPr>
          <w:color w:val="auto"/>
        </w:rPr>
        <w:t>.</w:t>
      </w:r>
      <w:r w:rsidR="00B67D2B" w:rsidRPr="00247E02">
        <w:rPr>
          <w:color w:val="auto"/>
        </w:rPr>
        <w:t xml:space="preserve"> В соответствии с «дорожными картами» обеспечено доведение заработной платы работников учреждени</w:t>
      </w:r>
      <w:r w:rsidR="007A6CF7" w:rsidRPr="00247E02">
        <w:rPr>
          <w:color w:val="auto"/>
        </w:rPr>
        <w:t>я</w:t>
      </w:r>
      <w:r w:rsidR="00B67D2B" w:rsidRPr="00247E02">
        <w:rPr>
          <w:color w:val="auto"/>
        </w:rPr>
        <w:t xml:space="preserve"> культуры до среднего размера в целях исполнения «майских» указов Президента.</w:t>
      </w:r>
    </w:p>
    <w:p w:rsidR="00502572" w:rsidRPr="00247E02" w:rsidRDefault="00502572" w:rsidP="00A15D82">
      <w:pPr>
        <w:jc w:val="both"/>
        <w:rPr>
          <w:color w:val="auto"/>
        </w:rPr>
      </w:pPr>
    </w:p>
    <w:p w:rsidR="00B67D2B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B67D2B" w:rsidRPr="00247E02">
        <w:rPr>
          <w:color w:val="auto"/>
        </w:rPr>
        <w:t>Обеспечена прозрачность и доступность для населения всех вопросов, относящихся к  исполнению местного бюджета, для чего на сайте администрации  открыт раздел «Бюджет для граждан» для размещения информации по вопросам местного бюджета.</w:t>
      </w:r>
    </w:p>
    <w:p w:rsidR="00FE5AEF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820AB5" w:rsidRPr="00247E02">
        <w:rPr>
          <w:color w:val="auto"/>
        </w:rPr>
        <w:t>В</w:t>
      </w:r>
      <w:r w:rsidR="00976609" w:rsidRPr="00247E02">
        <w:rPr>
          <w:color w:val="auto"/>
        </w:rPr>
        <w:t xml:space="preserve">ыполнение расходных полномочий </w:t>
      </w:r>
      <w:r w:rsidR="00820AB5" w:rsidRPr="00247E02">
        <w:rPr>
          <w:color w:val="auto"/>
        </w:rPr>
        <w:t xml:space="preserve">в 2016 году </w:t>
      </w:r>
      <w:r w:rsidR="00976609" w:rsidRPr="00247E02">
        <w:rPr>
          <w:color w:val="auto"/>
        </w:rPr>
        <w:t>обеспечено было без привлечения кредитных источников.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603DA4" w:rsidRPr="00A15D82" w:rsidRDefault="00FE5AEF" w:rsidP="00A15D82">
      <w:pPr>
        <w:rPr>
          <w:b/>
          <w:color w:val="0070C0"/>
        </w:rPr>
      </w:pPr>
      <w:r w:rsidRPr="00A15D82">
        <w:rPr>
          <w:b/>
          <w:color w:val="0070C0"/>
        </w:rPr>
        <w:t>Благоустройство</w:t>
      </w:r>
      <w:r w:rsidR="001C76A5" w:rsidRPr="00A15D82">
        <w:rPr>
          <w:b/>
          <w:color w:val="0070C0"/>
        </w:rPr>
        <w:t xml:space="preserve"> и Жилищно-коммунальное хозяйство</w:t>
      </w:r>
    </w:p>
    <w:p w:rsidR="001C76A5" w:rsidRPr="00247E02" w:rsidRDefault="001C76A5" w:rsidP="00A15D82">
      <w:pPr>
        <w:jc w:val="both"/>
        <w:rPr>
          <w:color w:val="auto"/>
        </w:rPr>
      </w:pPr>
    </w:p>
    <w:p w:rsidR="00DE46CB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603DA4" w:rsidRPr="00247E02">
        <w:rPr>
          <w:color w:val="auto"/>
        </w:rPr>
        <w:t>Одним из самых актуальных вопросов был и остается вопрос благоустройства территории поселения.</w:t>
      </w:r>
      <w:r w:rsidR="005625ED" w:rsidRPr="00247E02">
        <w:rPr>
          <w:color w:val="auto"/>
        </w:rPr>
        <w:t xml:space="preserve"> </w:t>
      </w:r>
      <w:r w:rsidR="0093074A" w:rsidRPr="00247E02">
        <w:rPr>
          <w:color w:val="auto"/>
        </w:rPr>
        <w:t xml:space="preserve">Решение вопросов по благоустройству решается </w:t>
      </w:r>
      <w:r w:rsidR="001C76A5" w:rsidRPr="00247E02">
        <w:rPr>
          <w:color w:val="auto"/>
        </w:rPr>
        <w:t>за счет</w:t>
      </w:r>
      <w:r w:rsidR="0093074A" w:rsidRPr="00247E02">
        <w:rPr>
          <w:color w:val="auto"/>
        </w:rPr>
        <w:t xml:space="preserve">: </w:t>
      </w:r>
    </w:p>
    <w:p w:rsidR="001C76A5" w:rsidRPr="00A15D82" w:rsidRDefault="00A15D82" w:rsidP="00A15D82">
      <w:pPr>
        <w:jc w:val="both"/>
        <w:rPr>
          <w:color w:val="auto"/>
          <w:u w:val="single"/>
        </w:rPr>
      </w:pPr>
      <w:r>
        <w:rPr>
          <w:color w:val="auto"/>
        </w:rPr>
        <w:tab/>
      </w:r>
      <w:r w:rsidR="00DE46CB" w:rsidRPr="00247E02">
        <w:rPr>
          <w:color w:val="auto"/>
        </w:rPr>
        <w:t xml:space="preserve">1) </w:t>
      </w:r>
      <w:r w:rsidR="0093074A" w:rsidRPr="00A15D82">
        <w:rPr>
          <w:color w:val="auto"/>
          <w:u w:val="single"/>
        </w:rPr>
        <w:t>финансирования работ и мероприятий из местного бюджета</w:t>
      </w:r>
      <w:r w:rsidR="001C76A5" w:rsidRPr="00A15D82">
        <w:rPr>
          <w:color w:val="auto"/>
          <w:u w:val="single"/>
        </w:rPr>
        <w:t>:</w:t>
      </w:r>
    </w:p>
    <w:p w:rsidR="001C76A5" w:rsidRPr="00247E02" w:rsidRDefault="0093074A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</w:t>
      </w:r>
      <w:r w:rsidR="001C76A5" w:rsidRPr="00247E02">
        <w:rPr>
          <w:color w:val="auto"/>
        </w:rPr>
        <w:t>– оплата за электроэнергию водонапорной башни в сумме – 37,0 тыс. рублей;</w:t>
      </w:r>
    </w:p>
    <w:p w:rsidR="001C76A5" w:rsidRPr="00247E02" w:rsidRDefault="001C76A5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– оплата договоров ГПХ по уборке общественных мест от мусора, косметический ремонт </w:t>
      </w:r>
      <w:proofErr w:type="spellStart"/>
      <w:r w:rsidRPr="00247E02">
        <w:rPr>
          <w:color w:val="auto"/>
        </w:rPr>
        <w:t>Каченского</w:t>
      </w:r>
      <w:proofErr w:type="spellEnd"/>
      <w:r w:rsidRPr="00247E02">
        <w:rPr>
          <w:color w:val="auto"/>
        </w:rPr>
        <w:t xml:space="preserve"> клуба сумме – 9,8 тыс. рублей к юбилею села; </w:t>
      </w:r>
    </w:p>
    <w:p w:rsidR="001C76A5" w:rsidRPr="00247E02" w:rsidRDefault="00A15D82" w:rsidP="00A15D82">
      <w:pPr>
        <w:jc w:val="both"/>
        <w:rPr>
          <w:color w:val="auto"/>
        </w:rPr>
      </w:pPr>
      <w:r>
        <w:rPr>
          <w:color w:val="auto"/>
        </w:rPr>
        <w:tab/>
      </w:r>
      <w:r w:rsidR="001C76A5" w:rsidRPr="00247E02">
        <w:rPr>
          <w:color w:val="auto"/>
        </w:rPr>
        <w:t xml:space="preserve">В рамках реализации муниципальной программы "Комплексное развитие систем коммунальной инфраструктуры </w:t>
      </w:r>
      <w:proofErr w:type="spellStart"/>
      <w:r w:rsidR="001C76A5" w:rsidRPr="00247E02">
        <w:rPr>
          <w:color w:val="auto"/>
        </w:rPr>
        <w:t>Дальне-Закорского</w:t>
      </w:r>
      <w:proofErr w:type="spellEnd"/>
      <w:r w:rsidR="001C76A5" w:rsidRPr="00247E02">
        <w:rPr>
          <w:color w:val="auto"/>
        </w:rPr>
        <w:t xml:space="preserve"> муниципального образования на 2015-2019 годы" произведены расходы </w:t>
      </w:r>
      <w:proofErr w:type="gramStart"/>
      <w:r w:rsidR="001C76A5" w:rsidRPr="00247E02">
        <w:rPr>
          <w:color w:val="auto"/>
        </w:rPr>
        <w:t>по</w:t>
      </w:r>
      <w:proofErr w:type="gramEnd"/>
      <w:r w:rsidR="001C76A5" w:rsidRPr="00247E02">
        <w:rPr>
          <w:color w:val="auto"/>
        </w:rPr>
        <w:t xml:space="preserve">: </w:t>
      </w:r>
    </w:p>
    <w:p w:rsidR="001C76A5" w:rsidRPr="00247E02" w:rsidRDefault="001C76A5" w:rsidP="00A15D82">
      <w:pPr>
        <w:jc w:val="both"/>
        <w:rPr>
          <w:color w:val="auto"/>
        </w:rPr>
      </w:pPr>
      <w:r w:rsidRPr="00247E02">
        <w:rPr>
          <w:color w:val="auto"/>
        </w:rPr>
        <w:t>– захоронению ТБО на свалке</w:t>
      </w:r>
      <w:r w:rsidRPr="00247E02">
        <w:rPr>
          <w:b/>
          <w:color w:val="auto"/>
        </w:rPr>
        <w:t xml:space="preserve"> </w:t>
      </w:r>
      <w:r w:rsidRPr="00247E02">
        <w:rPr>
          <w:color w:val="auto"/>
        </w:rPr>
        <w:t xml:space="preserve">с. </w:t>
      </w:r>
      <w:proofErr w:type="gramStart"/>
      <w:r w:rsidRPr="00247E02">
        <w:rPr>
          <w:color w:val="auto"/>
        </w:rPr>
        <w:t>Дальняя</w:t>
      </w:r>
      <w:proofErr w:type="gramEnd"/>
      <w:r w:rsidRPr="00247E02">
        <w:rPr>
          <w:color w:val="auto"/>
        </w:rPr>
        <w:t xml:space="preserve"> </w:t>
      </w:r>
      <w:proofErr w:type="spellStart"/>
      <w:r w:rsidRPr="00247E02">
        <w:rPr>
          <w:color w:val="auto"/>
        </w:rPr>
        <w:t>Закора</w:t>
      </w:r>
      <w:proofErr w:type="spellEnd"/>
      <w:r w:rsidRPr="00247E02">
        <w:rPr>
          <w:color w:val="auto"/>
        </w:rPr>
        <w:t xml:space="preserve"> в сумме – 10 тыс. рублей;</w:t>
      </w:r>
    </w:p>
    <w:p w:rsidR="00FA0326" w:rsidRPr="00247E02" w:rsidRDefault="001C76A5" w:rsidP="00A15D82">
      <w:pPr>
        <w:jc w:val="both"/>
        <w:rPr>
          <w:color w:val="auto"/>
        </w:rPr>
      </w:pPr>
      <w:r w:rsidRPr="00247E02">
        <w:rPr>
          <w:color w:val="auto"/>
        </w:rPr>
        <w:t>– приобретению энергосберегающих ламп в сумме – 6,0 тыс. рублей.</w:t>
      </w:r>
    </w:p>
    <w:p w:rsidR="00976909" w:rsidRPr="00AF49FC" w:rsidRDefault="001C76A5" w:rsidP="00A15D82">
      <w:pPr>
        <w:jc w:val="both"/>
        <w:rPr>
          <w:color w:val="auto"/>
          <w:u w:val="single"/>
        </w:rPr>
      </w:pPr>
      <w:r w:rsidRPr="00247E02">
        <w:rPr>
          <w:color w:val="auto"/>
        </w:rPr>
        <w:t xml:space="preserve">         </w:t>
      </w:r>
      <w:r w:rsidR="00DE46CB" w:rsidRPr="00247E02">
        <w:rPr>
          <w:color w:val="auto"/>
        </w:rPr>
        <w:t xml:space="preserve"> </w:t>
      </w:r>
      <w:r w:rsidR="00FA0326" w:rsidRPr="00247E02">
        <w:rPr>
          <w:color w:val="auto"/>
        </w:rPr>
        <w:t xml:space="preserve"> </w:t>
      </w:r>
      <w:r w:rsidR="00DE46CB" w:rsidRPr="00A15D82">
        <w:rPr>
          <w:color w:val="auto"/>
          <w:u w:val="single"/>
        </w:rPr>
        <w:t xml:space="preserve">2) </w:t>
      </w:r>
      <w:r w:rsidR="0093074A" w:rsidRPr="00A15D82">
        <w:rPr>
          <w:color w:val="auto"/>
          <w:u w:val="single"/>
        </w:rPr>
        <w:t xml:space="preserve">через привлечение общественности, </w:t>
      </w:r>
      <w:r w:rsidRPr="00A15D82">
        <w:rPr>
          <w:color w:val="auto"/>
          <w:u w:val="single"/>
        </w:rPr>
        <w:t>спонсорской помощи</w:t>
      </w:r>
      <w:r w:rsidR="00502572" w:rsidRPr="00A15D82">
        <w:rPr>
          <w:color w:val="auto"/>
          <w:u w:val="single"/>
        </w:rPr>
        <w:t xml:space="preserve"> хозяйствующих субъектов, и.п.</w:t>
      </w:r>
      <w:r w:rsidR="008B7736" w:rsidRPr="00A15D82">
        <w:rPr>
          <w:color w:val="auto"/>
          <w:u w:val="single"/>
        </w:rPr>
        <w:t>,</w:t>
      </w:r>
      <w:r w:rsidRPr="00A15D82">
        <w:rPr>
          <w:color w:val="auto"/>
          <w:u w:val="single"/>
        </w:rPr>
        <w:t xml:space="preserve"> проведения субботников:</w:t>
      </w:r>
    </w:p>
    <w:p w:rsidR="001C76A5" w:rsidRPr="00247E02" w:rsidRDefault="001C76A5" w:rsidP="00A15D82">
      <w:pPr>
        <w:jc w:val="both"/>
        <w:rPr>
          <w:color w:val="auto"/>
          <w:u w:val="single"/>
        </w:rPr>
      </w:pPr>
      <w:r w:rsidRPr="00247E02">
        <w:rPr>
          <w:color w:val="auto"/>
        </w:rPr>
        <w:t>–  замен</w:t>
      </w:r>
      <w:r w:rsidR="00DE46CB" w:rsidRPr="00247E02">
        <w:rPr>
          <w:color w:val="auto"/>
        </w:rPr>
        <w:t>а</w:t>
      </w:r>
      <w:r w:rsidRPr="00247E02">
        <w:rPr>
          <w:color w:val="auto"/>
        </w:rPr>
        <w:t xml:space="preserve"> ограждени</w:t>
      </w:r>
      <w:r w:rsidR="00DE46CB" w:rsidRPr="00247E02">
        <w:rPr>
          <w:color w:val="auto"/>
        </w:rPr>
        <w:t>я</w:t>
      </w:r>
      <w:r w:rsidRPr="00247E02">
        <w:rPr>
          <w:color w:val="auto"/>
        </w:rPr>
        <w:t xml:space="preserve"> вокруг </w:t>
      </w:r>
      <w:proofErr w:type="spellStart"/>
      <w:r w:rsidRPr="00247E02">
        <w:rPr>
          <w:color w:val="auto"/>
        </w:rPr>
        <w:t>Каченского</w:t>
      </w:r>
      <w:proofErr w:type="spellEnd"/>
      <w:r w:rsidRPr="00247E02">
        <w:rPr>
          <w:color w:val="auto"/>
        </w:rPr>
        <w:t xml:space="preserve"> клуба;</w:t>
      </w:r>
    </w:p>
    <w:p w:rsidR="001C76A5" w:rsidRPr="00247E02" w:rsidRDefault="001C76A5" w:rsidP="00A15D82">
      <w:pPr>
        <w:pStyle w:val="a5"/>
        <w:spacing w:before="0" w:beforeAutospacing="0"/>
        <w:jc w:val="both"/>
        <w:rPr>
          <w:color w:val="auto"/>
        </w:rPr>
      </w:pPr>
      <w:r w:rsidRPr="00247E02">
        <w:rPr>
          <w:color w:val="auto"/>
        </w:rPr>
        <w:t>–</w:t>
      </w:r>
      <w:r w:rsidR="00DE46CB" w:rsidRPr="00247E02">
        <w:rPr>
          <w:color w:val="auto"/>
        </w:rPr>
        <w:t xml:space="preserve"> </w:t>
      </w:r>
      <w:r w:rsidRPr="00247E02">
        <w:rPr>
          <w:color w:val="auto"/>
        </w:rPr>
        <w:t xml:space="preserve">очистка несанкционированных свалок в населенных пунктах и за их пределами (за с. Дальняя </w:t>
      </w:r>
      <w:proofErr w:type="spellStart"/>
      <w:r w:rsidRPr="00247E02">
        <w:rPr>
          <w:color w:val="auto"/>
        </w:rPr>
        <w:t>Закора</w:t>
      </w:r>
      <w:proofErr w:type="spellEnd"/>
      <w:r w:rsidRPr="00247E02">
        <w:rPr>
          <w:color w:val="auto"/>
        </w:rPr>
        <w:t xml:space="preserve"> в сторону д. </w:t>
      </w:r>
      <w:proofErr w:type="spellStart"/>
      <w:r w:rsidRPr="00247E02">
        <w:rPr>
          <w:color w:val="auto"/>
        </w:rPr>
        <w:t>Пуляевщина</w:t>
      </w:r>
      <w:proofErr w:type="spellEnd"/>
      <w:r w:rsidRPr="00247E02">
        <w:rPr>
          <w:color w:val="auto"/>
        </w:rPr>
        <w:t>, вдоль речки у моста с</w:t>
      </w:r>
      <w:proofErr w:type="gramStart"/>
      <w:r w:rsidRPr="00247E02">
        <w:rPr>
          <w:color w:val="auto"/>
        </w:rPr>
        <w:t>.Д</w:t>
      </w:r>
      <w:proofErr w:type="gramEnd"/>
      <w:r w:rsidRPr="00247E02">
        <w:rPr>
          <w:color w:val="auto"/>
        </w:rPr>
        <w:t xml:space="preserve">альняя </w:t>
      </w:r>
      <w:proofErr w:type="spellStart"/>
      <w:r w:rsidRPr="00247E02">
        <w:rPr>
          <w:color w:val="auto"/>
        </w:rPr>
        <w:t>Закора</w:t>
      </w:r>
      <w:proofErr w:type="spellEnd"/>
      <w:r w:rsidRPr="00247E02">
        <w:rPr>
          <w:color w:val="auto"/>
        </w:rPr>
        <w:t>, у ключа д.Камень);</w:t>
      </w:r>
    </w:p>
    <w:p w:rsidR="00502572" w:rsidRPr="00247E02" w:rsidRDefault="00502572" w:rsidP="00A15D82">
      <w:pPr>
        <w:pStyle w:val="a5"/>
        <w:spacing w:before="0" w:beforeAutospacing="0"/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="001C76A5" w:rsidRPr="00247E02">
        <w:rPr>
          <w:bCs/>
          <w:color w:val="auto"/>
        </w:rPr>
        <w:t xml:space="preserve">уборка от мусора </w:t>
      </w:r>
      <w:r w:rsidR="001C76A5" w:rsidRPr="00247E02">
        <w:rPr>
          <w:color w:val="auto"/>
        </w:rPr>
        <w:t>кладбищ и  прилегающих к ним территорий;</w:t>
      </w:r>
    </w:p>
    <w:p w:rsidR="00127558" w:rsidRDefault="00127558" w:rsidP="00A15D82">
      <w:pPr>
        <w:pStyle w:val="a5"/>
        <w:spacing w:before="0" w:beforeAutospacing="0"/>
        <w:jc w:val="both"/>
        <w:rPr>
          <w:color w:val="auto"/>
        </w:rPr>
      </w:pPr>
    </w:p>
    <w:p w:rsidR="00127558" w:rsidRDefault="00127558" w:rsidP="00A15D82">
      <w:pPr>
        <w:pStyle w:val="a5"/>
        <w:spacing w:before="0" w:beforeAutospacing="0"/>
        <w:jc w:val="both"/>
        <w:rPr>
          <w:color w:val="auto"/>
        </w:rPr>
      </w:pPr>
    </w:p>
    <w:p w:rsidR="00502572" w:rsidRPr="00247E02" w:rsidRDefault="00502572" w:rsidP="00A15D82">
      <w:pPr>
        <w:pStyle w:val="a5"/>
        <w:spacing w:before="0" w:beforeAutospacing="0"/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="001C76A5" w:rsidRPr="00247E02">
        <w:rPr>
          <w:color w:val="auto"/>
        </w:rPr>
        <w:t xml:space="preserve">проведены субботники по санитарной очистке территорий, закрепленных за организациями, учреждениями;   </w:t>
      </w:r>
    </w:p>
    <w:p w:rsidR="00EE323A" w:rsidRPr="00247E02" w:rsidRDefault="00502572" w:rsidP="00A15D82">
      <w:pPr>
        <w:pStyle w:val="a5"/>
        <w:spacing w:before="0" w:beforeAutospacing="0"/>
        <w:jc w:val="both"/>
        <w:rPr>
          <w:color w:val="auto"/>
        </w:rPr>
      </w:pPr>
      <w:r w:rsidRPr="00247E02">
        <w:rPr>
          <w:color w:val="auto"/>
        </w:rPr>
        <w:t xml:space="preserve">– </w:t>
      </w:r>
      <w:r w:rsidR="001C76A5" w:rsidRPr="00247E02">
        <w:rPr>
          <w:color w:val="auto"/>
        </w:rPr>
        <w:t xml:space="preserve"> для рекультивации свалки </w:t>
      </w:r>
      <w:proofErr w:type="gramStart"/>
      <w:r w:rsidR="001C76A5" w:rsidRPr="00247E02">
        <w:rPr>
          <w:color w:val="auto"/>
        </w:rPr>
        <w:t>с</w:t>
      </w:r>
      <w:proofErr w:type="gramEnd"/>
      <w:r w:rsidR="001C76A5" w:rsidRPr="00247E02">
        <w:rPr>
          <w:color w:val="auto"/>
        </w:rPr>
        <w:t xml:space="preserve">. </w:t>
      </w:r>
      <w:proofErr w:type="gramStart"/>
      <w:r w:rsidR="001C76A5" w:rsidRPr="00247E02">
        <w:rPr>
          <w:color w:val="auto"/>
        </w:rPr>
        <w:t>Дальняя</w:t>
      </w:r>
      <w:proofErr w:type="gramEnd"/>
      <w:r w:rsidR="001C76A5" w:rsidRPr="00247E02">
        <w:rPr>
          <w:color w:val="auto"/>
        </w:rPr>
        <w:t xml:space="preserve"> </w:t>
      </w:r>
      <w:proofErr w:type="spellStart"/>
      <w:r w:rsidR="001C76A5" w:rsidRPr="00247E02">
        <w:rPr>
          <w:color w:val="auto"/>
        </w:rPr>
        <w:t>Закора</w:t>
      </w:r>
      <w:proofErr w:type="spellEnd"/>
      <w:r w:rsidR="001C76A5" w:rsidRPr="00247E02">
        <w:rPr>
          <w:color w:val="auto"/>
        </w:rPr>
        <w:t xml:space="preserve"> был</w:t>
      </w:r>
      <w:r w:rsidRPr="00247E02">
        <w:rPr>
          <w:color w:val="auto"/>
        </w:rPr>
        <w:t>а</w:t>
      </w:r>
      <w:r w:rsidR="001C76A5" w:rsidRPr="00247E02">
        <w:rPr>
          <w:color w:val="auto"/>
        </w:rPr>
        <w:t xml:space="preserve"> привлечен</w:t>
      </w:r>
      <w:r w:rsidRPr="00247E02">
        <w:rPr>
          <w:color w:val="auto"/>
        </w:rPr>
        <w:t>а техника</w:t>
      </w:r>
      <w:r w:rsidR="001C76A5" w:rsidRPr="00247E02">
        <w:rPr>
          <w:color w:val="auto"/>
        </w:rPr>
        <w:t xml:space="preserve"> </w:t>
      </w:r>
      <w:r w:rsidR="00976909">
        <w:rPr>
          <w:color w:val="auto"/>
        </w:rPr>
        <w:t>СПМК</w:t>
      </w:r>
      <w:r w:rsidRPr="00247E02">
        <w:rPr>
          <w:color w:val="auto"/>
        </w:rPr>
        <w:t>, главы КФХ «Кушнарев»</w:t>
      </w:r>
      <w:r w:rsidR="00EE323A" w:rsidRPr="00247E02">
        <w:rPr>
          <w:color w:val="auto"/>
        </w:rPr>
        <w:t>;</w:t>
      </w:r>
      <w:r w:rsidR="00FE5AEF" w:rsidRPr="00247E02">
        <w:rPr>
          <w:color w:val="auto"/>
        </w:rPr>
        <w:t xml:space="preserve"> </w:t>
      </w:r>
    </w:p>
    <w:p w:rsidR="00FE5AEF" w:rsidRPr="00247E02" w:rsidRDefault="00EE323A" w:rsidP="00A15D82">
      <w:pPr>
        <w:pStyle w:val="a5"/>
        <w:spacing w:before="0" w:beforeAutospacing="0"/>
        <w:jc w:val="both"/>
        <w:rPr>
          <w:color w:val="auto"/>
        </w:rPr>
      </w:pPr>
      <w:r w:rsidRPr="00247E02">
        <w:rPr>
          <w:color w:val="auto"/>
        </w:rPr>
        <w:t>–</w:t>
      </w:r>
      <w:r w:rsidR="00E70246" w:rsidRPr="00247E02">
        <w:rPr>
          <w:color w:val="auto"/>
        </w:rPr>
        <w:t xml:space="preserve"> ежегодно </w:t>
      </w:r>
      <w:r w:rsidR="00FE5AEF" w:rsidRPr="00247E02">
        <w:rPr>
          <w:color w:val="auto"/>
        </w:rPr>
        <w:t>учащимися школы,</w:t>
      </w:r>
      <w:r w:rsidR="005625ED" w:rsidRPr="00247E02">
        <w:rPr>
          <w:color w:val="auto"/>
        </w:rPr>
        <w:t xml:space="preserve"> учителями, работниками администрации, культуры, депутатами,  </w:t>
      </w:r>
      <w:r w:rsidR="00FE5AEF" w:rsidRPr="00247E02">
        <w:rPr>
          <w:color w:val="auto"/>
        </w:rPr>
        <w:t>осуществляется уход за мемориалом воинам-односельчанам, погибшим в годы ВОВ 1941-1945 годах</w:t>
      </w:r>
      <w:r w:rsidR="00E70246" w:rsidRPr="00247E02">
        <w:rPr>
          <w:color w:val="auto"/>
        </w:rPr>
        <w:t xml:space="preserve"> и ушедшим из жизни</w:t>
      </w:r>
      <w:r w:rsidR="008B7736" w:rsidRPr="00247E02">
        <w:rPr>
          <w:color w:val="auto"/>
        </w:rPr>
        <w:t xml:space="preserve"> в мирное время</w:t>
      </w:r>
      <w:r w:rsidR="00E70246" w:rsidRPr="00247E02">
        <w:rPr>
          <w:color w:val="auto"/>
        </w:rPr>
        <w:t xml:space="preserve"> </w:t>
      </w:r>
      <w:r w:rsidR="00FE5AEF" w:rsidRPr="00247E02">
        <w:rPr>
          <w:color w:val="auto"/>
        </w:rPr>
        <w:t xml:space="preserve"> (май);</w:t>
      </w:r>
    </w:p>
    <w:p w:rsidR="00DE46CB" w:rsidRPr="00247E02" w:rsidRDefault="00DE46CB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   – на территории мемориала создана «Аллея памяти», учащимися школы произведена п</w:t>
      </w:r>
      <w:r w:rsidR="00FE5AEF" w:rsidRPr="00247E02">
        <w:rPr>
          <w:color w:val="auto"/>
        </w:rPr>
        <w:t>осадка деревьев</w:t>
      </w:r>
      <w:r w:rsidR="008378FF" w:rsidRPr="00247E02">
        <w:rPr>
          <w:color w:val="auto"/>
        </w:rPr>
        <w:t>;</w:t>
      </w:r>
    </w:p>
    <w:p w:rsidR="00EE323A" w:rsidRPr="00247E02" w:rsidRDefault="00EE323A" w:rsidP="00A15D82">
      <w:pPr>
        <w:pStyle w:val="a5"/>
        <w:spacing w:before="0" w:beforeAutospacing="0"/>
        <w:jc w:val="both"/>
        <w:rPr>
          <w:bCs/>
          <w:color w:val="auto"/>
        </w:rPr>
      </w:pPr>
      <w:r w:rsidRPr="00247E02">
        <w:rPr>
          <w:color w:val="auto"/>
        </w:rPr>
        <w:t xml:space="preserve">   – за апрель, май вывезенного мусора на тракторе  МТЗ-80 </w:t>
      </w:r>
      <w:r w:rsidR="00976909">
        <w:rPr>
          <w:color w:val="auto"/>
        </w:rPr>
        <w:t xml:space="preserve">в количестве </w:t>
      </w:r>
      <w:r w:rsidRPr="00247E02">
        <w:rPr>
          <w:color w:val="auto"/>
        </w:rPr>
        <w:t xml:space="preserve">15 телег. </w:t>
      </w:r>
    </w:p>
    <w:p w:rsidR="005C6903" w:rsidRPr="005C6903" w:rsidRDefault="00EE323A" w:rsidP="005C6903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47E02">
        <w:rPr>
          <w:color w:val="auto"/>
        </w:rPr>
        <w:t xml:space="preserve">  </w:t>
      </w:r>
      <w:r w:rsidR="00A15D82">
        <w:rPr>
          <w:color w:val="auto"/>
        </w:rPr>
        <w:tab/>
      </w:r>
      <w:r w:rsidRPr="00247E02">
        <w:rPr>
          <w:color w:val="auto"/>
        </w:rPr>
        <w:t>Хочется сказать спасибо всем руководителям учреждений, организаций, всем жителям поселения, особенно школьникам за активное участие в благоустройстве сел.</w:t>
      </w:r>
      <w:r w:rsidR="00DE46CB" w:rsidRPr="00247E02">
        <w:rPr>
          <w:rStyle w:val="eopscx32627041"/>
          <w:rFonts w:ascii="Arial" w:hAnsi="Arial" w:cs="Arial"/>
          <w:color w:val="auto"/>
        </w:rPr>
        <w:t> </w:t>
      </w:r>
      <w:r w:rsidR="00976909" w:rsidRPr="005C690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E5AEF" w:rsidRPr="00A15D82" w:rsidRDefault="00FE5AEF" w:rsidP="00A15D82">
      <w:pPr>
        <w:rPr>
          <w:b/>
          <w:color w:val="0070C0"/>
        </w:rPr>
      </w:pPr>
      <w:r w:rsidRPr="00A15D82">
        <w:rPr>
          <w:b/>
          <w:color w:val="0070C0"/>
        </w:rPr>
        <w:t>Дорожная деятельность</w:t>
      </w:r>
    </w:p>
    <w:p w:rsidR="0093074A" w:rsidRPr="00247E02" w:rsidRDefault="0093074A" w:rsidP="00A15D82">
      <w:pPr>
        <w:jc w:val="both"/>
        <w:rPr>
          <w:color w:val="auto"/>
        </w:rPr>
      </w:pPr>
    </w:p>
    <w:p w:rsidR="00FE5AEF" w:rsidRPr="00247E02" w:rsidRDefault="00391F6F" w:rsidP="00A15D82">
      <w:pPr>
        <w:jc w:val="both"/>
        <w:rPr>
          <w:color w:val="auto"/>
        </w:rPr>
      </w:pPr>
      <w:r>
        <w:rPr>
          <w:color w:val="auto"/>
        </w:rPr>
        <w:tab/>
      </w:r>
      <w:r w:rsidR="0093074A" w:rsidRPr="00247E02">
        <w:rPr>
          <w:color w:val="auto"/>
        </w:rPr>
        <w:t xml:space="preserve">Протяженность автомобильных дорог общего пользования местного значения, находящихся в муниципальной собственности составляет 10,3 км. </w:t>
      </w:r>
    </w:p>
    <w:p w:rsidR="00A5177F" w:rsidRPr="00247E02" w:rsidRDefault="00A5177F" w:rsidP="00A15D82">
      <w:pPr>
        <w:jc w:val="both"/>
        <w:rPr>
          <w:color w:val="auto"/>
        </w:rPr>
      </w:pPr>
      <w:r w:rsidRPr="00247E02">
        <w:rPr>
          <w:color w:val="auto"/>
        </w:rPr>
        <w:t xml:space="preserve">Расходы на содержание автомобильных дорог общего пользования местного значения производятся за счет средств дорожного фонда. В 2016 году </w:t>
      </w:r>
      <w:proofErr w:type="gramStart"/>
      <w:r w:rsidRPr="00247E02">
        <w:rPr>
          <w:color w:val="auto"/>
        </w:rPr>
        <w:t>проведен</w:t>
      </w:r>
      <w:proofErr w:type="gramEnd"/>
      <w:r w:rsidRPr="00247E02">
        <w:rPr>
          <w:color w:val="auto"/>
        </w:rPr>
        <w:t xml:space="preserve"> </w:t>
      </w:r>
    </w:p>
    <w:p w:rsidR="00A5177F" w:rsidRPr="00247E02" w:rsidRDefault="00A5177F" w:rsidP="00A15D82">
      <w:pPr>
        <w:jc w:val="both"/>
        <w:rPr>
          <w:color w:val="auto"/>
        </w:rPr>
      </w:pPr>
      <w:proofErr w:type="gramStart"/>
      <w:r w:rsidRPr="00247E02">
        <w:rPr>
          <w:color w:val="auto"/>
        </w:rPr>
        <w:t>ямочный ремонт</w:t>
      </w:r>
      <w:r w:rsidR="00940A08" w:rsidRPr="00247E02">
        <w:rPr>
          <w:color w:val="auto"/>
        </w:rPr>
        <w:t>, отсыпка</w:t>
      </w:r>
      <w:r w:rsidRPr="00247E02">
        <w:rPr>
          <w:color w:val="auto"/>
        </w:rPr>
        <w:t xml:space="preserve"> и </w:t>
      </w:r>
      <w:proofErr w:type="spellStart"/>
      <w:r w:rsidRPr="00247E02">
        <w:rPr>
          <w:color w:val="auto"/>
        </w:rPr>
        <w:t>грейдеровка</w:t>
      </w:r>
      <w:proofErr w:type="spellEnd"/>
      <w:r w:rsidRPr="00247E02">
        <w:rPr>
          <w:color w:val="auto"/>
        </w:rPr>
        <w:t xml:space="preserve"> дорог по улицам Садовая, Школьная, дороги, соединяющей улицу Центральную с объездной дорогой (</w:t>
      </w:r>
      <w:proofErr w:type="spellStart"/>
      <w:r w:rsidRPr="00247E02">
        <w:rPr>
          <w:color w:val="auto"/>
        </w:rPr>
        <w:t>Залари</w:t>
      </w:r>
      <w:proofErr w:type="spellEnd"/>
      <w:r w:rsidRPr="00247E02">
        <w:rPr>
          <w:color w:val="auto"/>
        </w:rPr>
        <w:t xml:space="preserve"> – Жигалово), </w:t>
      </w:r>
      <w:proofErr w:type="spellStart"/>
      <w:r w:rsidRPr="00247E02">
        <w:rPr>
          <w:color w:val="auto"/>
        </w:rPr>
        <w:t>грейдеровка</w:t>
      </w:r>
      <w:proofErr w:type="spellEnd"/>
      <w:r w:rsidRPr="00247E02">
        <w:rPr>
          <w:color w:val="auto"/>
        </w:rPr>
        <w:t xml:space="preserve"> дорог от снежных заносов с. Дальняя </w:t>
      </w:r>
      <w:proofErr w:type="spellStart"/>
      <w:r w:rsidRPr="00247E02">
        <w:rPr>
          <w:color w:val="auto"/>
        </w:rPr>
        <w:t>Закора</w:t>
      </w:r>
      <w:proofErr w:type="spellEnd"/>
      <w:r w:rsidRPr="00247E02">
        <w:rPr>
          <w:color w:val="auto"/>
        </w:rPr>
        <w:t xml:space="preserve"> по ул. Садовая и по ул. Школьная,  с. </w:t>
      </w:r>
      <w:proofErr w:type="spellStart"/>
      <w:r w:rsidRPr="00247E02">
        <w:rPr>
          <w:color w:val="auto"/>
        </w:rPr>
        <w:t>Качень</w:t>
      </w:r>
      <w:proofErr w:type="spellEnd"/>
      <w:r w:rsidRPr="00247E02">
        <w:rPr>
          <w:color w:val="auto"/>
        </w:rPr>
        <w:t xml:space="preserve"> по ул. Мира, ул. Речной</w:t>
      </w:r>
      <w:proofErr w:type="gramEnd"/>
    </w:p>
    <w:p w:rsidR="0093074A" w:rsidRPr="00247E02" w:rsidRDefault="00391F6F" w:rsidP="00A15D82">
      <w:pPr>
        <w:jc w:val="both"/>
        <w:rPr>
          <w:color w:val="auto"/>
        </w:rPr>
      </w:pPr>
      <w:r>
        <w:rPr>
          <w:color w:val="auto"/>
        </w:rPr>
        <w:tab/>
      </w:r>
      <w:r w:rsidR="0093074A" w:rsidRPr="00247E02">
        <w:rPr>
          <w:color w:val="auto"/>
        </w:rPr>
        <w:t>В настоящее время ООО «</w:t>
      </w:r>
      <w:proofErr w:type="spellStart"/>
      <w:r w:rsidR="0093074A" w:rsidRPr="00247E02">
        <w:rPr>
          <w:color w:val="auto"/>
        </w:rPr>
        <w:t>Байкалтехпроект</w:t>
      </w:r>
      <w:proofErr w:type="spellEnd"/>
      <w:r w:rsidR="0093074A" w:rsidRPr="00247E02">
        <w:rPr>
          <w:color w:val="auto"/>
        </w:rPr>
        <w:t>» подготовлен Проект организации безопасности дорожного движения</w:t>
      </w:r>
      <w:r w:rsidR="00A5177F" w:rsidRPr="00247E02">
        <w:rPr>
          <w:color w:val="auto"/>
        </w:rPr>
        <w:t>.</w:t>
      </w:r>
    </w:p>
    <w:p w:rsidR="00FE5AEF" w:rsidRPr="00247E02" w:rsidRDefault="00FE5AEF" w:rsidP="00A15D82">
      <w:pPr>
        <w:jc w:val="both"/>
        <w:rPr>
          <w:color w:val="auto"/>
        </w:rPr>
      </w:pPr>
    </w:p>
    <w:p w:rsidR="00FE5AEF" w:rsidRPr="00A15D82" w:rsidRDefault="00FE5AEF" w:rsidP="00A15D82">
      <w:pPr>
        <w:rPr>
          <w:b/>
          <w:color w:val="0070C0"/>
        </w:rPr>
      </w:pPr>
      <w:r w:rsidRPr="00A15D82">
        <w:rPr>
          <w:b/>
          <w:color w:val="0070C0"/>
        </w:rPr>
        <w:t>Охрана общественного порядка, предупреждение  и ликвидация чрезвычайных ситуаций</w:t>
      </w:r>
    </w:p>
    <w:p w:rsidR="000F0D3E" w:rsidRPr="00A15D82" w:rsidRDefault="000F0D3E" w:rsidP="00A15D82">
      <w:pPr>
        <w:rPr>
          <w:b/>
          <w:color w:val="0070C0"/>
        </w:rPr>
      </w:pPr>
    </w:p>
    <w:p w:rsidR="00FE5AEF" w:rsidRPr="00A15D82" w:rsidRDefault="000F0D3E" w:rsidP="00A15D82">
      <w:pPr>
        <w:rPr>
          <w:b/>
          <w:color w:val="0070C0"/>
        </w:rPr>
      </w:pPr>
      <w:r w:rsidRPr="00A15D82">
        <w:rPr>
          <w:b/>
          <w:color w:val="0070C0"/>
        </w:rPr>
        <w:t>ГО ЧС</w:t>
      </w:r>
    </w:p>
    <w:p w:rsidR="00FE5AEF" w:rsidRPr="00A15D82" w:rsidRDefault="00FE5AEF" w:rsidP="00A15D82">
      <w:pPr>
        <w:rPr>
          <w:b/>
          <w:color w:val="0070C0"/>
        </w:rPr>
      </w:pPr>
    </w:p>
    <w:p w:rsidR="00FE5AEF" w:rsidRPr="00247E02" w:rsidRDefault="00391F6F" w:rsidP="00B754C1">
      <w:pPr>
        <w:jc w:val="both"/>
        <w:rPr>
          <w:color w:val="auto"/>
        </w:rPr>
      </w:pPr>
      <w:r>
        <w:rPr>
          <w:color w:val="auto"/>
        </w:rPr>
        <w:tab/>
      </w:r>
      <w:r w:rsidR="00A5177F" w:rsidRPr="00247E02">
        <w:rPr>
          <w:color w:val="auto"/>
        </w:rPr>
        <w:t xml:space="preserve">Специалистами администрации </w:t>
      </w:r>
      <w:r w:rsidR="00FE5AEF" w:rsidRPr="00247E02">
        <w:rPr>
          <w:color w:val="auto"/>
        </w:rPr>
        <w:t xml:space="preserve">разработаны муниципальные правовые акты (МПА) по вопросам гражданской обороны, защиты населения и территорий от ЧС и обеспечению пожарной безопасности в соответствии с прилагаемым перечнем МПА для сельского поселения. Утвержден Паспорт гидрологической безопасности вероятного подтоплению </w:t>
      </w:r>
      <w:r w:rsidR="00940A08" w:rsidRPr="00247E02">
        <w:rPr>
          <w:color w:val="auto"/>
        </w:rPr>
        <w:t xml:space="preserve">в </w:t>
      </w:r>
      <w:r w:rsidR="00FE5AEF" w:rsidRPr="00247E02">
        <w:rPr>
          <w:color w:val="auto"/>
        </w:rPr>
        <w:t>с. Качень – 3 дома 8 человек, из них 2 пенсионера.</w:t>
      </w:r>
    </w:p>
    <w:p w:rsidR="00976909" w:rsidRDefault="00976909" w:rsidP="008E797E">
      <w:pPr>
        <w:rPr>
          <w:color w:val="auto"/>
        </w:rPr>
      </w:pPr>
    </w:p>
    <w:p w:rsidR="00FE5AEF" w:rsidRPr="00391F6F" w:rsidRDefault="00FE5AEF" w:rsidP="008E797E">
      <w:pPr>
        <w:rPr>
          <w:b/>
          <w:color w:val="0070C0"/>
        </w:rPr>
      </w:pPr>
      <w:r w:rsidRPr="00247E02">
        <w:rPr>
          <w:color w:val="auto"/>
        </w:rPr>
        <w:t xml:space="preserve"> </w:t>
      </w:r>
      <w:r w:rsidRPr="00391F6F">
        <w:rPr>
          <w:b/>
          <w:color w:val="0070C0"/>
        </w:rPr>
        <w:t>Пожарная безопасность</w:t>
      </w:r>
    </w:p>
    <w:p w:rsidR="00FE5AEF" w:rsidRPr="00247E02" w:rsidRDefault="00FE5AEF" w:rsidP="008E797E">
      <w:pPr>
        <w:rPr>
          <w:color w:val="auto"/>
        </w:rPr>
      </w:pPr>
    </w:p>
    <w:p w:rsidR="008B7736" w:rsidRPr="00247E02" w:rsidRDefault="00FE5AEF" w:rsidP="00B754C1">
      <w:pPr>
        <w:jc w:val="both"/>
        <w:rPr>
          <w:color w:val="auto"/>
        </w:rPr>
      </w:pPr>
      <w:r w:rsidRPr="00247E02">
        <w:rPr>
          <w:b/>
          <w:color w:val="auto"/>
        </w:rPr>
        <w:t xml:space="preserve">           </w:t>
      </w:r>
      <w:r w:rsidRPr="00247E02">
        <w:rPr>
          <w:color w:val="auto"/>
        </w:rPr>
        <w:t xml:space="preserve">Большое внимание администрация уделяет вопросам пожарной безопасности проживающего населения. </w:t>
      </w:r>
      <w:r w:rsidR="00990085" w:rsidRPr="00247E02">
        <w:rPr>
          <w:color w:val="auto"/>
        </w:rPr>
        <w:t>Для этого проведен целый комплекс мероприятий:</w:t>
      </w:r>
    </w:p>
    <w:p w:rsidR="00286A31" w:rsidRPr="00247E02" w:rsidRDefault="00286A31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       </w:t>
      </w:r>
      <w:r w:rsidR="00990085" w:rsidRPr="00247E02">
        <w:rPr>
          <w:color w:val="auto"/>
        </w:rPr>
        <w:t>–</w:t>
      </w:r>
      <w:r w:rsidRPr="00247E02">
        <w:rPr>
          <w:color w:val="auto"/>
        </w:rPr>
        <w:t xml:space="preserve"> </w:t>
      </w:r>
      <w:r w:rsidR="00990085" w:rsidRPr="00247E02">
        <w:rPr>
          <w:color w:val="auto"/>
        </w:rPr>
        <w:t>д</w:t>
      </w:r>
      <w:r w:rsidRPr="00247E02">
        <w:rPr>
          <w:color w:val="auto"/>
        </w:rPr>
        <w:t>ля обеспечения первичных мер пожарной безопасности  в рамках реализации перечня проектов народных инициатив дополнительно закуплены пожарные рукава, всасывающие рукава для пожарных помп, огнетушители</w:t>
      </w:r>
      <w:r w:rsidR="00990085" w:rsidRPr="00247E02">
        <w:rPr>
          <w:color w:val="auto"/>
        </w:rPr>
        <w:t xml:space="preserve"> на сумму 98,0 тыс</w:t>
      </w:r>
      <w:proofErr w:type="gramStart"/>
      <w:r w:rsidR="00990085" w:rsidRPr="00247E02">
        <w:rPr>
          <w:color w:val="auto"/>
        </w:rPr>
        <w:t>.р</w:t>
      </w:r>
      <w:proofErr w:type="gramEnd"/>
      <w:r w:rsidR="00990085" w:rsidRPr="00247E02">
        <w:rPr>
          <w:color w:val="auto"/>
        </w:rPr>
        <w:t>уб.</w:t>
      </w:r>
      <w:r w:rsidRPr="00247E02">
        <w:rPr>
          <w:color w:val="auto"/>
        </w:rPr>
        <w:t xml:space="preserve"> </w:t>
      </w:r>
    </w:p>
    <w:p w:rsidR="00286A31" w:rsidRPr="00247E02" w:rsidRDefault="00286A31" w:rsidP="00B754C1">
      <w:pPr>
        <w:jc w:val="both"/>
        <w:rPr>
          <w:color w:val="auto"/>
        </w:rPr>
      </w:pPr>
      <w:r w:rsidRPr="00247E02">
        <w:rPr>
          <w:color w:val="auto"/>
        </w:rPr>
        <w:lastRenderedPageBreak/>
        <w:t xml:space="preserve">        </w:t>
      </w:r>
      <w:r w:rsidR="00990085" w:rsidRPr="00247E02">
        <w:rPr>
          <w:color w:val="auto"/>
        </w:rPr>
        <w:t xml:space="preserve">– обновлены </w:t>
      </w:r>
      <w:r w:rsidRPr="00247E02">
        <w:rPr>
          <w:color w:val="auto"/>
        </w:rPr>
        <w:t xml:space="preserve">  </w:t>
      </w:r>
      <w:r w:rsidR="00990085" w:rsidRPr="00247E02">
        <w:rPr>
          <w:color w:val="auto"/>
        </w:rPr>
        <w:t>минерализованные полосы вокруг всех населенных пунктов на сумму  11,4 тыс</w:t>
      </w:r>
      <w:proofErr w:type="gramStart"/>
      <w:r w:rsidR="00990085" w:rsidRPr="00247E02">
        <w:rPr>
          <w:color w:val="auto"/>
        </w:rPr>
        <w:t>.р</w:t>
      </w:r>
      <w:proofErr w:type="gramEnd"/>
      <w:r w:rsidR="00990085" w:rsidRPr="00247E02">
        <w:rPr>
          <w:color w:val="auto"/>
        </w:rPr>
        <w:t>уб.</w:t>
      </w:r>
    </w:p>
    <w:p w:rsidR="00990085" w:rsidRPr="00247E02" w:rsidRDefault="00990085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      – в мае проведен месячник по предупреждению пожаров, включающий проведение противопожарных мероприятий по недопущению поджогов сухой травы, стерни, мусора и отходов производства на территории поселения;  </w:t>
      </w:r>
    </w:p>
    <w:p w:rsidR="00990085" w:rsidRPr="00247E02" w:rsidRDefault="00990085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 – проведен по дворовый обход, вручены памятки,  проведен инструктаж населению;  </w:t>
      </w:r>
    </w:p>
    <w:p w:rsidR="002B5495" w:rsidRPr="00247E02" w:rsidRDefault="00990085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 – </w:t>
      </w:r>
      <w:r w:rsidR="00940A08" w:rsidRPr="00247E02">
        <w:rPr>
          <w:color w:val="auto"/>
        </w:rPr>
        <w:t>проводилось обследование жилых домов одиноких пенсионеров, социально неблагополучных семей для оказания им необходимой помощи и в целях пожарной безопасности;</w:t>
      </w:r>
    </w:p>
    <w:p w:rsidR="00940A08" w:rsidRPr="00247E02" w:rsidRDefault="00940A08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– в течение года имеется ежедневный резерв ГСМ на случаи ЧС;</w:t>
      </w:r>
    </w:p>
    <w:p w:rsidR="00940A08" w:rsidRPr="00247E02" w:rsidRDefault="00940A08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– созданы ДПД в с</w:t>
      </w:r>
      <w:proofErr w:type="gramStart"/>
      <w:r w:rsidRPr="00247E02">
        <w:rPr>
          <w:color w:val="auto"/>
        </w:rPr>
        <w:t>.Д</w:t>
      </w:r>
      <w:proofErr w:type="gramEnd"/>
      <w:r w:rsidRPr="00247E02">
        <w:rPr>
          <w:color w:val="auto"/>
        </w:rPr>
        <w:t xml:space="preserve">альняя </w:t>
      </w:r>
      <w:proofErr w:type="spellStart"/>
      <w:r w:rsidRPr="00247E02">
        <w:rPr>
          <w:color w:val="auto"/>
        </w:rPr>
        <w:t>Закора</w:t>
      </w:r>
      <w:proofErr w:type="spellEnd"/>
      <w:r w:rsidRPr="00247E02">
        <w:rPr>
          <w:color w:val="auto"/>
        </w:rPr>
        <w:t xml:space="preserve">, д. </w:t>
      </w:r>
      <w:proofErr w:type="spellStart"/>
      <w:r w:rsidRPr="00247E02">
        <w:rPr>
          <w:color w:val="auto"/>
        </w:rPr>
        <w:t>Качень</w:t>
      </w:r>
      <w:proofErr w:type="spellEnd"/>
      <w:r w:rsidRPr="00247E02">
        <w:rPr>
          <w:color w:val="auto"/>
        </w:rPr>
        <w:t xml:space="preserve">, д. </w:t>
      </w:r>
      <w:proofErr w:type="spellStart"/>
      <w:r w:rsidRPr="00247E02">
        <w:rPr>
          <w:color w:val="auto"/>
        </w:rPr>
        <w:t>Тыпта</w:t>
      </w:r>
      <w:proofErr w:type="spellEnd"/>
      <w:r w:rsidRPr="00247E02">
        <w:rPr>
          <w:color w:val="auto"/>
        </w:rPr>
        <w:t>.</w:t>
      </w:r>
    </w:p>
    <w:p w:rsidR="00FE5AEF" w:rsidRPr="00247E02" w:rsidRDefault="00391F6F" w:rsidP="00B754C1">
      <w:pPr>
        <w:jc w:val="both"/>
        <w:rPr>
          <w:color w:val="auto"/>
        </w:rPr>
      </w:pPr>
      <w:r>
        <w:rPr>
          <w:color w:val="auto"/>
        </w:rPr>
        <w:tab/>
      </w:r>
      <w:r w:rsidR="00142378" w:rsidRPr="00247E02">
        <w:rPr>
          <w:color w:val="auto"/>
        </w:rPr>
        <w:t xml:space="preserve"> </w:t>
      </w:r>
      <w:r w:rsidR="00940A08" w:rsidRPr="00247E02">
        <w:rPr>
          <w:color w:val="auto"/>
        </w:rPr>
        <w:t>И все - таки возгорания происходят, в</w:t>
      </w:r>
      <w:r w:rsidR="00FE5AEF" w:rsidRPr="00247E02">
        <w:rPr>
          <w:color w:val="auto"/>
        </w:rPr>
        <w:t xml:space="preserve"> основном по вине и халатности жителей</w:t>
      </w:r>
      <w:r w:rsidR="008B7736" w:rsidRPr="00247E02">
        <w:rPr>
          <w:color w:val="auto"/>
        </w:rPr>
        <w:t xml:space="preserve"> - </w:t>
      </w:r>
      <w:r w:rsidR="00FE5AEF" w:rsidRPr="00247E02">
        <w:rPr>
          <w:color w:val="auto"/>
        </w:rPr>
        <w:t xml:space="preserve"> </w:t>
      </w:r>
      <w:r w:rsidR="008B7736" w:rsidRPr="00247E02">
        <w:rPr>
          <w:color w:val="auto"/>
        </w:rPr>
        <w:t xml:space="preserve">сжигание сухой травы и мусора, </w:t>
      </w:r>
      <w:r w:rsidR="00FE5AEF" w:rsidRPr="00247E02">
        <w:rPr>
          <w:color w:val="auto"/>
        </w:rPr>
        <w:t>неосторожно</w:t>
      </w:r>
      <w:r w:rsidR="00286A31" w:rsidRPr="00247E02">
        <w:rPr>
          <w:color w:val="auto"/>
        </w:rPr>
        <w:t>е</w:t>
      </w:r>
      <w:r w:rsidR="00FE5AEF" w:rsidRPr="00247E02">
        <w:rPr>
          <w:color w:val="auto"/>
        </w:rPr>
        <w:t xml:space="preserve"> обращени</w:t>
      </w:r>
      <w:r w:rsidR="00286A31" w:rsidRPr="00247E02">
        <w:rPr>
          <w:color w:val="auto"/>
        </w:rPr>
        <w:t>е</w:t>
      </w:r>
      <w:r w:rsidR="00FE5AEF" w:rsidRPr="00247E02">
        <w:rPr>
          <w:color w:val="auto"/>
        </w:rPr>
        <w:t xml:space="preserve"> с огнем</w:t>
      </w:r>
      <w:r w:rsidR="00286A31" w:rsidRPr="00247E02">
        <w:rPr>
          <w:color w:val="auto"/>
        </w:rPr>
        <w:t xml:space="preserve">, а самое главное оставление детей без присмотра. </w:t>
      </w:r>
    </w:p>
    <w:p w:rsidR="00EE323A" w:rsidRPr="00247E02" w:rsidRDefault="00142378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</w:t>
      </w:r>
    </w:p>
    <w:p w:rsidR="00391F6F" w:rsidRDefault="00391F6F" w:rsidP="008E797E">
      <w:pPr>
        <w:rPr>
          <w:color w:val="auto"/>
        </w:rPr>
      </w:pPr>
    </w:p>
    <w:p w:rsidR="00FE5AEF" w:rsidRPr="00391F6F" w:rsidRDefault="00FE5AEF" w:rsidP="008E797E">
      <w:pPr>
        <w:rPr>
          <w:b/>
          <w:color w:val="0070C0"/>
        </w:rPr>
      </w:pPr>
      <w:r w:rsidRPr="00247E02">
        <w:rPr>
          <w:color w:val="auto"/>
        </w:rPr>
        <w:t xml:space="preserve"> </w:t>
      </w:r>
      <w:r w:rsidRPr="00391F6F">
        <w:rPr>
          <w:b/>
          <w:color w:val="0070C0"/>
        </w:rPr>
        <w:t>В сфере правонарушений</w:t>
      </w:r>
    </w:p>
    <w:p w:rsidR="00FE5AEF" w:rsidRPr="00247E02" w:rsidRDefault="00FE5AEF" w:rsidP="008E797E">
      <w:pPr>
        <w:rPr>
          <w:color w:val="auto"/>
        </w:rPr>
      </w:pPr>
    </w:p>
    <w:p w:rsidR="00FE5AEF" w:rsidRPr="00247E02" w:rsidRDefault="00FE5AEF" w:rsidP="00B754C1">
      <w:pPr>
        <w:jc w:val="both"/>
        <w:rPr>
          <w:color w:val="auto"/>
        </w:rPr>
      </w:pPr>
      <w:r w:rsidRPr="00247E02">
        <w:rPr>
          <w:color w:val="auto"/>
        </w:rPr>
        <w:t xml:space="preserve">    Должностными лицами уполномоченными составлять протоколы об административных правонарушениях по Дальне-Закорскому МО ежегодно составляется план мероприятий административной комиссии, проводятся рейды, на сходах граждан проводится профилактическая работа. </w:t>
      </w:r>
    </w:p>
    <w:p w:rsidR="00FE5AEF" w:rsidRPr="00247E02" w:rsidRDefault="00FE5AEF" w:rsidP="00B754C1">
      <w:pPr>
        <w:jc w:val="both"/>
        <w:rPr>
          <w:color w:val="auto"/>
        </w:rPr>
      </w:pPr>
    </w:p>
    <w:p w:rsidR="00FE5AEF" w:rsidRPr="00247E02" w:rsidRDefault="00391F6F" w:rsidP="00B754C1">
      <w:pPr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700AA1" w:rsidRPr="00247E02">
        <w:rPr>
          <w:color w:val="auto"/>
        </w:rPr>
        <w:t>З</w:t>
      </w:r>
      <w:r w:rsidR="00FE5AEF" w:rsidRPr="00247E02">
        <w:rPr>
          <w:color w:val="auto"/>
        </w:rPr>
        <w:t xml:space="preserve">а несоблюдение закона Иркутской области от 12 ноября 2007г № 98-ОЗ «Об административной ответственности за правонарушения в сфере благоустройства городов и других населенных пунктов Иркутской области» </w:t>
      </w:r>
      <w:r w:rsidR="00700AA1" w:rsidRPr="00247E02">
        <w:rPr>
          <w:color w:val="auto"/>
        </w:rPr>
        <w:t xml:space="preserve">уполномоченным составлять административные протоколы </w:t>
      </w:r>
      <w:r w:rsidR="00FE5AEF" w:rsidRPr="00247E02">
        <w:rPr>
          <w:color w:val="auto"/>
        </w:rPr>
        <w:t xml:space="preserve">кроме устных предупреждений </w:t>
      </w:r>
      <w:r w:rsidR="00EE323A" w:rsidRPr="00247E02">
        <w:rPr>
          <w:color w:val="auto"/>
        </w:rPr>
        <w:t>в</w:t>
      </w:r>
      <w:r w:rsidR="00FE5AEF" w:rsidRPr="00247E02">
        <w:rPr>
          <w:color w:val="auto"/>
        </w:rPr>
        <w:t>ыдан</w:t>
      </w:r>
      <w:r w:rsidR="005C6903">
        <w:rPr>
          <w:color w:val="auto"/>
        </w:rPr>
        <w:t>ы</w:t>
      </w:r>
      <w:r w:rsidR="00FE5AEF" w:rsidRPr="00247E02">
        <w:rPr>
          <w:color w:val="auto"/>
        </w:rPr>
        <w:t xml:space="preserve"> </w:t>
      </w:r>
      <w:r w:rsidR="00BB097F">
        <w:rPr>
          <w:color w:val="auto"/>
        </w:rPr>
        <w:t xml:space="preserve">письменные </w:t>
      </w:r>
      <w:r w:rsidR="00FE5AEF" w:rsidRPr="00247E02">
        <w:rPr>
          <w:color w:val="auto"/>
        </w:rPr>
        <w:t>предупреждения по загромождению или захламлению придомовой территории, территории общего пользования, прилегающей к частным домовладельцам дровами, столбиками, либо мусором, а равно складирование данных объектов на указанной территории</w:t>
      </w:r>
      <w:proofErr w:type="gramEnd"/>
      <w:r w:rsidR="00FE5AEF" w:rsidRPr="00247E02">
        <w:rPr>
          <w:color w:val="auto"/>
        </w:rPr>
        <w:t xml:space="preserve"> </w:t>
      </w:r>
      <w:r w:rsidR="00700AA1" w:rsidRPr="00247E02">
        <w:rPr>
          <w:color w:val="auto"/>
        </w:rPr>
        <w:t xml:space="preserve">в количестве </w:t>
      </w:r>
      <w:r w:rsidR="00FE5AEF" w:rsidRPr="00247E02">
        <w:rPr>
          <w:color w:val="auto"/>
        </w:rPr>
        <w:t xml:space="preserve">– 5 штук. </w:t>
      </w:r>
    </w:p>
    <w:p w:rsidR="00FE5AEF" w:rsidRPr="00247E02" w:rsidRDefault="00FE5AEF" w:rsidP="00B754C1">
      <w:pPr>
        <w:jc w:val="both"/>
        <w:rPr>
          <w:color w:val="auto"/>
        </w:rPr>
      </w:pPr>
    </w:p>
    <w:p w:rsidR="00EE323A" w:rsidRDefault="00391F6F" w:rsidP="00B754C1">
      <w:pPr>
        <w:jc w:val="both"/>
        <w:rPr>
          <w:color w:val="auto"/>
        </w:rPr>
      </w:pPr>
      <w:r>
        <w:rPr>
          <w:color w:val="auto"/>
        </w:rPr>
        <w:tab/>
      </w:r>
      <w:r w:rsidR="00EE323A" w:rsidRPr="00247E02">
        <w:rPr>
          <w:color w:val="auto"/>
        </w:rPr>
        <w:t xml:space="preserve">В соответствии с соблюдением законодательства по противодействию незаконному обороту наркотических средств, противодействию распространения наркомании на территории нашего поселения было произведено уничтожение дикорастущих </w:t>
      </w:r>
      <w:proofErr w:type="spellStart"/>
      <w:r w:rsidR="00EE323A" w:rsidRPr="00247E02">
        <w:rPr>
          <w:color w:val="auto"/>
        </w:rPr>
        <w:t>наркотикосодержащих</w:t>
      </w:r>
      <w:proofErr w:type="spellEnd"/>
      <w:r w:rsidR="00EE323A" w:rsidRPr="00247E02">
        <w:rPr>
          <w:color w:val="auto"/>
        </w:rPr>
        <w:t xml:space="preserve"> растений (конопли)</w:t>
      </w:r>
      <w:r w:rsidR="00B754C1">
        <w:rPr>
          <w:color w:val="auto"/>
        </w:rPr>
        <w:t xml:space="preserve"> КФХ «Кушнарев В.К.»</w:t>
      </w:r>
      <w:r w:rsidR="00EE323A" w:rsidRPr="00247E02">
        <w:rPr>
          <w:color w:val="auto"/>
        </w:rPr>
        <w:t xml:space="preserve">.  </w:t>
      </w:r>
      <w:r w:rsidR="00B754C1">
        <w:rPr>
          <w:color w:val="auto"/>
        </w:rPr>
        <w:t xml:space="preserve">Была </w:t>
      </w:r>
      <w:r w:rsidR="00EE323A" w:rsidRPr="00247E02">
        <w:rPr>
          <w:color w:val="auto"/>
        </w:rPr>
        <w:t xml:space="preserve"> задействован</w:t>
      </w:r>
      <w:r w:rsidR="00B754C1">
        <w:rPr>
          <w:color w:val="auto"/>
        </w:rPr>
        <w:t>а техника:</w:t>
      </w:r>
      <w:r w:rsidR="00EE323A" w:rsidRPr="00247E02">
        <w:rPr>
          <w:color w:val="auto"/>
        </w:rPr>
        <w:t xml:space="preserve"> трактор ДТ-75 с лопатой и автомашина Урал с тралом. </w:t>
      </w:r>
    </w:p>
    <w:p w:rsidR="00B754C1" w:rsidRDefault="00B754C1" w:rsidP="00B754C1">
      <w:pPr>
        <w:jc w:val="both"/>
        <w:rPr>
          <w:color w:val="auto"/>
        </w:rPr>
      </w:pPr>
    </w:p>
    <w:p w:rsidR="00BB097F" w:rsidRPr="00247E02" w:rsidRDefault="00BB097F" w:rsidP="00B754C1">
      <w:pPr>
        <w:jc w:val="both"/>
        <w:rPr>
          <w:color w:val="auto"/>
        </w:rPr>
      </w:pPr>
    </w:p>
    <w:p w:rsidR="00700AA1" w:rsidRPr="00391F6F" w:rsidRDefault="00FE5AEF" w:rsidP="008E797E">
      <w:pPr>
        <w:rPr>
          <w:b/>
          <w:color w:val="0070C0"/>
        </w:rPr>
      </w:pPr>
      <w:r w:rsidRPr="00391F6F">
        <w:rPr>
          <w:b/>
          <w:color w:val="0070C0"/>
        </w:rPr>
        <w:t>Социально-культурная жизнь МО</w:t>
      </w:r>
    </w:p>
    <w:p w:rsidR="00FE5AEF" w:rsidRPr="00391F6F" w:rsidRDefault="00FE5AEF" w:rsidP="008E797E">
      <w:pPr>
        <w:rPr>
          <w:b/>
          <w:color w:val="0070C0"/>
        </w:rPr>
      </w:pPr>
      <w:r w:rsidRPr="00391F6F">
        <w:rPr>
          <w:b/>
          <w:color w:val="0070C0"/>
        </w:rPr>
        <w:t xml:space="preserve"> </w:t>
      </w:r>
    </w:p>
    <w:p w:rsidR="00700AA1" w:rsidRDefault="00700AA1" w:rsidP="00391F6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для нашего муниципального образования выдался на редкость юбилейным. В этом году мы отмечали: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390 лет с. </w:t>
      </w:r>
      <w:proofErr w:type="spellStart"/>
      <w:r>
        <w:rPr>
          <w:rFonts w:ascii="Times New Roman" w:hAnsi="Times New Roman"/>
          <w:sz w:val="28"/>
          <w:szCs w:val="28"/>
        </w:rPr>
        <w:t>Качень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90 лет </w:t>
      </w:r>
      <w:proofErr w:type="spellStart"/>
      <w:r>
        <w:rPr>
          <w:rFonts w:ascii="Times New Roman" w:hAnsi="Times New Roman"/>
          <w:sz w:val="28"/>
          <w:szCs w:val="28"/>
        </w:rPr>
        <w:t>Жигаловскому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80 лет со дня образования </w:t>
      </w:r>
      <w:proofErr w:type="spellStart"/>
      <w:r>
        <w:rPr>
          <w:rFonts w:ascii="Times New Roman" w:hAnsi="Times New Roman"/>
          <w:sz w:val="28"/>
          <w:szCs w:val="28"/>
        </w:rPr>
        <w:t>Дальне-Закорской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памятный выпуск сборника стихов Н.Н. Лосевой – поэтессы д. </w:t>
      </w:r>
      <w:proofErr w:type="spellStart"/>
      <w:r>
        <w:rPr>
          <w:rFonts w:ascii="Times New Roman" w:hAnsi="Times New Roman"/>
          <w:sz w:val="28"/>
          <w:szCs w:val="28"/>
        </w:rPr>
        <w:t>Тыпта</w:t>
      </w:r>
      <w:proofErr w:type="spellEnd"/>
      <w:r w:rsidR="00976909">
        <w:rPr>
          <w:rFonts w:ascii="Times New Roman" w:hAnsi="Times New Roman"/>
          <w:sz w:val="28"/>
          <w:szCs w:val="28"/>
        </w:rPr>
        <w:t>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празднование года Кино;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празднование Дня Победы.</w:t>
      </w:r>
    </w:p>
    <w:p w:rsidR="00700AA1" w:rsidRPr="00147A1F" w:rsidRDefault="00700AA1" w:rsidP="008E797E"/>
    <w:p w:rsidR="00700AA1" w:rsidRDefault="00FE5AEF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47A1F">
        <w:rPr>
          <w:rFonts w:ascii="Times New Roman" w:hAnsi="Times New Roman"/>
          <w:sz w:val="28"/>
          <w:szCs w:val="28"/>
        </w:rPr>
        <w:t xml:space="preserve"> </w:t>
      </w:r>
      <w:r w:rsidR="001F2C13">
        <w:rPr>
          <w:rFonts w:ascii="Times New Roman" w:hAnsi="Times New Roman"/>
          <w:sz w:val="28"/>
          <w:szCs w:val="28"/>
        </w:rPr>
        <w:tab/>
      </w:r>
      <w:r w:rsidR="00700AA1">
        <w:rPr>
          <w:rFonts w:ascii="Times New Roman" w:hAnsi="Times New Roman"/>
          <w:sz w:val="28"/>
          <w:szCs w:val="28"/>
        </w:rPr>
        <w:t>1. Огромная работа была проведена по подготовке и празднованию 390</w:t>
      </w:r>
      <w:r w:rsidR="00976909">
        <w:rPr>
          <w:rFonts w:ascii="Times New Roman" w:hAnsi="Times New Roman"/>
          <w:sz w:val="28"/>
          <w:szCs w:val="28"/>
        </w:rPr>
        <w:t xml:space="preserve"> - </w:t>
      </w:r>
      <w:r w:rsidR="00700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AA1">
        <w:rPr>
          <w:rFonts w:ascii="Times New Roman" w:hAnsi="Times New Roman"/>
          <w:sz w:val="28"/>
          <w:szCs w:val="28"/>
        </w:rPr>
        <w:t>лет</w:t>
      </w:r>
      <w:r w:rsidR="00976909">
        <w:rPr>
          <w:rFonts w:ascii="Times New Roman" w:hAnsi="Times New Roman"/>
          <w:sz w:val="28"/>
          <w:szCs w:val="28"/>
        </w:rPr>
        <w:t>ия</w:t>
      </w:r>
      <w:proofErr w:type="spellEnd"/>
      <w:r w:rsidR="00700AA1">
        <w:rPr>
          <w:rFonts w:ascii="Times New Roman" w:hAnsi="Times New Roman"/>
          <w:sz w:val="28"/>
          <w:szCs w:val="28"/>
        </w:rPr>
        <w:t xml:space="preserve"> со дня образования </w:t>
      </w:r>
      <w:proofErr w:type="spellStart"/>
      <w:r w:rsidR="00700AA1">
        <w:rPr>
          <w:rFonts w:ascii="Times New Roman" w:hAnsi="Times New Roman"/>
          <w:sz w:val="28"/>
          <w:szCs w:val="28"/>
        </w:rPr>
        <w:t>с</w:t>
      </w:r>
      <w:proofErr w:type="gramStart"/>
      <w:r w:rsidR="00700AA1">
        <w:rPr>
          <w:rFonts w:ascii="Times New Roman" w:hAnsi="Times New Roman"/>
          <w:sz w:val="28"/>
          <w:szCs w:val="28"/>
        </w:rPr>
        <w:t>.К</w:t>
      </w:r>
      <w:proofErr w:type="gramEnd"/>
      <w:r w:rsidR="00700AA1">
        <w:rPr>
          <w:rFonts w:ascii="Times New Roman" w:hAnsi="Times New Roman"/>
          <w:sz w:val="28"/>
          <w:szCs w:val="28"/>
        </w:rPr>
        <w:t>ачень</w:t>
      </w:r>
      <w:proofErr w:type="spellEnd"/>
      <w:r w:rsidR="00700AA1">
        <w:rPr>
          <w:rFonts w:ascii="Times New Roman" w:hAnsi="Times New Roman"/>
          <w:sz w:val="28"/>
          <w:szCs w:val="28"/>
        </w:rPr>
        <w:t>, а именно: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косметический ремонт здания клуба, заменено ограждение вокруг территории клуба;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4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покупка  </w:t>
      </w:r>
      <w:proofErr w:type="spellStart"/>
      <w:r>
        <w:rPr>
          <w:rFonts w:ascii="Times New Roman" w:hAnsi="Times New Roman"/>
          <w:sz w:val="28"/>
          <w:szCs w:val="28"/>
        </w:rPr>
        <w:t>аккустической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аппаратуры, призов и наград для проведения праздника на деньги, выделенные спонсорами;</w:t>
      </w:r>
    </w:p>
    <w:p w:rsidR="002B5495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пошив кулисы и костюмов;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украшение улиц деревни;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концерта и поздравительной программы;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спортивные мероприятия.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благодарит за организацию и проведение юбилея спонсоров, всех жителей села </w:t>
      </w:r>
      <w:proofErr w:type="spellStart"/>
      <w:r>
        <w:rPr>
          <w:rFonts w:ascii="Times New Roman" w:hAnsi="Times New Roman"/>
          <w:sz w:val="28"/>
          <w:szCs w:val="28"/>
        </w:rPr>
        <w:t>Качень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5C6903">
        <w:rPr>
          <w:rFonts w:ascii="Times New Roman" w:hAnsi="Times New Roman"/>
          <w:sz w:val="28"/>
          <w:szCs w:val="28"/>
        </w:rPr>
        <w:t xml:space="preserve">работников МКУ </w:t>
      </w:r>
      <w:r>
        <w:rPr>
          <w:rFonts w:ascii="Times New Roman" w:hAnsi="Times New Roman"/>
          <w:sz w:val="28"/>
          <w:szCs w:val="28"/>
        </w:rPr>
        <w:t xml:space="preserve">КИЦ «Русь». Праздник закончился </w:t>
      </w:r>
      <w:proofErr w:type="spellStart"/>
      <w:r>
        <w:rPr>
          <w:rFonts w:ascii="Times New Roman" w:hAnsi="Times New Roman"/>
          <w:sz w:val="28"/>
          <w:szCs w:val="28"/>
        </w:rPr>
        <w:t>феерверком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1F6F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00AA1" w:rsidRDefault="00700AA1" w:rsidP="001F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 праздновании юбилея 80-летия </w:t>
      </w:r>
      <w:proofErr w:type="spellStart"/>
      <w:r>
        <w:rPr>
          <w:rFonts w:ascii="Times New Roman" w:hAnsi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коллектив </w:t>
      </w:r>
      <w:r w:rsidR="005C6903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КИЦ «Русь» принял участие во всех районных мероприятиях, таких как: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 добрых дел родному району;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 сердец любимому району;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цикл краеведческих часов под названием «Были земли </w:t>
      </w:r>
      <w:proofErr w:type="spellStart"/>
      <w:r>
        <w:rPr>
          <w:rFonts w:ascii="Times New Roman" w:hAnsi="Times New Roman"/>
          <w:sz w:val="28"/>
          <w:szCs w:val="28"/>
        </w:rPr>
        <w:t>Жигаловской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громкие чтения стихов поэтов земли </w:t>
      </w:r>
      <w:proofErr w:type="spellStart"/>
      <w:r>
        <w:rPr>
          <w:rFonts w:ascii="Times New Roman" w:hAnsi="Times New Roman"/>
          <w:sz w:val="28"/>
          <w:szCs w:val="28"/>
        </w:rPr>
        <w:t>Жигаловской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«Завтрак на траве»;</w:t>
      </w:r>
    </w:p>
    <w:p w:rsidR="005C6903" w:rsidRDefault="005C6903" w:rsidP="001F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Празднование 80 – летнего юбилея со дня образования Дальне – </w:t>
      </w:r>
      <w:proofErr w:type="spellStart"/>
      <w:r>
        <w:rPr>
          <w:rFonts w:ascii="Times New Roman" w:hAnsi="Times New Roman"/>
          <w:sz w:val="28"/>
          <w:szCs w:val="28"/>
        </w:rPr>
        <w:t>Закорской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</w:t>
      </w:r>
      <w:r w:rsidR="00BB097F">
        <w:rPr>
          <w:rFonts w:ascii="Times New Roman" w:hAnsi="Times New Roman"/>
          <w:sz w:val="28"/>
          <w:szCs w:val="28"/>
        </w:rPr>
        <w:t xml:space="preserve">прошло </w:t>
      </w:r>
      <w:r>
        <w:rPr>
          <w:rFonts w:ascii="Times New Roman" w:hAnsi="Times New Roman"/>
          <w:sz w:val="28"/>
          <w:szCs w:val="28"/>
        </w:rPr>
        <w:t>под названием «Под крышей дома твоего»</w:t>
      </w:r>
      <w:r w:rsidR="00BB09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Гостям были показаны две презентации «Как все начиналось» и «Библиотека в наши дни», также работники </w:t>
      </w:r>
      <w:r w:rsidR="00BB097F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 xml:space="preserve">КИЦ </w:t>
      </w:r>
      <w:r w:rsidR="00BB097F">
        <w:rPr>
          <w:rFonts w:ascii="Times New Roman" w:hAnsi="Times New Roman"/>
          <w:sz w:val="28"/>
          <w:szCs w:val="28"/>
        </w:rPr>
        <w:t xml:space="preserve">«Русь» </w:t>
      </w:r>
      <w:r>
        <w:rPr>
          <w:rFonts w:ascii="Times New Roman" w:hAnsi="Times New Roman"/>
          <w:sz w:val="28"/>
          <w:szCs w:val="28"/>
        </w:rPr>
        <w:t xml:space="preserve">показали гостям небольшой концерт и юмористическую сценку о работе библиотеки. </w:t>
      </w:r>
    </w:p>
    <w:p w:rsidR="005C6903" w:rsidRDefault="005C6903" w:rsidP="001F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В 2016 году, благодаря спонсорам, вышел обновленный сборник стихов памяти замечательной женщины -  Нины Николаевны Лосевой. В ее родной деревне </w:t>
      </w:r>
      <w:proofErr w:type="spellStart"/>
      <w:r>
        <w:rPr>
          <w:rFonts w:ascii="Times New Roman" w:hAnsi="Times New Roman"/>
          <w:sz w:val="28"/>
          <w:szCs w:val="28"/>
        </w:rPr>
        <w:t>Тыпта</w:t>
      </w:r>
      <w:proofErr w:type="spellEnd"/>
      <w:r>
        <w:rPr>
          <w:rFonts w:ascii="Times New Roman" w:hAnsi="Times New Roman"/>
          <w:sz w:val="28"/>
          <w:szCs w:val="28"/>
        </w:rPr>
        <w:t>, в школе, где она проработала много лет, прошел вечер памяти.</w:t>
      </w:r>
    </w:p>
    <w:p w:rsidR="005C6903" w:rsidRDefault="005C6903" w:rsidP="005C690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МКУ КИЦ «Русь» подготовили фильм о Нине Николаевне, провели презентацию сборника стихов «</w:t>
      </w:r>
      <w:proofErr w:type="spellStart"/>
      <w:r>
        <w:rPr>
          <w:rFonts w:ascii="Times New Roman" w:hAnsi="Times New Roman"/>
          <w:sz w:val="28"/>
          <w:szCs w:val="28"/>
        </w:rPr>
        <w:t>Тыпта</w:t>
      </w:r>
      <w:proofErr w:type="spellEnd"/>
      <w:r>
        <w:rPr>
          <w:rFonts w:ascii="Times New Roman" w:hAnsi="Times New Roman"/>
          <w:sz w:val="28"/>
          <w:szCs w:val="28"/>
        </w:rPr>
        <w:t xml:space="preserve"> - деревенька моя». Много </w:t>
      </w:r>
      <w:proofErr w:type="gramStart"/>
      <w:r>
        <w:rPr>
          <w:rFonts w:ascii="Times New Roman" w:hAnsi="Times New Roman"/>
          <w:sz w:val="28"/>
          <w:szCs w:val="28"/>
        </w:rPr>
        <w:t>добрых воспоминаний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в этот день, чтение стихов, задушевные песни ансамбля «Росинка». Этой презентацией стихов мы открыли цикл   мероприятий, посвященных знаменитым землякам нашего муниципального образования.</w:t>
      </w:r>
    </w:p>
    <w:p w:rsidR="005C6903" w:rsidRDefault="005C6903" w:rsidP="005C690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охвачены все возрастные группы населения, особенно детей и подростков.</w:t>
      </w:r>
    </w:p>
    <w:p w:rsidR="001F2C13" w:rsidRDefault="001F2C13" w:rsidP="00BB097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Благодаря тесной работе со школой и детским садом, немаловажное место в 2016 году </w:t>
      </w:r>
      <w:r w:rsidRPr="00A52245">
        <w:rPr>
          <w:rFonts w:ascii="Times New Roman" w:hAnsi="Times New Roman"/>
          <w:color w:val="000000" w:themeColor="text1"/>
          <w:sz w:val="28"/>
          <w:szCs w:val="28"/>
        </w:rPr>
        <w:t>заняла</w:t>
      </w:r>
      <w:r w:rsidRPr="00A5224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работа с детьми и подростками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, которая была приурочена празднованию года Кино. 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год Кино нами были проведены мероприятия, такие как: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цикл викторин для детей и взрослых «Фильм! Фильм! Фильм!»;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фильмов и мультфильмов в течение года;</w:t>
      </w:r>
    </w:p>
    <w:p w:rsidR="00BB097F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«Год Кино в России»;</w:t>
      </w:r>
    </w:p>
    <w:p w:rsidR="00BB097F" w:rsidRDefault="00BB097F" w:rsidP="00BB097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новогодние праздники: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театрализованные представления с участием героев из кинофильмов и мультфильмов: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новогоднее представление «Сундучок </w:t>
      </w:r>
      <w:proofErr w:type="spellStart"/>
      <w:r>
        <w:rPr>
          <w:rFonts w:ascii="Times New Roman" w:hAnsi="Times New Roman"/>
          <w:sz w:val="28"/>
          <w:szCs w:val="28"/>
        </w:rPr>
        <w:t>домовенка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Кузи»;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поздравление детей из многодетных семей по домам «В гостях у сказки»;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экранизация стихов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«Ожившие картинки»;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праздник «Мир детства»;</w:t>
      </w:r>
    </w:p>
    <w:p w:rsidR="001F2C13" w:rsidRDefault="001F2C13" w:rsidP="001F2C13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бал принцесс по сказкам А. </w:t>
      </w:r>
      <w:proofErr w:type="spellStart"/>
      <w:r>
        <w:rPr>
          <w:rFonts w:ascii="Times New Roman" w:hAnsi="Times New Roman"/>
          <w:sz w:val="28"/>
          <w:szCs w:val="28"/>
        </w:rPr>
        <w:t>Роу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F2C13" w:rsidRDefault="00BB097F" w:rsidP="001F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F2C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1F2C13">
        <w:rPr>
          <w:rFonts w:ascii="Times New Roman" w:hAnsi="Times New Roman"/>
          <w:sz w:val="28"/>
          <w:szCs w:val="28"/>
        </w:rPr>
        <w:t xml:space="preserve"> честь Дня Победы в ВОВ 1941-1945 гг. по уже сложившейся традиции празднование началось с шествия колонны «Бессмертный полк» от </w:t>
      </w:r>
      <w:proofErr w:type="spellStart"/>
      <w:r w:rsidR="001F2C13">
        <w:rPr>
          <w:rFonts w:ascii="Times New Roman" w:hAnsi="Times New Roman"/>
          <w:sz w:val="28"/>
          <w:szCs w:val="28"/>
        </w:rPr>
        <w:t>Дальне-Закорской</w:t>
      </w:r>
      <w:proofErr w:type="spellEnd"/>
      <w:r w:rsidR="001F2C13">
        <w:rPr>
          <w:rFonts w:ascii="Times New Roman" w:hAnsi="Times New Roman"/>
          <w:sz w:val="28"/>
          <w:szCs w:val="28"/>
        </w:rPr>
        <w:t xml:space="preserve"> школы до Аллеи Славы, далее состоялся митинг у памятника погибшим воинам, затем в здании КИЦ «Русь» состоялся праздничный концерт «Память сердца», вечером прогремел  праздничный салют. </w:t>
      </w:r>
    </w:p>
    <w:p w:rsidR="001F2C13" w:rsidRDefault="001F2C13" w:rsidP="001F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год – год Экологии, а также юбилейный год для Иркутской области – 80 лет со дня образования. </w:t>
      </w:r>
    </w:p>
    <w:p w:rsidR="005C6903" w:rsidRPr="001F2C13" w:rsidRDefault="001F2C13" w:rsidP="00700AA1">
      <w:pPr>
        <w:pStyle w:val="ad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00AA1" w:rsidRDefault="005C6903" w:rsidP="005C690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жизнь  </w:t>
      </w:r>
    </w:p>
    <w:p w:rsidR="005C6903" w:rsidRDefault="005C6903" w:rsidP="005C690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0AA1" w:rsidRDefault="00BB097F" w:rsidP="00BB097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AA1">
        <w:rPr>
          <w:rFonts w:ascii="Times New Roman" w:hAnsi="Times New Roman"/>
          <w:sz w:val="28"/>
          <w:szCs w:val="28"/>
        </w:rPr>
        <w:t xml:space="preserve"> течение года проходила рабочая спартакиада </w:t>
      </w:r>
      <w:proofErr w:type="spellStart"/>
      <w:r w:rsidR="00700AA1">
        <w:rPr>
          <w:rFonts w:ascii="Times New Roman" w:hAnsi="Times New Roman"/>
          <w:sz w:val="28"/>
          <w:szCs w:val="28"/>
        </w:rPr>
        <w:t>Жигаловского</w:t>
      </w:r>
      <w:proofErr w:type="spellEnd"/>
      <w:r w:rsidR="00700AA1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наше муниципальное образование </w:t>
      </w:r>
      <w:r w:rsidR="00700AA1">
        <w:rPr>
          <w:rFonts w:ascii="Times New Roman" w:hAnsi="Times New Roman"/>
          <w:sz w:val="28"/>
          <w:szCs w:val="28"/>
        </w:rPr>
        <w:t xml:space="preserve"> заняло почетное 2 место;</w:t>
      </w:r>
    </w:p>
    <w:p w:rsidR="00700AA1" w:rsidRDefault="00BB097F" w:rsidP="00BB097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0AA1">
        <w:rPr>
          <w:rFonts w:ascii="Times New Roman" w:hAnsi="Times New Roman"/>
          <w:sz w:val="28"/>
          <w:szCs w:val="28"/>
        </w:rPr>
        <w:t>роведено праздничное оформление колонны на День района «Все цветы - любимому району» (заняли 1 место за оформление).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призовые места были награждены подарками и сертификатами, на которые  приобрели в КИЦ два принтера – цветной и черно-белый, а также провели награждение артистов и спортсменов. </w:t>
      </w:r>
    </w:p>
    <w:p w:rsidR="00700AA1" w:rsidRDefault="00700AA1" w:rsidP="00700AA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B5495" w:rsidRPr="00BB097F" w:rsidRDefault="00700AA1" w:rsidP="0090489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5AEF" w:rsidRPr="00391F6F" w:rsidRDefault="00FE5AEF" w:rsidP="00391F6F">
      <w:pPr>
        <w:rPr>
          <w:color w:val="auto"/>
        </w:rPr>
      </w:pPr>
      <w:r w:rsidRPr="00391F6F">
        <w:rPr>
          <w:color w:val="auto"/>
        </w:rPr>
        <w:t>Планы и основные мероприятия на 2017год</w:t>
      </w:r>
    </w:p>
    <w:p w:rsidR="00FE5AEF" w:rsidRPr="00391F6F" w:rsidRDefault="00FE5AEF" w:rsidP="00391F6F">
      <w:pPr>
        <w:jc w:val="both"/>
        <w:rPr>
          <w:color w:val="auto"/>
        </w:rPr>
      </w:pPr>
    </w:p>
    <w:p w:rsidR="00FE5AEF" w:rsidRPr="00391F6F" w:rsidRDefault="001F2C13" w:rsidP="00391F6F">
      <w:pPr>
        <w:jc w:val="both"/>
        <w:rPr>
          <w:color w:val="auto"/>
        </w:rPr>
      </w:pPr>
      <w:r>
        <w:rPr>
          <w:color w:val="auto"/>
        </w:rPr>
        <w:t>1.</w:t>
      </w:r>
      <w:r w:rsidR="00FE5AEF" w:rsidRPr="00391F6F">
        <w:rPr>
          <w:color w:val="auto"/>
        </w:rPr>
        <w:t>Ремонт автомобильных дорог общего пользования местного значения;</w:t>
      </w:r>
    </w:p>
    <w:p w:rsidR="00FE5AEF" w:rsidRPr="00391F6F" w:rsidRDefault="00FE5AEF" w:rsidP="00391F6F">
      <w:pPr>
        <w:jc w:val="both"/>
        <w:rPr>
          <w:color w:val="auto"/>
        </w:rPr>
      </w:pPr>
      <w:r w:rsidRPr="00391F6F">
        <w:rPr>
          <w:color w:val="auto"/>
        </w:rPr>
        <w:t xml:space="preserve">2. </w:t>
      </w:r>
      <w:r w:rsidR="00755180" w:rsidRPr="00391F6F">
        <w:rPr>
          <w:color w:val="auto"/>
        </w:rPr>
        <w:t xml:space="preserve">Приобретение </w:t>
      </w:r>
      <w:proofErr w:type="spellStart"/>
      <w:r w:rsidR="00755180" w:rsidRPr="00391F6F">
        <w:rPr>
          <w:color w:val="auto"/>
        </w:rPr>
        <w:t>спортино-игрового</w:t>
      </w:r>
      <w:proofErr w:type="spellEnd"/>
      <w:r w:rsidR="00755180" w:rsidRPr="00391F6F">
        <w:rPr>
          <w:color w:val="auto"/>
        </w:rPr>
        <w:t xml:space="preserve"> оборудования для спортивной площадки;</w:t>
      </w:r>
    </w:p>
    <w:p w:rsidR="00FE5AEF" w:rsidRPr="00391F6F" w:rsidRDefault="00FE5AEF" w:rsidP="00391F6F">
      <w:pPr>
        <w:jc w:val="both"/>
        <w:rPr>
          <w:color w:val="auto"/>
        </w:rPr>
      </w:pPr>
      <w:r w:rsidRPr="00391F6F">
        <w:rPr>
          <w:color w:val="auto"/>
        </w:rPr>
        <w:t xml:space="preserve">3. Приобретение </w:t>
      </w:r>
      <w:r w:rsidR="00755180" w:rsidRPr="00391F6F">
        <w:rPr>
          <w:color w:val="auto"/>
        </w:rPr>
        <w:t>оборудования и материалов для МКУ КИЦ «Русь».</w:t>
      </w:r>
    </w:p>
    <w:p w:rsidR="00FE5AEF" w:rsidRPr="00391F6F" w:rsidRDefault="00FE5AEF" w:rsidP="00391F6F">
      <w:pPr>
        <w:jc w:val="both"/>
        <w:rPr>
          <w:color w:val="auto"/>
        </w:rPr>
      </w:pPr>
    </w:p>
    <w:p w:rsidR="00FE5AEF" w:rsidRPr="00391F6F" w:rsidRDefault="00FE5AEF" w:rsidP="00391F6F">
      <w:pPr>
        <w:jc w:val="both"/>
        <w:rPr>
          <w:color w:val="auto"/>
        </w:rPr>
      </w:pPr>
    </w:p>
    <w:p w:rsidR="00FE5AEF" w:rsidRDefault="00FE5AEF" w:rsidP="008E797E"/>
    <w:sectPr w:rsidR="00FE5AEF" w:rsidSect="00D34F97">
      <w:pgSz w:w="11906" w:h="16838"/>
      <w:pgMar w:top="357" w:right="851" w:bottom="3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151"/>
    <w:multiLevelType w:val="hybridMultilevel"/>
    <w:tmpl w:val="58FA09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1B7BF9"/>
    <w:multiLevelType w:val="hybridMultilevel"/>
    <w:tmpl w:val="A2D41B12"/>
    <w:lvl w:ilvl="0" w:tplc="4B0A2EA0">
      <w:start w:val="1"/>
      <w:numFmt w:val="bullet"/>
      <w:lvlText w:val=""/>
      <w:lvlJc w:val="left"/>
      <w:pPr>
        <w:tabs>
          <w:tab w:val="num" w:pos="397"/>
        </w:tabs>
        <w:ind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44A86"/>
    <w:multiLevelType w:val="hybridMultilevel"/>
    <w:tmpl w:val="60E460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386895"/>
    <w:multiLevelType w:val="hybridMultilevel"/>
    <w:tmpl w:val="756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D0917"/>
    <w:multiLevelType w:val="hybridMultilevel"/>
    <w:tmpl w:val="B486145A"/>
    <w:lvl w:ilvl="0" w:tplc="419C5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390073"/>
    <w:multiLevelType w:val="hybridMultilevel"/>
    <w:tmpl w:val="517ED4A4"/>
    <w:lvl w:ilvl="0" w:tplc="4B0A2EA0">
      <w:start w:val="1"/>
      <w:numFmt w:val="bullet"/>
      <w:lvlText w:val=""/>
      <w:lvlJc w:val="left"/>
      <w:pPr>
        <w:tabs>
          <w:tab w:val="num" w:pos="574"/>
        </w:tabs>
        <w:ind w:left="17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6">
    <w:nsid w:val="338C2DD4"/>
    <w:multiLevelType w:val="hybridMultilevel"/>
    <w:tmpl w:val="AF54D8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B811225"/>
    <w:multiLevelType w:val="hybridMultilevel"/>
    <w:tmpl w:val="9B1891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AF7351"/>
    <w:multiLevelType w:val="hybridMultilevel"/>
    <w:tmpl w:val="BB6A5238"/>
    <w:lvl w:ilvl="0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>
    <w:nsid w:val="418306BA"/>
    <w:multiLevelType w:val="hybridMultilevel"/>
    <w:tmpl w:val="F048A860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4BC46F10"/>
    <w:multiLevelType w:val="hybridMultilevel"/>
    <w:tmpl w:val="258CC4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4C372C69"/>
    <w:multiLevelType w:val="hybridMultilevel"/>
    <w:tmpl w:val="DF4C11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3C50525"/>
    <w:multiLevelType w:val="hybridMultilevel"/>
    <w:tmpl w:val="31A6F3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86D52"/>
    <w:multiLevelType w:val="hybridMultilevel"/>
    <w:tmpl w:val="8BC2347A"/>
    <w:lvl w:ilvl="0" w:tplc="F82435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9731305"/>
    <w:multiLevelType w:val="hybridMultilevel"/>
    <w:tmpl w:val="93AEE08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1AA"/>
    <w:rsid w:val="0001275B"/>
    <w:rsid w:val="00014BBE"/>
    <w:rsid w:val="000204C2"/>
    <w:rsid w:val="00027DF1"/>
    <w:rsid w:val="00034F34"/>
    <w:rsid w:val="00055417"/>
    <w:rsid w:val="000669F3"/>
    <w:rsid w:val="00073A0F"/>
    <w:rsid w:val="00075BBF"/>
    <w:rsid w:val="000A55B9"/>
    <w:rsid w:val="000B1698"/>
    <w:rsid w:val="000C1E39"/>
    <w:rsid w:val="000C7D06"/>
    <w:rsid w:val="000D141C"/>
    <w:rsid w:val="000F0944"/>
    <w:rsid w:val="000F0D3E"/>
    <w:rsid w:val="00106CCD"/>
    <w:rsid w:val="0011323F"/>
    <w:rsid w:val="00115549"/>
    <w:rsid w:val="00127558"/>
    <w:rsid w:val="00142378"/>
    <w:rsid w:val="00147A1F"/>
    <w:rsid w:val="00164FD8"/>
    <w:rsid w:val="00187977"/>
    <w:rsid w:val="001B0ACE"/>
    <w:rsid w:val="001B322D"/>
    <w:rsid w:val="001C76A5"/>
    <w:rsid w:val="001D356B"/>
    <w:rsid w:val="001D7261"/>
    <w:rsid w:val="001F2C13"/>
    <w:rsid w:val="001F5A1D"/>
    <w:rsid w:val="0020500A"/>
    <w:rsid w:val="00205618"/>
    <w:rsid w:val="00221791"/>
    <w:rsid w:val="00225ED5"/>
    <w:rsid w:val="00232B25"/>
    <w:rsid w:val="00244628"/>
    <w:rsid w:val="0024561F"/>
    <w:rsid w:val="00247E02"/>
    <w:rsid w:val="00250205"/>
    <w:rsid w:val="00251FEF"/>
    <w:rsid w:val="002548F2"/>
    <w:rsid w:val="00261D1E"/>
    <w:rsid w:val="00275156"/>
    <w:rsid w:val="002837E1"/>
    <w:rsid w:val="00286A31"/>
    <w:rsid w:val="002A15AC"/>
    <w:rsid w:val="002A34F6"/>
    <w:rsid w:val="002A631C"/>
    <w:rsid w:val="002B2DF4"/>
    <w:rsid w:val="002B5495"/>
    <w:rsid w:val="002C0BE7"/>
    <w:rsid w:val="002C57DF"/>
    <w:rsid w:val="002D0B83"/>
    <w:rsid w:val="002D63F7"/>
    <w:rsid w:val="002E0622"/>
    <w:rsid w:val="002F4633"/>
    <w:rsid w:val="0030636A"/>
    <w:rsid w:val="00320BA2"/>
    <w:rsid w:val="00321DD0"/>
    <w:rsid w:val="003253DE"/>
    <w:rsid w:val="00333E1E"/>
    <w:rsid w:val="00345188"/>
    <w:rsid w:val="00352F35"/>
    <w:rsid w:val="003575BA"/>
    <w:rsid w:val="00357AF4"/>
    <w:rsid w:val="0036317B"/>
    <w:rsid w:val="003825B5"/>
    <w:rsid w:val="003904E9"/>
    <w:rsid w:val="00391F6F"/>
    <w:rsid w:val="003956A7"/>
    <w:rsid w:val="003A210E"/>
    <w:rsid w:val="003A25CE"/>
    <w:rsid w:val="003C2345"/>
    <w:rsid w:val="003C5983"/>
    <w:rsid w:val="003D242B"/>
    <w:rsid w:val="003E2098"/>
    <w:rsid w:val="003F015C"/>
    <w:rsid w:val="003F2072"/>
    <w:rsid w:val="003F4D23"/>
    <w:rsid w:val="00414DE3"/>
    <w:rsid w:val="00445654"/>
    <w:rsid w:val="00466A86"/>
    <w:rsid w:val="004808B6"/>
    <w:rsid w:val="00490DCD"/>
    <w:rsid w:val="00490E76"/>
    <w:rsid w:val="004A4411"/>
    <w:rsid w:val="004D1EB8"/>
    <w:rsid w:val="004D27E9"/>
    <w:rsid w:val="004D492E"/>
    <w:rsid w:val="004D4936"/>
    <w:rsid w:val="004D561D"/>
    <w:rsid w:val="004D707D"/>
    <w:rsid w:val="004E02BD"/>
    <w:rsid w:val="004E0366"/>
    <w:rsid w:val="004E200B"/>
    <w:rsid w:val="00502572"/>
    <w:rsid w:val="0052245F"/>
    <w:rsid w:val="00553958"/>
    <w:rsid w:val="005625ED"/>
    <w:rsid w:val="00565AEA"/>
    <w:rsid w:val="005712DA"/>
    <w:rsid w:val="005979B8"/>
    <w:rsid w:val="005A6B39"/>
    <w:rsid w:val="005B124E"/>
    <w:rsid w:val="005B7B43"/>
    <w:rsid w:val="005C6903"/>
    <w:rsid w:val="00603DA4"/>
    <w:rsid w:val="006200E3"/>
    <w:rsid w:val="00645138"/>
    <w:rsid w:val="006459FB"/>
    <w:rsid w:val="00651F12"/>
    <w:rsid w:val="00656346"/>
    <w:rsid w:val="006576CE"/>
    <w:rsid w:val="00685AE1"/>
    <w:rsid w:val="006874F3"/>
    <w:rsid w:val="006A2403"/>
    <w:rsid w:val="006A5151"/>
    <w:rsid w:val="006A6558"/>
    <w:rsid w:val="006B2455"/>
    <w:rsid w:val="006C00DC"/>
    <w:rsid w:val="006C70FD"/>
    <w:rsid w:val="006E77D8"/>
    <w:rsid w:val="006F1405"/>
    <w:rsid w:val="00700AA1"/>
    <w:rsid w:val="00714F70"/>
    <w:rsid w:val="0071695A"/>
    <w:rsid w:val="00716E5F"/>
    <w:rsid w:val="00721301"/>
    <w:rsid w:val="00734634"/>
    <w:rsid w:val="0074187D"/>
    <w:rsid w:val="0074561E"/>
    <w:rsid w:val="007543B2"/>
    <w:rsid w:val="00755180"/>
    <w:rsid w:val="007560C0"/>
    <w:rsid w:val="007825D9"/>
    <w:rsid w:val="00793A68"/>
    <w:rsid w:val="007970B4"/>
    <w:rsid w:val="007A438A"/>
    <w:rsid w:val="007A6CF7"/>
    <w:rsid w:val="007B423F"/>
    <w:rsid w:val="007B7F07"/>
    <w:rsid w:val="007D729C"/>
    <w:rsid w:val="007E0E52"/>
    <w:rsid w:val="007E1854"/>
    <w:rsid w:val="007F0F24"/>
    <w:rsid w:val="00801112"/>
    <w:rsid w:val="00804044"/>
    <w:rsid w:val="008164D6"/>
    <w:rsid w:val="00820AB5"/>
    <w:rsid w:val="008378FF"/>
    <w:rsid w:val="00841FF4"/>
    <w:rsid w:val="00850413"/>
    <w:rsid w:val="0085306D"/>
    <w:rsid w:val="008571AA"/>
    <w:rsid w:val="00867119"/>
    <w:rsid w:val="00881608"/>
    <w:rsid w:val="0088277D"/>
    <w:rsid w:val="008845DD"/>
    <w:rsid w:val="008A6AC1"/>
    <w:rsid w:val="008B7736"/>
    <w:rsid w:val="008C273D"/>
    <w:rsid w:val="008D1F3A"/>
    <w:rsid w:val="008D48C4"/>
    <w:rsid w:val="008E0AEA"/>
    <w:rsid w:val="008E797E"/>
    <w:rsid w:val="00904891"/>
    <w:rsid w:val="00914825"/>
    <w:rsid w:val="0093074A"/>
    <w:rsid w:val="00940A08"/>
    <w:rsid w:val="009424F7"/>
    <w:rsid w:val="0096730C"/>
    <w:rsid w:val="00972782"/>
    <w:rsid w:val="00976609"/>
    <w:rsid w:val="00976909"/>
    <w:rsid w:val="00990085"/>
    <w:rsid w:val="009B0600"/>
    <w:rsid w:val="009B06C8"/>
    <w:rsid w:val="009B0703"/>
    <w:rsid w:val="009C2FCF"/>
    <w:rsid w:val="009C603E"/>
    <w:rsid w:val="009C6D73"/>
    <w:rsid w:val="009E3A53"/>
    <w:rsid w:val="009E4273"/>
    <w:rsid w:val="009E46F7"/>
    <w:rsid w:val="00A12D9E"/>
    <w:rsid w:val="00A1374D"/>
    <w:rsid w:val="00A15D82"/>
    <w:rsid w:val="00A23CE3"/>
    <w:rsid w:val="00A23D63"/>
    <w:rsid w:val="00A31A12"/>
    <w:rsid w:val="00A3587E"/>
    <w:rsid w:val="00A37C23"/>
    <w:rsid w:val="00A37C27"/>
    <w:rsid w:val="00A37E1A"/>
    <w:rsid w:val="00A5177F"/>
    <w:rsid w:val="00A52245"/>
    <w:rsid w:val="00A6276F"/>
    <w:rsid w:val="00A65B34"/>
    <w:rsid w:val="00A75D03"/>
    <w:rsid w:val="00A8133C"/>
    <w:rsid w:val="00A910A1"/>
    <w:rsid w:val="00A94055"/>
    <w:rsid w:val="00AA3F3F"/>
    <w:rsid w:val="00AB6CB3"/>
    <w:rsid w:val="00AD0385"/>
    <w:rsid w:val="00AD1A52"/>
    <w:rsid w:val="00AF0F27"/>
    <w:rsid w:val="00AF49FC"/>
    <w:rsid w:val="00AF6FDC"/>
    <w:rsid w:val="00AF6FE4"/>
    <w:rsid w:val="00B117D8"/>
    <w:rsid w:val="00B151C5"/>
    <w:rsid w:val="00B27F83"/>
    <w:rsid w:val="00B37783"/>
    <w:rsid w:val="00B533BC"/>
    <w:rsid w:val="00B67D2B"/>
    <w:rsid w:val="00B74A1C"/>
    <w:rsid w:val="00B754C1"/>
    <w:rsid w:val="00B8388F"/>
    <w:rsid w:val="00B84434"/>
    <w:rsid w:val="00B84815"/>
    <w:rsid w:val="00B92128"/>
    <w:rsid w:val="00BA404C"/>
    <w:rsid w:val="00BA7A52"/>
    <w:rsid w:val="00BB097F"/>
    <w:rsid w:val="00BB490D"/>
    <w:rsid w:val="00BC2667"/>
    <w:rsid w:val="00BD6EBC"/>
    <w:rsid w:val="00BD70FC"/>
    <w:rsid w:val="00C02297"/>
    <w:rsid w:val="00C14F5F"/>
    <w:rsid w:val="00C31D3C"/>
    <w:rsid w:val="00C47143"/>
    <w:rsid w:val="00C479EE"/>
    <w:rsid w:val="00C61BB0"/>
    <w:rsid w:val="00C712A5"/>
    <w:rsid w:val="00C824C2"/>
    <w:rsid w:val="00C92342"/>
    <w:rsid w:val="00CA7C53"/>
    <w:rsid w:val="00CC290D"/>
    <w:rsid w:val="00CD7E46"/>
    <w:rsid w:val="00CE1095"/>
    <w:rsid w:val="00CE14B1"/>
    <w:rsid w:val="00CE4015"/>
    <w:rsid w:val="00CE5508"/>
    <w:rsid w:val="00CE6FB5"/>
    <w:rsid w:val="00CE7170"/>
    <w:rsid w:val="00CF7A16"/>
    <w:rsid w:val="00D0509D"/>
    <w:rsid w:val="00D07618"/>
    <w:rsid w:val="00D21704"/>
    <w:rsid w:val="00D2495A"/>
    <w:rsid w:val="00D32CB1"/>
    <w:rsid w:val="00D34F97"/>
    <w:rsid w:val="00D37727"/>
    <w:rsid w:val="00D43261"/>
    <w:rsid w:val="00D56C43"/>
    <w:rsid w:val="00D664DC"/>
    <w:rsid w:val="00D75899"/>
    <w:rsid w:val="00D825AC"/>
    <w:rsid w:val="00DA54E4"/>
    <w:rsid w:val="00DA6D84"/>
    <w:rsid w:val="00DA70B5"/>
    <w:rsid w:val="00DB1188"/>
    <w:rsid w:val="00DB2A7F"/>
    <w:rsid w:val="00DB59F6"/>
    <w:rsid w:val="00DC7B03"/>
    <w:rsid w:val="00DD6056"/>
    <w:rsid w:val="00DE142F"/>
    <w:rsid w:val="00DE1A9A"/>
    <w:rsid w:val="00DE46CB"/>
    <w:rsid w:val="00DE47CE"/>
    <w:rsid w:val="00DF26F1"/>
    <w:rsid w:val="00DF7AC6"/>
    <w:rsid w:val="00E1458B"/>
    <w:rsid w:val="00E22925"/>
    <w:rsid w:val="00E25F57"/>
    <w:rsid w:val="00E31110"/>
    <w:rsid w:val="00E31A13"/>
    <w:rsid w:val="00E3627E"/>
    <w:rsid w:val="00E41284"/>
    <w:rsid w:val="00E5293A"/>
    <w:rsid w:val="00E549F3"/>
    <w:rsid w:val="00E57833"/>
    <w:rsid w:val="00E61107"/>
    <w:rsid w:val="00E66359"/>
    <w:rsid w:val="00E67C3D"/>
    <w:rsid w:val="00E67EF0"/>
    <w:rsid w:val="00E70246"/>
    <w:rsid w:val="00E77926"/>
    <w:rsid w:val="00E83702"/>
    <w:rsid w:val="00E9232B"/>
    <w:rsid w:val="00EA0EF7"/>
    <w:rsid w:val="00EC430F"/>
    <w:rsid w:val="00ED0C52"/>
    <w:rsid w:val="00EE323A"/>
    <w:rsid w:val="00EE3379"/>
    <w:rsid w:val="00EE44EC"/>
    <w:rsid w:val="00EF08DF"/>
    <w:rsid w:val="00EF2EFC"/>
    <w:rsid w:val="00F079F2"/>
    <w:rsid w:val="00F2039B"/>
    <w:rsid w:val="00F2081F"/>
    <w:rsid w:val="00F24ED8"/>
    <w:rsid w:val="00F30568"/>
    <w:rsid w:val="00F44FF6"/>
    <w:rsid w:val="00F54264"/>
    <w:rsid w:val="00F601D3"/>
    <w:rsid w:val="00F63906"/>
    <w:rsid w:val="00F63F6E"/>
    <w:rsid w:val="00F679DE"/>
    <w:rsid w:val="00F7030B"/>
    <w:rsid w:val="00F75C5C"/>
    <w:rsid w:val="00F82EA7"/>
    <w:rsid w:val="00F85FC8"/>
    <w:rsid w:val="00F92658"/>
    <w:rsid w:val="00FA0326"/>
    <w:rsid w:val="00FA1FEB"/>
    <w:rsid w:val="00FA59AB"/>
    <w:rsid w:val="00FB0870"/>
    <w:rsid w:val="00FC364B"/>
    <w:rsid w:val="00FD421B"/>
    <w:rsid w:val="00FD75B8"/>
    <w:rsid w:val="00FE5AEF"/>
    <w:rsid w:val="00FF27A6"/>
    <w:rsid w:val="00FF5517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7E"/>
    <w:pPr>
      <w:tabs>
        <w:tab w:val="left" w:pos="900"/>
        <w:tab w:val="left" w:pos="1080"/>
      </w:tabs>
      <w:jc w:val="center"/>
    </w:pPr>
    <w:rPr>
      <w:rFonts w:ascii="Times New Roman" w:eastAsia="Times New Roman" w:hAnsi="Times New Roman"/>
      <w:color w:val="FF00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571AA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1AA"/>
    <w:rPr>
      <w:rFonts w:ascii="Arial" w:hAnsi="Arial" w:cs="Arial"/>
      <w:b/>
      <w:bCs/>
      <w:color w:val="000080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8571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71A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rsid w:val="008571AA"/>
    <w:pPr>
      <w:ind w:firstLine="210"/>
    </w:pPr>
  </w:style>
  <w:style w:type="character" w:customStyle="1" w:styleId="20">
    <w:name w:val="Красная строка 2 Знак"/>
    <w:basedOn w:val="a4"/>
    <w:link w:val="2"/>
    <w:uiPriority w:val="99"/>
    <w:locked/>
    <w:rsid w:val="008571AA"/>
  </w:style>
  <w:style w:type="paragraph" w:styleId="a5">
    <w:name w:val="Normal (Web)"/>
    <w:basedOn w:val="a"/>
    <w:uiPriority w:val="99"/>
    <w:rsid w:val="008571AA"/>
    <w:pPr>
      <w:spacing w:before="100" w:beforeAutospacing="1" w:after="100" w:afterAutospacing="1"/>
      <w:ind w:firstLine="150"/>
    </w:pPr>
  </w:style>
  <w:style w:type="character" w:styleId="a6">
    <w:name w:val="Strong"/>
    <w:basedOn w:val="a0"/>
    <w:uiPriority w:val="99"/>
    <w:qFormat/>
    <w:rsid w:val="008571A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8571AA"/>
    <w:pPr>
      <w:ind w:left="720"/>
      <w:contextualSpacing/>
    </w:pPr>
  </w:style>
  <w:style w:type="paragraph" w:customStyle="1" w:styleId="11">
    <w:name w:val="Без интервала1"/>
    <w:uiPriority w:val="99"/>
    <w:rsid w:val="008571AA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857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1AA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8671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867119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4D5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0489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75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00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32B25"/>
    <w:pPr>
      <w:snapToGrid w:val="0"/>
      <w:ind w:firstLine="720"/>
    </w:pPr>
    <w:rPr>
      <w:rFonts w:ascii="Arial" w:eastAsia="Times New Roman" w:hAnsi="Arial"/>
    </w:rPr>
  </w:style>
  <w:style w:type="paragraph" w:customStyle="1" w:styleId="bodytext1">
    <w:name w:val="bodytext1"/>
    <w:basedOn w:val="a"/>
    <w:uiPriority w:val="99"/>
    <w:rsid w:val="00E31110"/>
    <w:pPr>
      <w:spacing w:after="101" w:line="152" w:lineRule="atLeast"/>
      <w:jc w:val="both"/>
    </w:pPr>
  </w:style>
  <w:style w:type="character" w:customStyle="1" w:styleId="apple-converted-space">
    <w:name w:val="apple-converted-space"/>
    <w:basedOn w:val="a0"/>
    <w:rsid w:val="00972782"/>
    <w:rPr>
      <w:rFonts w:cs="Times New Roman"/>
    </w:rPr>
  </w:style>
  <w:style w:type="character" w:customStyle="1" w:styleId="normaltextrunscx32627041">
    <w:name w:val="normaltextrunscx32627041"/>
    <w:basedOn w:val="a0"/>
    <w:rsid w:val="00972782"/>
    <w:rPr>
      <w:rFonts w:cs="Times New Roman"/>
    </w:rPr>
  </w:style>
  <w:style w:type="character" w:customStyle="1" w:styleId="eopscx32627041">
    <w:name w:val="eopscx32627041"/>
    <w:basedOn w:val="a0"/>
    <w:rsid w:val="00972782"/>
    <w:rPr>
      <w:rFonts w:cs="Times New Roman"/>
    </w:rPr>
  </w:style>
  <w:style w:type="paragraph" w:customStyle="1" w:styleId="paragraphscx32627041">
    <w:name w:val="paragraphscx32627041"/>
    <w:basedOn w:val="a"/>
    <w:rsid w:val="00DE46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2017-03-29T09:39:00Z</cp:lastPrinted>
  <dcterms:created xsi:type="dcterms:W3CDTF">2017-04-06T07:20:00Z</dcterms:created>
  <dcterms:modified xsi:type="dcterms:W3CDTF">2017-04-06T07:20:00Z</dcterms:modified>
</cp:coreProperties>
</file>