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C96" w:rsidRDefault="00A62C96" w:rsidP="00A62C96">
      <w:pPr>
        <w:ind w:left="709"/>
        <w:jc w:val="right"/>
      </w:pPr>
      <w:r>
        <w:t>Приложение № 1</w:t>
      </w:r>
    </w:p>
    <w:p w:rsidR="00A62C96" w:rsidRDefault="00A62C96" w:rsidP="00A62C96">
      <w:pPr>
        <w:ind w:left="709"/>
        <w:jc w:val="right"/>
      </w:pPr>
      <w:r>
        <w:t xml:space="preserve">  к Решению Думы</w:t>
      </w:r>
    </w:p>
    <w:p w:rsidR="00A62C96" w:rsidRDefault="00A62C96" w:rsidP="00A62C96">
      <w:pPr>
        <w:ind w:left="709"/>
        <w:jc w:val="right"/>
      </w:pPr>
      <w:r>
        <w:t xml:space="preserve"> Дальне-Закорского сельского поселения</w:t>
      </w:r>
    </w:p>
    <w:p w:rsidR="00A62C96" w:rsidRDefault="00A62C96" w:rsidP="00A62C96">
      <w:pPr>
        <w:ind w:left="709"/>
        <w:jc w:val="right"/>
        <w:rPr>
          <w:u w:val="single"/>
        </w:rPr>
      </w:pPr>
      <w:r>
        <w:t>от «30»</w:t>
      </w:r>
      <w:r>
        <w:rPr>
          <w:u w:val="single"/>
        </w:rPr>
        <w:t xml:space="preserve"> марта 2012г. № 135</w:t>
      </w:r>
    </w:p>
    <w:p w:rsidR="00A62C96" w:rsidRDefault="00A62C96" w:rsidP="00A62C96"/>
    <w:p w:rsidR="00A62C96" w:rsidRDefault="00A62C96" w:rsidP="00A62C96">
      <w:pPr>
        <w:jc w:val="center"/>
        <w:rPr>
          <w:b/>
          <w:sz w:val="28"/>
          <w:szCs w:val="28"/>
        </w:rPr>
      </w:pPr>
    </w:p>
    <w:p w:rsidR="00A62C96" w:rsidRPr="001F02A5" w:rsidRDefault="00A62C96" w:rsidP="00A62C96">
      <w:pPr>
        <w:jc w:val="center"/>
        <w:rPr>
          <w:b/>
          <w:sz w:val="28"/>
          <w:szCs w:val="28"/>
        </w:rPr>
      </w:pPr>
      <w:r>
        <w:rPr>
          <w:b/>
          <w:sz w:val="28"/>
          <w:szCs w:val="28"/>
        </w:rPr>
        <w:t>Местные н</w:t>
      </w:r>
      <w:r w:rsidRPr="001F02A5">
        <w:rPr>
          <w:b/>
          <w:sz w:val="28"/>
          <w:szCs w:val="28"/>
        </w:rPr>
        <w:t>ормативы</w:t>
      </w:r>
      <w:r>
        <w:rPr>
          <w:b/>
          <w:sz w:val="28"/>
          <w:szCs w:val="28"/>
        </w:rPr>
        <w:t xml:space="preserve"> </w:t>
      </w:r>
      <w:r w:rsidRPr="001F02A5">
        <w:rPr>
          <w:b/>
          <w:sz w:val="28"/>
          <w:szCs w:val="28"/>
        </w:rPr>
        <w:t>градостроительного  пр</w:t>
      </w:r>
      <w:r w:rsidRPr="001F02A5">
        <w:rPr>
          <w:b/>
          <w:sz w:val="28"/>
          <w:szCs w:val="28"/>
        </w:rPr>
        <w:t>о</w:t>
      </w:r>
      <w:r w:rsidRPr="001F02A5">
        <w:rPr>
          <w:b/>
          <w:sz w:val="28"/>
          <w:szCs w:val="28"/>
        </w:rPr>
        <w:t xml:space="preserve">ектирования </w:t>
      </w:r>
    </w:p>
    <w:p w:rsidR="00A62C96" w:rsidRPr="001F02A5" w:rsidRDefault="00A62C96" w:rsidP="00A62C96">
      <w:pPr>
        <w:jc w:val="center"/>
        <w:rPr>
          <w:b/>
          <w:sz w:val="28"/>
          <w:szCs w:val="28"/>
        </w:rPr>
      </w:pPr>
      <w:r>
        <w:rPr>
          <w:b/>
          <w:sz w:val="28"/>
          <w:szCs w:val="28"/>
        </w:rPr>
        <w:t>Дальне-Закорского МО</w:t>
      </w:r>
    </w:p>
    <w:p w:rsidR="00A62C96" w:rsidRPr="008C5035" w:rsidRDefault="00A62C96" w:rsidP="00A62C96">
      <w:pPr>
        <w:pStyle w:val="11"/>
        <w:rPr>
          <w:u w:val="none"/>
        </w:rPr>
      </w:pPr>
      <w:bookmarkStart w:id="0" w:name="_Toc214432028"/>
      <w:bookmarkStart w:id="1" w:name="_Toc214434088"/>
      <w:bookmarkStart w:id="2" w:name="_Toc214962698"/>
      <w:bookmarkStart w:id="3" w:name="_Toc215646212"/>
      <w:r>
        <w:rPr>
          <w:u w:val="none"/>
        </w:rPr>
        <w:t xml:space="preserve">ГЛАВА </w:t>
      </w:r>
      <w:r w:rsidRPr="008C5035">
        <w:rPr>
          <w:u w:val="none"/>
        </w:rPr>
        <w:t xml:space="preserve">1. </w:t>
      </w:r>
      <w:bookmarkEnd w:id="0"/>
      <w:bookmarkEnd w:id="1"/>
      <w:bookmarkEnd w:id="2"/>
      <w:bookmarkEnd w:id="3"/>
      <w:r w:rsidRPr="008C5035">
        <w:rPr>
          <w:u w:val="none"/>
        </w:rPr>
        <w:t>ОБЩИЕ ПОЛОЖЕНИЯ</w:t>
      </w:r>
    </w:p>
    <w:p w:rsidR="00A62C96" w:rsidRDefault="00A62C96" w:rsidP="00A62C96">
      <w:pPr>
        <w:ind w:firstLine="709"/>
        <w:jc w:val="both"/>
        <w:rPr>
          <w:b/>
        </w:rPr>
      </w:pPr>
      <w:bookmarkStart w:id="4" w:name="_Toc210448687"/>
      <w:bookmarkStart w:id="5" w:name="_Toc214432029"/>
      <w:r w:rsidRPr="00047EA6">
        <w:rPr>
          <w:b/>
        </w:rPr>
        <w:t xml:space="preserve">Статья 1. Правовой статус местных нормативов градостроительного </w:t>
      </w:r>
    </w:p>
    <w:p w:rsidR="00A62C96" w:rsidRPr="00047EA6" w:rsidRDefault="00A62C96" w:rsidP="00A62C96">
      <w:pPr>
        <w:ind w:firstLine="709"/>
        <w:jc w:val="both"/>
        <w:rPr>
          <w:b/>
        </w:rPr>
      </w:pPr>
      <w:r>
        <w:rPr>
          <w:b/>
        </w:rPr>
        <w:t xml:space="preserve">                 </w:t>
      </w:r>
      <w:r w:rsidRPr="00047EA6">
        <w:rPr>
          <w:b/>
        </w:rPr>
        <w:t>проектиров</w:t>
      </w:r>
      <w:r w:rsidRPr="00047EA6">
        <w:rPr>
          <w:b/>
        </w:rPr>
        <w:t>а</w:t>
      </w:r>
      <w:r w:rsidRPr="00047EA6">
        <w:rPr>
          <w:b/>
        </w:rPr>
        <w:t>ния</w:t>
      </w:r>
    </w:p>
    <w:p w:rsidR="00A62C96" w:rsidRDefault="00A62C96" w:rsidP="00A62C96">
      <w:pPr>
        <w:ind w:firstLine="709"/>
        <w:jc w:val="both"/>
      </w:pPr>
      <w:r>
        <w:t>1. Местные н</w:t>
      </w:r>
      <w:r w:rsidRPr="002F0170">
        <w:t xml:space="preserve">ормативы градостроительного </w:t>
      </w:r>
      <w:r>
        <w:t>проектирования Дальне-Закорского</w:t>
      </w:r>
      <w:r>
        <w:rPr>
          <w:sz w:val="28"/>
        </w:rPr>
        <w:t xml:space="preserve"> </w:t>
      </w:r>
      <w:r w:rsidRPr="00341B12">
        <w:t>МО</w:t>
      </w:r>
      <w:r>
        <w:t xml:space="preserve"> пр</w:t>
      </w:r>
      <w:r>
        <w:t>и</w:t>
      </w:r>
      <w:r>
        <w:t xml:space="preserve">няты в соответствии с  Федеральным законом  от 06.10.2003 № 131-ФЗ «Об общих принципах организации местного самоуправления в Российской Федерации», </w:t>
      </w:r>
      <w:r w:rsidRPr="002F0170">
        <w:t>Градостроител</w:t>
      </w:r>
      <w:r w:rsidRPr="002F0170">
        <w:t>ь</w:t>
      </w:r>
      <w:r w:rsidRPr="002F0170">
        <w:t>н</w:t>
      </w:r>
      <w:r>
        <w:t>ым</w:t>
      </w:r>
      <w:r w:rsidRPr="002F0170">
        <w:t xml:space="preserve"> кодекс</w:t>
      </w:r>
      <w:r>
        <w:t>ом</w:t>
      </w:r>
      <w:r w:rsidRPr="002F0170">
        <w:t xml:space="preserve"> Российской Федерации</w:t>
      </w:r>
      <w:r>
        <w:t xml:space="preserve">,  Федеральным законом от 27 декабря 2002года № 184-ФЗ «О техническом регулировании», </w:t>
      </w:r>
      <w:r w:rsidRPr="002F0170">
        <w:t>ин</w:t>
      </w:r>
      <w:r>
        <w:t>ым</w:t>
      </w:r>
      <w:r w:rsidRPr="002F0170">
        <w:t xml:space="preserve"> законодатель</w:t>
      </w:r>
      <w:r>
        <w:t xml:space="preserve">ством </w:t>
      </w:r>
      <w:r w:rsidRPr="002F0170">
        <w:t>Российской Фед</w:t>
      </w:r>
      <w:r w:rsidRPr="002F0170">
        <w:t>е</w:t>
      </w:r>
      <w:r w:rsidRPr="002F0170">
        <w:t>рации, законодательств</w:t>
      </w:r>
      <w:r>
        <w:t>ом</w:t>
      </w:r>
      <w:r w:rsidRPr="002F0170">
        <w:t xml:space="preserve"> Иркутской области о градостроительной деятельности,</w:t>
      </w:r>
      <w:r>
        <w:t xml:space="preserve"> техн</w:t>
      </w:r>
      <w:r>
        <w:t>и</w:t>
      </w:r>
      <w:r>
        <w:t>ческими регламентами и</w:t>
      </w:r>
      <w:r w:rsidRPr="002F0170">
        <w:t xml:space="preserve"> </w:t>
      </w:r>
      <w:r>
        <w:t>муниципальными</w:t>
      </w:r>
      <w:r w:rsidRPr="002F0170">
        <w:t xml:space="preserve"> правовы</w:t>
      </w:r>
      <w:r>
        <w:t>ми</w:t>
      </w:r>
      <w:r w:rsidRPr="002F0170">
        <w:t xml:space="preserve"> акт</w:t>
      </w:r>
      <w:r>
        <w:t>ами</w:t>
      </w:r>
      <w:r w:rsidRPr="002F0170">
        <w:t xml:space="preserve"> </w:t>
      </w:r>
      <w:r>
        <w:t>Дальне-Закорского</w:t>
      </w:r>
      <w:r>
        <w:rPr>
          <w:sz w:val="28"/>
        </w:rPr>
        <w:t xml:space="preserve">  </w:t>
      </w:r>
      <w:r w:rsidRPr="00341B12">
        <w:t>МО</w:t>
      </w:r>
      <w:r w:rsidRPr="002F0170">
        <w:t>.</w:t>
      </w:r>
      <w:bookmarkEnd w:id="5"/>
      <w:r>
        <w:t xml:space="preserve"> </w:t>
      </w:r>
    </w:p>
    <w:p w:rsidR="00A62C96" w:rsidRDefault="00A62C96" w:rsidP="00A62C96">
      <w:pPr>
        <w:ind w:firstLine="709"/>
        <w:jc w:val="both"/>
      </w:pPr>
      <w:r>
        <w:t>Местные н</w:t>
      </w:r>
      <w:r w:rsidRPr="002F0170">
        <w:t xml:space="preserve">ормативы градостроительного </w:t>
      </w:r>
      <w:r>
        <w:t>проектирования Дальне-Закорского</w:t>
      </w:r>
      <w:r>
        <w:rPr>
          <w:sz w:val="28"/>
        </w:rPr>
        <w:t xml:space="preserve"> </w:t>
      </w:r>
      <w:r w:rsidRPr="00341B12">
        <w:t>МО</w:t>
      </w:r>
      <w:r>
        <w:t xml:space="preserve"> применяются в части не противоречащей законодательству Российской Федерации и  Ирку</w:t>
      </w:r>
      <w:r>
        <w:t>т</w:t>
      </w:r>
      <w:r>
        <w:t xml:space="preserve">ской области, техническим регламентам </w:t>
      </w:r>
      <w:r w:rsidRPr="00817D42">
        <w:t xml:space="preserve"> </w:t>
      </w:r>
      <w:r>
        <w:t xml:space="preserve">и нормативным техническим документам, действующим до принятия технических регламентов </w:t>
      </w:r>
      <w:r w:rsidRPr="00817D42">
        <w:t xml:space="preserve"> </w:t>
      </w:r>
      <w:r>
        <w:t>по организации территории, разм</w:t>
      </w:r>
      <w:r>
        <w:t>е</w:t>
      </w:r>
      <w:r>
        <w:t xml:space="preserve">щению, проектированию, строительству и эксплуатации зданий, строений, сооружений. </w:t>
      </w:r>
      <w:r w:rsidRPr="00C21842">
        <w:t>До принятия технических регламентов применя</w:t>
      </w:r>
      <w:r>
        <w:t>ются</w:t>
      </w:r>
      <w:r w:rsidRPr="00C21842">
        <w:t xml:space="preserve">  нормативные  технические докуме</w:t>
      </w:r>
      <w:r w:rsidRPr="00C21842">
        <w:t>н</w:t>
      </w:r>
      <w:r w:rsidRPr="00C21842">
        <w:t xml:space="preserve">ты </w:t>
      </w:r>
      <w:r w:rsidRPr="00C21842">
        <w:rPr>
          <w:color w:val="000000"/>
        </w:rPr>
        <w:t xml:space="preserve">в части, не противоречащей </w:t>
      </w:r>
      <w:r w:rsidRPr="00C21842">
        <w:t xml:space="preserve">Федеральному закону от 27 декабря 2002года № 184-ФЗ «О техническом регулировании», </w:t>
      </w:r>
      <w:r w:rsidRPr="00C21842">
        <w:rPr>
          <w:color w:val="000000"/>
        </w:rPr>
        <w:t>Град</w:t>
      </w:r>
      <w:r w:rsidRPr="00C21842">
        <w:rPr>
          <w:color w:val="000000"/>
        </w:rPr>
        <w:t>о</w:t>
      </w:r>
      <w:r w:rsidRPr="00C21842">
        <w:rPr>
          <w:color w:val="000000"/>
        </w:rPr>
        <w:t xml:space="preserve">строительному кодексу </w:t>
      </w:r>
      <w:r w:rsidRPr="00C21842">
        <w:t>Российской Федерации.</w:t>
      </w:r>
    </w:p>
    <w:bookmarkEnd w:id="4"/>
    <w:p w:rsidR="00A62C96" w:rsidRPr="00C21842" w:rsidRDefault="00A62C96" w:rsidP="00A62C96">
      <w:pPr>
        <w:pStyle w:val="a3"/>
        <w:spacing w:after="0"/>
      </w:pPr>
      <w:r w:rsidRPr="00C21842">
        <w:t xml:space="preserve">2. </w:t>
      </w:r>
      <w:r>
        <w:t>Местные н</w:t>
      </w:r>
      <w:r w:rsidRPr="00C21842">
        <w:t xml:space="preserve">ормативы градостроительного проектирования </w:t>
      </w:r>
      <w:r>
        <w:t>Дальне-Закорского</w:t>
      </w:r>
      <w:r>
        <w:rPr>
          <w:sz w:val="28"/>
        </w:rPr>
        <w:t xml:space="preserve">  </w:t>
      </w:r>
      <w:r w:rsidRPr="00341B12">
        <w:t>МО</w:t>
      </w:r>
      <w:r>
        <w:t xml:space="preserve"> </w:t>
      </w:r>
      <w:r w:rsidRPr="00C21842">
        <w:t>(д</w:t>
      </w:r>
      <w:r w:rsidRPr="00C21842">
        <w:t>а</w:t>
      </w:r>
      <w:r w:rsidRPr="00C21842">
        <w:t xml:space="preserve">лее – Нормативы) применяются при разработке документов территориального планирования </w:t>
      </w:r>
      <w:r>
        <w:t>Дальне-Закорского</w:t>
      </w:r>
      <w:r>
        <w:rPr>
          <w:sz w:val="28"/>
        </w:rPr>
        <w:t xml:space="preserve">  </w:t>
      </w:r>
      <w:r w:rsidRPr="00341B12">
        <w:t>МО</w:t>
      </w:r>
      <w:r>
        <w:t xml:space="preserve"> </w:t>
      </w:r>
      <w:r w:rsidRPr="00C21842">
        <w:t xml:space="preserve">и документации по планировке территории </w:t>
      </w:r>
      <w:r>
        <w:t>Дальне-Закорского</w:t>
      </w:r>
      <w:r>
        <w:rPr>
          <w:sz w:val="28"/>
        </w:rPr>
        <w:t xml:space="preserve"> </w:t>
      </w:r>
      <w:r w:rsidRPr="00341B12">
        <w:t>МО</w:t>
      </w:r>
      <w:r w:rsidRPr="00C21842">
        <w:t>. Но</w:t>
      </w:r>
      <w:r w:rsidRPr="00C21842">
        <w:t>р</w:t>
      </w:r>
      <w:r w:rsidRPr="00C21842">
        <w:t>мативы призваны обеспечивать благоприятные условия среды жизнедеятельности насел</w:t>
      </w:r>
      <w:r w:rsidRPr="00C21842">
        <w:t>е</w:t>
      </w:r>
      <w:r w:rsidRPr="00C21842">
        <w:t>ния путем введения требований к организации территории и расчетных градостроительных показ</w:t>
      </w:r>
      <w:r w:rsidRPr="00C21842">
        <w:t>а</w:t>
      </w:r>
      <w:r w:rsidRPr="00C21842">
        <w:t>телей.</w:t>
      </w:r>
    </w:p>
    <w:p w:rsidR="00A62C96" w:rsidRDefault="00A62C96" w:rsidP="00A62C96">
      <w:pPr>
        <w:pStyle w:val="a3"/>
        <w:spacing w:after="0"/>
        <w:rPr>
          <w:noProof/>
        </w:rPr>
      </w:pPr>
      <w:r w:rsidRPr="00C21842">
        <w:t xml:space="preserve">3. </w:t>
      </w:r>
      <w:r>
        <w:t>Местные н</w:t>
      </w:r>
      <w:r w:rsidRPr="00C21842">
        <w:t xml:space="preserve">ормативы градостроительного проектирования </w:t>
      </w:r>
      <w:r>
        <w:t>Дальне-Закорского</w:t>
      </w:r>
      <w:r>
        <w:rPr>
          <w:sz w:val="28"/>
        </w:rPr>
        <w:t xml:space="preserve">  </w:t>
      </w:r>
      <w:r w:rsidRPr="00341B12">
        <w:t>МО</w:t>
      </w:r>
      <w:r>
        <w:t xml:space="preserve"> </w:t>
      </w:r>
      <w:r w:rsidRPr="00C21842">
        <w:t>де</w:t>
      </w:r>
      <w:r w:rsidRPr="00C21842">
        <w:t>й</w:t>
      </w:r>
      <w:r w:rsidRPr="00C21842">
        <w:t>ствуют на</w:t>
      </w:r>
      <w:r>
        <w:t xml:space="preserve">  территории Дальне-Закорского</w:t>
      </w:r>
      <w:r>
        <w:rPr>
          <w:sz w:val="28"/>
        </w:rPr>
        <w:t xml:space="preserve"> </w:t>
      </w:r>
      <w:r w:rsidRPr="00341B12">
        <w:t>МО</w:t>
      </w:r>
      <w:r>
        <w:t xml:space="preserve"> </w:t>
      </w:r>
      <w:r>
        <w:rPr>
          <w:noProof/>
        </w:rPr>
        <w:t>и в отдельных зонах в их пределах, в том числе в зонах и участках жилой и общественной застройки, в производственной и рекреационной зоне,  а также в части обеспеченности населения объектами общественного обслуживания,    транспортной и инженерной инфраструктуры.</w:t>
      </w:r>
    </w:p>
    <w:p w:rsidR="00A62C96" w:rsidRDefault="00A62C96" w:rsidP="00A62C96">
      <w:pPr>
        <w:pStyle w:val="21"/>
      </w:pPr>
      <w:r>
        <w:t>4. Термины и определения, используемые в настоящих местных</w:t>
      </w:r>
      <w:r w:rsidRPr="002F0170">
        <w:t xml:space="preserve"> норматив</w:t>
      </w:r>
      <w:r>
        <w:t>ах</w:t>
      </w:r>
      <w:r w:rsidRPr="002F0170">
        <w:t xml:space="preserve"> град</w:t>
      </w:r>
      <w:r w:rsidRPr="002F0170">
        <w:t>о</w:t>
      </w:r>
      <w:r w:rsidRPr="002F0170">
        <w:t xml:space="preserve">строительного </w:t>
      </w:r>
      <w:r>
        <w:t>проектирования Дальне-Закорского</w:t>
      </w:r>
      <w:r>
        <w:rPr>
          <w:sz w:val="28"/>
        </w:rPr>
        <w:t xml:space="preserve">  </w:t>
      </w:r>
      <w:r w:rsidRPr="00341B12">
        <w:t>М</w:t>
      </w:r>
      <w:r>
        <w:t>О, применяются в значениях, уст</w:t>
      </w:r>
      <w:r>
        <w:t>а</w:t>
      </w:r>
      <w:r>
        <w:t xml:space="preserve">новленных законодательством Российской Федерации.   </w:t>
      </w:r>
    </w:p>
    <w:p w:rsidR="00A62C96" w:rsidRDefault="00A62C96" w:rsidP="00A62C96">
      <w:pPr>
        <w:pStyle w:val="21"/>
      </w:pPr>
      <w:r>
        <w:t>5. В настоящем нормативном акте примен</w:t>
      </w:r>
      <w:r>
        <w:t>я</w:t>
      </w:r>
      <w:r>
        <w:t>ются следующие сокращения:</w:t>
      </w:r>
    </w:p>
    <w:p w:rsidR="00A62C96" w:rsidRDefault="00A62C96" w:rsidP="00A62C96">
      <w:pPr>
        <w:pStyle w:val="21"/>
      </w:pPr>
      <w:r>
        <w:t>АТС - автоматическая телефонная станция;</w:t>
      </w:r>
    </w:p>
    <w:p w:rsidR="00A62C96" w:rsidRDefault="00A62C96" w:rsidP="00A62C96">
      <w:pPr>
        <w:pStyle w:val="21"/>
      </w:pPr>
      <w:r>
        <w:t>ВЛ - воздушная линия электропередачи;</w:t>
      </w:r>
    </w:p>
    <w:p w:rsidR="00A62C96" w:rsidRDefault="00A62C96" w:rsidP="00A62C96">
      <w:pPr>
        <w:pStyle w:val="21"/>
      </w:pPr>
      <w:r>
        <w:t>ДДУ - детские дошкольные учреждения;</w:t>
      </w:r>
    </w:p>
    <w:p w:rsidR="00A62C96" w:rsidRDefault="00A62C96" w:rsidP="00A62C96">
      <w:pPr>
        <w:pStyle w:val="21"/>
      </w:pPr>
      <w:r>
        <w:t>ОАиГ – Отдел архитектуры и градостроительства;</w:t>
      </w:r>
    </w:p>
    <w:p w:rsidR="00A62C96" w:rsidRDefault="00A62C96" w:rsidP="00A62C96">
      <w:pPr>
        <w:pStyle w:val="21"/>
      </w:pPr>
      <w:r>
        <w:t>ИИИ - источники ионизирующих излучений;</w:t>
      </w:r>
    </w:p>
    <w:p w:rsidR="00A62C96" w:rsidRDefault="00A62C96" w:rsidP="00A62C96">
      <w:pPr>
        <w:pStyle w:val="21"/>
      </w:pPr>
      <w:r>
        <w:t>НПБ – нормы пожарной безопасности;</w:t>
      </w:r>
    </w:p>
    <w:p w:rsidR="00A62C96" w:rsidRDefault="00A62C96" w:rsidP="00A62C96">
      <w:pPr>
        <w:pStyle w:val="21"/>
      </w:pPr>
      <w:r>
        <w:t>ОДУ – ориентировочные допустимые уровни;</w:t>
      </w:r>
    </w:p>
    <w:p w:rsidR="00A62C96" w:rsidRDefault="00A62C96" w:rsidP="00A62C96">
      <w:pPr>
        <w:pStyle w:val="21"/>
      </w:pPr>
      <w:r>
        <w:t>ПДК - предельно допустимые концентрации;</w:t>
      </w:r>
    </w:p>
    <w:p w:rsidR="00A62C96" w:rsidRDefault="00A62C96" w:rsidP="00A62C96">
      <w:pPr>
        <w:pStyle w:val="21"/>
      </w:pPr>
      <w:r>
        <w:lastRenderedPageBreak/>
        <w:t>ПДУ – предельно допустимый уровень;</w:t>
      </w:r>
    </w:p>
    <w:p w:rsidR="00A62C96" w:rsidRDefault="00A62C96" w:rsidP="00A62C96">
      <w:pPr>
        <w:pStyle w:val="21"/>
      </w:pPr>
      <w:r>
        <w:t>ПЗА -  потенциал загрязнения атмосферы;</w:t>
      </w:r>
    </w:p>
    <w:p w:rsidR="00A62C96" w:rsidRPr="009D7F98" w:rsidRDefault="00A62C96" w:rsidP="00A62C96">
      <w:pPr>
        <w:pStyle w:val="21"/>
      </w:pPr>
      <w:r>
        <w:t>ПЗЗ – правила землепользования и застройки;</w:t>
      </w:r>
    </w:p>
    <w:p w:rsidR="00A62C96" w:rsidRDefault="00A62C96" w:rsidP="00A62C96">
      <w:pPr>
        <w:pStyle w:val="21"/>
      </w:pPr>
      <w:r>
        <w:rPr>
          <w:color w:val="000000"/>
        </w:rPr>
        <w:t>ПО  - производственные отходы;</w:t>
      </w:r>
    </w:p>
    <w:p w:rsidR="00A62C96" w:rsidRDefault="00A62C96" w:rsidP="00A62C96">
      <w:pPr>
        <w:pStyle w:val="21"/>
      </w:pPr>
      <w:r>
        <w:rPr>
          <w:color w:val="000000"/>
        </w:rPr>
        <w:t>ПО  - производственные отходы;</w:t>
      </w:r>
    </w:p>
    <w:p w:rsidR="00A62C96" w:rsidRDefault="00A62C96" w:rsidP="00A62C96">
      <w:pPr>
        <w:pStyle w:val="21"/>
      </w:pPr>
      <w:r>
        <w:t>РП - распределительная подстанция;</w:t>
      </w:r>
    </w:p>
    <w:p w:rsidR="00A62C96" w:rsidRDefault="00A62C96" w:rsidP="00A62C96">
      <w:pPr>
        <w:pStyle w:val="21"/>
      </w:pPr>
      <w:r>
        <w:t>СанПиН – санитарные правила и нормы;</w:t>
      </w:r>
    </w:p>
    <w:p w:rsidR="00A62C96" w:rsidRDefault="00A62C96" w:rsidP="00A62C96">
      <w:pPr>
        <w:pStyle w:val="21"/>
      </w:pPr>
      <w:r>
        <w:t>СНиП – строительные нормы и правила;</w:t>
      </w:r>
    </w:p>
    <w:p w:rsidR="00A62C96" w:rsidRDefault="00A62C96" w:rsidP="00A62C96">
      <w:pPr>
        <w:pStyle w:val="21"/>
      </w:pPr>
      <w:r>
        <w:t>СЗЗ - санитарно-защитная зона;</w:t>
      </w:r>
    </w:p>
    <w:p w:rsidR="00A62C96" w:rsidRDefault="00A62C96" w:rsidP="00A62C96">
      <w:pPr>
        <w:pStyle w:val="21"/>
      </w:pPr>
      <w:r>
        <w:t xml:space="preserve">СП – </w:t>
      </w:r>
      <w:r w:rsidRPr="00E37314">
        <w:rPr>
          <w:color w:val="000000"/>
        </w:rPr>
        <w:t xml:space="preserve">свод правил по проектированию и </w:t>
      </w:r>
      <w:r w:rsidRPr="00E37314">
        <w:t>строительству</w:t>
      </w:r>
      <w:r>
        <w:t>;</w:t>
      </w:r>
    </w:p>
    <w:p w:rsidR="00A62C96" w:rsidRPr="00725085" w:rsidRDefault="00A62C96" w:rsidP="00A62C96">
      <w:pPr>
        <w:pStyle w:val="21"/>
      </w:pPr>
      <w:r w:rsidRPr="00725085">
        <w:t xml:space="preserve">СП - </w:t>
      </w:r>
      <w:r>
        <w:t>с</w:t>
      </w:r>
      <w:r w:rsidRPr="00725085">
        <w:t>анитарные правила</w:t>
      </w:r>
      <w:r>
        <w:t>;</w:t>
      </w:r>
    </w:p>
    <w:p w:rsidR="00A62C96" w:rsidRDefault="00A62C96" w:rsidP="00A62C96">
      <w:pPr>
        <w:pStyle w:val="21"/>
      </w:pPr>
      <w:r>
        <w:t>ТБО – твердые бытовые отходы;</w:t>
      </w:r>
    </w:p>
    <w:p w:rsidR="00A62C96" w:rsidRDefault="00A62C96" w:rsidP="00A62C96">
      <w:pPr>
        <w:pStyle w:val="21"/>
      </w:pPr>
      <w:r>
        <w:t xml:space="preserve">ТП - трансформаторная подстанция;    </w:t>
      </w:r>
    </w:p>
    <w:p w:rsidR="00A62C96" w:rsidRDefault="00A62C96" w:rsidP="00A62C96">
      <w:pPr>
        <w:pStyle w:val="21"/>
      </w:pPr>
      <w:r>
        <w:t>ТР ТПБ – Технический регламент о требованиях пожарной безопасности;</w:t>
      </w:r>
    </w:p>
    <w:p w:rsidR="00A62C96" w:rsidRDefault="00A62C96" w:rsidP="00A62C96">
      <w:pPr>
        <w:pStyle w:val="21"/>
      </w:pPr>
      <w:r>
        <w:t>ЭМИ - электромагнитные излучения.</w:t>
      </w:r>
    </w:p>
    <w:p w:rsidR="00A62C96" w:rsidRDefault="00A62C96" w:rsidP="00A62C96">
      <w:pPr>
        <w:pStyle w:val="21"/>
      </w:pPr>
    </w:p>
    <w:p w:rsidR="00A62C96" w:rsidRPr="005842C5" w:rsidRDefault="00A62C96" w:rsidP="00A62C96">
      <w:pPr>
        <w:ind w:firstLine="709"/>
        <w:jc w:val="center"/>
        <w:rPr>
          <w:b/>
        </w:rPr>
      </w:pPr>
      <w:bookmarkStart w:id="6" w:name="_Toc210448699"/>
      <w:bookmarkStart w:id="7" w:name="_Toc214432044"/>
      <w:bookmarkStart w:id="8" w:name="_Toc214434101"/>
      <w:bookmarkStart w:id="9" w:name="_Toc214962711"/>
      <w:bookmarkStart w:id="10" w:name="_Toc215646225"/>
      <w:r w:rsidRPr="005842C5">
        <w:rPr>
          <w:b/>
        </w:rPr>
        <w:t>ГЛАВА 2.  ПЛАНИРОВКА И ЗАСТРОЙК</w:t>
      </w:r>
      <w:r>
        <w:rPr>
          <w:b/>
        </w:rPr>
        <w:t>А</w:t>
      </w:r>
      <w:r w:rsidRPr="005842C5">
        <w:rPr>
          <w:b/>
        </w:rPr>
        <w:t xml:space="preserve"> </w:t>
      </w:r>
      <w:bookmarkEnd w:id="6"/>
      <w:bookmarkEnd w:id="7"/>
      <w:bookmarkEnd w:id="8"/>
      <w:bookmarkEnd w:id="9"/>
      <w:bookmarkEnd w:id="10"/>
      <w:r w:rsidRPr="005842C5">
        <w:rPr>
          <w:b/>
        </w:rPr>
        <w:t>ТЕРРИТОРИИ</w:t>
      </w:r>
    </w:p>
    <w:p w:rsidR="00A62C96" w:rsidRDefault="00A62C96" w:rsidP="00A62C96">
      <w:pPr>
        <w:ind w:firstLine="709"/>
        <w:jc w:val="both"/>
        <w:rPr>
          <w:b/>
        </w:rPr>
      </w:pPr>
      <w:bookmarkStart w:id="11" w:name="_Toc210448700"/>
      <w:bookmarkStart w:id="12" w:name="_Toc214432045"/>
      <w:bookmarkStart w:id="13" w:name="_Toc214434102"/>
      <w:bookmarkStart w:id="14" w:name="_Toc214962712"/>
      <w:bookmarkStart w:id="15" w:name="_Toc215646226"/>
    </w:p>
    <w:p w:rsidR="00A62C96" w:rsidRDefault="00A62C96" w:rsidP="00A62C96">
      <w:pPr>
        <w:ind w:firstLine="709"/>
        <w:jc w:val="both"/>
        <w:rPr>
          <w:b/>
        </w:rPr>
      </w:pPr>
      <w:r w:rsidRPr="00047EA6">
        <w:rPr>
          <w:b/>
        </w:rPr>
        <w:t xml:space="preserve">Статья 2. Общие требования к </w:t>
      </w:r>
      <w:r>
        <w:rPr>
          <w:b/>
        </w:rPr>
        <w:t>планировке</w:t>
      </w:r>
      <w:r w:rsidRPr="00047EA6">
        <w:rPr>
          <w:b/>
        </w:rPr>
        <w:t xml:space="preserve"> и застройке территории</w:t>
      </w:r>
      <w:bookmarkEnd w:id="11"/>
      <w:bookmarkEnd w:id="12"/>
      <w:bookmarkEnd w:id="13"/>
      <w:bookmarkEnd w:id="14"/>
      <w:bookmarkEnd w:id="15"/>
    </w:p>
    <w:p w:rsidR="00A62C96" w:rsidRPr="009D7F98" w:rsidRDefault="00A62C96" w:rsidP="00A62C96">
      <w:pPr>
        <w:ind w:firstLine="709"/>
        <w:jc w:val="both"/>
        <w:rPr>
          <w:u w:val="single"/>
        </w:rPr>
      </w:pPr>
      <w:r w:rsidRPr="00047EA6">
        <w:t xml:space="preserve">1. Развитие территории муниципального образования </w:t>
      </w:r>
      <w:r>
        <w:t>Дальне-Закорского</w:t>
      </w:r>
      <w:r w:rsidDel="00DD46C3">
        <w:t xml:space="preserve"> </w:t>
      </w:r>
      <w:r w:rsidRPr="00341B12">
        <w:t>МО</w:t>
      </w:r>
      <w:r>
        <w:t xml:space="preserve"> </w:t>
      </w:r>
      <w:r w:rsidRPr="00047EA6">
        <w:t>ос</w:t>
      </w:r>
      <w:r w:rsidRPr="00047EA6">
        <w:t>у</w:t>
      </w:r>
      <w:r w:rsidRPr="00047EA6">
        <w:t xml:space="preserve">ществляется на основе Правил землепользования и застройки </w:t>
      </w:r>
      <w:r>
        <w:t>Дальне-Закорского</w:t>
      </w:r>
      <w:r w:rsidDel="00DD46C3">
        <w:t xml:space="preserve"> </w:t>
      </w:r>
      <w:r w:rsidRPr="00341B12">
        <w:t>МО</w:t>
      </w:r>
      <w:r w:rsidRPr="00047EA6">
        <w:t>, у</w:t>
      </w:r>
      <w:r w:rsidRPr="00047EA6">
        <w:t>т</w:t>
      </w:r>
      <w:r w:rsidRPr="00047EA6">
        <w:t>вержденных решением</w:t>
      </w:r>
      <w:r>
        <w:t xml:space="preserve"> думы </w:t>
      </w:r>
      <w:r w:rsidRPr="00DD46C3">
        <w:t xml:space="preserve"> </w:t>
      </w:r>
      <w:r>
        <w:t xml:space="preserve">Дальне-Закорского </w:t>
      </w:r>
      <w:r>
        <w:rPr>
          <w:sz w:val="28"/>
        </w:rPr>
        <w:t xml:space="preserve"> </w:t>
      </w:r>
      <w:r w:rsidRPr="00341B12">
        <w:t>МО</w:t>
      </w:r>
      <w:r>
        <w:t xml:space="preserve"> </w:t>
      </w:r>
      <w:r w:rsidRPr="009D7F98">
        <w:t xml:space="preserve">от 30 марта 2012г № </w:t>
      </w:r>
      <w:r>
        <w:t>135.</w:t>
      </w:r>
    </w:p>
    <w:p w:rsidR="00A62C96" w:rsidRPr="00047EA6" w:rsidRDefault="00A62C96" w:rsidP="00A62C96">
      <w:pPr>
        <w:ind w:firstLine="709"/>
        <w:jc w:val="both"/>
      </w:pPr>
      <w:r w:rsidRPr="00047EA6">
        <w:t xml:space="preserve">2.  Прогнозируемую численность населения следует определять на основе данных о перспективах развития </w:t>
      </w:r>
      <w:r>
        <w:t>Дальне-Закорского</w:t>
      </w:r>
      <w:r w:rsidDel="00DD46C3">
        <w:t xml:space="preserve"> </w:t>
      </w:r>
      <w:r w:rsidRPr="00341B12">
        <w:t>МО</w:t>
      </w:r>
      <w:r>
        <w:t xml:space="preserve"> </w:t>
      </w:r>
      <w:r w:rsidRPr="00047EA6">
        <w:t xml:space="preserve">в системе расселения с учетом </w:t>
      </w:r>
      <w:r w:rsidRPr="00DD46C3">
        <w:rPr>
          <w:u w:val="single"/>
        </w:rPr>
        <w:t>демограф</w:t>
      </w:r>
      <w:r w:rsidRPr="00DD46C3">
        <w:rPr>
          <w:u w:val="single"/>
        </w:rPr>
        <w:t>и</w:t>
      </w:r>
      <w:r w:rsidRPr="00DD46C3">
        <w:rPr>
          <w:u w:val="single"/>
        </w:rPr>
        <w:t>ческого</w:t>
      </w:r>
      <w:r w:rsidRPr="00047EA6">
        <w:t xml:space="preserve"> прогноза естественного и механического прироста населения региональных и маятниковых мигр</w:t>
      </w:r>
      <w:r w:rsidRPr="00047EA6">
        <w:t>а</w:t>
      </w:r>
      <w:r w:rsidRPr="00047EA6">
        <w:t>ций.</w:t>
      </w:r>
    </w:p>
    <w:p w:rsidR="00A62C96" w:rsidRPr="00047EA6" w:rsidRDefault="00A62C96" w:rsidP="00A62C96">
      <w:pPr>
        <w:ind w:firstLine="709"/>
        <w:jc w:val="both"/>
      </w:pPr>
      <w:r w:rsidRPr="00047EA6">
        <w:t xml:space="preserve">3.  Норма  жилищной обеспеченности устанавливается  </w:t>
      </w:r>
      <w:r w:rsidRPr="009D7F98">
        <w:t>22</w:t>
      </w:r>
      <w:r>
        <w:rPr>
          <w:color w:val="FF0000"/>
        </w:rPr>
        <w:t xml:space="preserve"> </w:t>
      </w:r>
      <w:r w:rsidRPr="00047EA6">
        <w:t>м</w:t>
      </w:r>
      <w:r w:rsidRPr="00047EA6">
        <w:rPr>
          <w:vertAlign w:val="superscript"/>
        </w:rPr>
        <w:t>2</w:t>
      </w:r>
      <w:r w:rsidRPr="00047EA6">
        <w:t>/чел общей площади квартир на 1 очередь строительства и</w:t>
      </w:r>
      <w:r w:rsidRPr="009D7F98">
        <w:t xml:space="preserve"> 25</w:t>
      </w:r>
      <w:r w:rsidRPr="00047EA6">
        <w:t xml:space="preserve"> м</w:t>
      </w:r>
      <w:r w:rsidRPr="00047EA6">
        <w:rPr>
          <w:vertAlign w:val="superscript"/>
        </w:rPr>
        <w:t>2</w:t>
      </w:r>
      <w:r w:rsidRPr="00047EA6">
        <w:t>/чел общей площади квартир на расче</w:t>
      </w:r>
      <w:r w:rsidRPr="00047EA6">
        <w:t>т</w:t>
      </w:r>
      <w:r w:rsidRPr="00047EA6">
        <w:t>ный срок.</w:t>
      </w:r>
    </w:p>
    <w:p w:rsidR="00A62C96" w:rsidRDefault="00A62C96" w:rsidP="00A62C96">
      <w:pPr>
        <w:ind w:firstLine="709"/>
        <w:jc w:val="both"/>
      </w:pPr>
      <w:r w:rsidRPr="00047EA6">
        <w:t>4.   Территория для развития</w:t>
      </w:r>
      <w:r w:rsidRPr="00D347CA">
        <w:rPr>
          <w:u w:val="single"/>
        </w:rPr>
        <w:t xml:space="preserve"> </w:t>
      </w:r>
      <w:r w:rsidRPr="00EB725F">
        <w:rPr>
          <w:u w:val="single"/>
        </w:rPr>
        <w:t>Дальне-Закорского МО</w:t>
      </w:r>
      <w:r w:rsidRPr="00DD46C3">
        <w:t xml:space="preserve"> </w:t>
      </w:r>
      <w:r w:rsidRPr="00047EA6">
        <w:t>определяется с учетом возможности ее ра</w:t>
      </w:r>
      <w:r>
        <w:t>ционального функционального использования на основе сравнения вариантов а</w:t>
      </w:r>
      <w:r>
        <w:t>р</w:t>
      </w:r>
      <w:r>
        <w:t>хитектурно-планировочных решений.</w:t>
      </w:r>
    </w:p>
    <w:p w:rsidR="00A62C96" w:rsidRDefault="00A62C96" w:rsidP="00A62C96">
      <w:pPr>
        <w:ind w:firstLine="709"/>
        <w:jc w:val="both"/>
        <w:rPr>
          <w:b/>
        </w:rPr>
      </w:pPr>
      <w:r>
        <w:t>В связи с высокой сейсмичностью территории желательно предусматривать расчлененную планировочную структуру Дальне-Закорского</w:t>
      </w:r>
      <w:r w:rsidDel="00DD46C3">
        <w:t xml:space="preserve"> </w:t>
      </w:r>
      <w:r>
        <w:t>МО и рассредоточенное размещение объектов с бол</w:t>
      </w:r>
      <w:r>
        <w:t>ь</w:t>
      </w:r>
      <w:r>
        <w:t>шой концентрацией населения, а также пожаровзрывоопасных.</w:t>
      </w:r>
    </w:p>
    <w:p w:rsidR="00A62C96" w:rsidRPr="00722047" w:rsidRDefault="00A62C96" w:rsidP="00A62C96">
      <w:pPr>
        <w:ind w:firstLine="709"/>
        <w:jc w:val="both"/>
      </w:pPr>
      <w:r w:rsidRPr="00722047">
        <w:t xml:space="preserve">5.   Рациональная организации территории  </w:t>
      </w:r>
      <w:r>
        <w:t>Дальне-Закорского</w:t>
      </w:r>
      <w:r w:rsidDel="00DD46C3">
        <w:t xml:space="preserve"> </w:t>
      </w:r>
      <w:r w:rsidRPr="00341B12">
        <w:t>МО</w:t>
      </w:r>
      <w:r>
        <w:t xml:space="preserve"> </w:t>
      </w:r>
      <w:r w:rsidRPr="00722047">
        <w:t>должна предусматр</w:t>
      </w:r>
      <w:r w:rsidRPr="00722047">
        <w:t>и</w:t>
      </w:r>
      <w:r w:rsidRPr="00722047">
        <w:t>вать:</w:t>
      </w:r>
    </w:p>
    <w:p w:rsidR="00A62C96" w:rsidRPr="00722047" w:rsidRDefault="00A62C96" w:rsidP="00A62C96">
      <w:pPr>
        <w:ind w:firstLine="709"/>
        <w:jc w:val="both"/>
      </w:pPr>
      <w:r w:rsidRPr="00722047">
        <w:t>- взаимосвязь зон различного функционального назначения с учетом их допустимой с</w:t>
      </w:r>
      <w:r w:rsidRPr="00722047">
        <w:t>о</w:t>
      </w:r>
      <w:r w:rsidRPr="00722047">
        <w:t xml:space="preserve">вместимости; </w:t>
      </w:r>
    </w:p>
    <w:p w:rsidR="00A62C96" w:rsidRPr="00722047" w:rsidRDefault="00A62C96" w:rsidP="00A62C96">
      <w:pPr>
        <w:ind w:firstLine="709"/>
        <w:jc w:val="both"/>
      </w:pPr>
      <w:r w:rsidRPr="00722047">
        <w:t xml:space="preserve">-  функциональное и планировочное членение территории в увязке с организацией системы общественных центров и транспортных коммуникаций; </w:t>
      </w:r>
    </w:p>
    <w:p w:rsidR="00A62C96" w:rsidRPr="00722047" w:rsidRDefault="00A62C96" w:rsidP="00A62C96">
      <w:pPr>
        <w:ind w:firstLine="709"/>
        <w:jc w:val="both"/>
      </w:pPr>
      <w:r w:rsidRPr="00722047">
        <w:t>-   эффективное использование территории в соответствии с ее градостроительной ценн</w:t>
      </w:r>
      <w:r w:rsidRPr="00722047">
        <w:t>о</w:t>
      </w:r>
      <w:r w:rsidRPr="00722047">
        <w:t xml:space="preserve">стью,  допустимой плотностью застройки, размерами земельных участков; </w:t>
      </w:r>
    </w:p>
    <w:p w:rsidR="00A62C96" w:rsidRPr="00722047" w:rsidRDefault="00A62C96" w:rsidP="00A62C96">
      <w:pPr>
        <w:ind w:firstLine="709"/>
        <w:jc w:val="both"/>
      </w:pPr>
      <w:r w:rsidRPr="00722047">
        <w:t xml:space="preserve">-   рациональное решение систем жизнеобеспечения; </w:t>
      </w:r>
    </w:p>
    <w:p w:rsidR="00A62C96" w:rsidRPr="00722047" w:rsidRDefault="00A62C96" w:rsidP="00A62C96">
      <w:pPr>
        <w:ind w:firstLine="709"/>
        <w:jc w:val="both"/>
      </w:pPr>
      <w:r w:rsidRPr="00722047">
        <w:t>-   прогнозы изменения состояния окружающей среды и ее влияния на условия жи</w:t>
      </w:r>
      <w:r w:rsidRPr="00722047">
        <w:t>з</w:t>
      </w:r>
      <w:r w:rsidRPr="00722047">
        <w:t xml:space="preserve">ни и здоровья населения; </w:t>
      </w:r>
    </w:p>
    <w:p w:rsidR="00A62C96" w:rsidRDefault="00A62C96" w:rsidP="00A62C96">
      <w:pPr>
        <w:ind w:firstLine="709"/>
        <w:jc w:val="both"/>
      </w:pPr>
      <w:r w:rsidRPr="00722047">
        <w:t>-  предельно допустимые нагрузки на окружающую природную среду на основе</w:t>
      </w:r>
      <w:r>
        <w:t xml:space="preserve"> определ</w:t>
      </w:r>
      <w:r>
        <w:t>е</w:t>
      </w:r>
      <w:r>
        <w:t>ния ее потенциальных возможностей;</w:t>
      </w:r>
    </w:p>
    <w:p w:rsidR="00A62C96" w:rsidRDefault="00A62C96" w:rsidP="00A62C96">
      <w:pPr>
        <w:ind w:firstLine="709"/>
        <w:jc w:val="both"/>
        <w:rPr>
          <w:b/>
        </w:rPr>
      </w:pPr>
      <w:r>
        <w:t>-   сохранение историко-культурного наследия.</w:t>
      </w:r>
    </w:p>
    <w:p w:rsidR="00A62C96" w:rsidRDefault="00A62C96" w:rsidP="00A62C96">
      <w:pPr>
        <w:ind w:firstLine="709"/>
        <w:jc w:val="both"/>
      </w:pPr>
      <w:r w:rsidRPr="00047EA6">
        <w:t>6.   Функциональное зонирование территории необходимо осуществлять с уче</w:t>
      </w:r>
      <w:r>
        <w:t>том сейсмичности. Под застройку следует использовать участки в соответствии с требовани</w:t>
      </w:r>
      <w:r>
        <w:t>я</w:t>
      </w:r>
      <w:r>
        <w:t>ми СНиП II-7-81* (изд. 2000г. с изм.).</w:t>
      </w:r>
    </w:p>
    <w:p w:rsidR="00A62C96" w:rsidRDefault="00A62C96" w:rsidP="00A62C96">
      <w:pPr>
        <w:rPr>
          <w:sz w:val="20"/>
          <w:szCs w:val="20"/>
        </w:rPr>
      </w:pPr>
      <w:r w:rsidRPr="00737A0F">
        <w:rPr>
          <w:i/>
          <w:sz w:val="20"/>
          <w:szCs w:val="20"/>
        </w:rPr>
        <w:lastRenderedPageBreak/>
        <w:t>Примечание</w:t>
      </w:r>
      <w:r w:rsidRPr="00737A0F">
        <w:rPr>
          <w:sz w:val="20"/>
          <w:szCs w:val="20"/>
        </w:rPr>
        <w:t xml:space="preserve"> - При осуществлении зонирования следует исходить из учета степени риска для з</w:t>
      </w:r>
      <w:r w:rsidRPr="00737A0F">
        <w:rPr>
          <w:sz w:val="20"/>
          <w:szCs w:val="20"/>
        </w:rPr>
        <w:t>а</w:t>
      </w:r>
      <w:r w:rsidRPr="00737A0F">
        <w:rPr>
          <w:sz w:val="20"/>
          <w:szCs w:val="20"/>
        </w:rPr>
        <w:t>стройки конкретной территории. В зонах с наибольшей степенью риска следует размещать парки, сады, о</w:t>
      </w:r>
      <w:r w:rsidRPr="00737A0F">
        <w:rPr>
          <w:sz w:val="20"/>
          <w:szCs w:val="20"/>
        </w:rPr>
        <w:t>т</w:t>
      </w:r>
      <w:r w:rsidRPr="00737A0F">
        <w:rPr>
          <w:sz w:val="20"/>
          <w:szCs w:val="20"/>
        </w:rPr>
        <w:t>крытые спортивные площадки и другие свободные от з</w:t>
      </w:r>
      <w:r w:rsidRPr="00737A0F">
        <w:rPr>
          <w:sz w:val="20"/>
          <w:szCs w:val="20"/>
        </w:rPr>
        <w:t>а</w:t>
      </w:r>
      <w:r w:rsidRPr="00737A0F">
        <w:rPr>
          <w:sz w:val="20"/>
          <w:szCs w:val="20"/>
        </w:rPr>
        <w:t>стройки элементы.</w:t>
      </w:r>
    </w:p>
    <w:p w:rsidR="00A62C96" w:rsidRPr="00047EA6" w:rsidRDefault="00A62C96" w:rsidP="00A62C96">
      <w:pPr>
        <w:ind w:firstLine="709"/>
        <w:jc w:val="both"/>
      </w:pPr>
      <w:r w:rsidRPr="00047EA6">
        <w:t>7.  Функциональное зонирование, определяющее принципиальное назначение отдельных частей территории</w:t>
      </w:r>
      <w:r w:rsidRPr="00341B12">
        <w:t xml:space="preserve"> </w:t>
      </w:r>
      <w:r w:rsidRPr="003D273E">
        <w:t xml:space="preserve"> </w:t>
      </w:r>
      <w:r>
        <w:t xml:space="preserve">Дальне-Закорского </w:t>
      </w:r>
      <w:r>
        <w:rPr>
          <w:sz w:val="28"/>
        </w:rPr>
        <w:t xml:space="preserve"> </w:t>
      </w:r>
      <w:r w:rsidRPr="00341B12">
        <w:t>МО</w:t>
      </w:r>
      <w:r w:rsidRPr="00047EA6">
        <w:t>, является основой для градостро</w:t>
      </w:r>
      <w:r w:rsidRPr="00047EA6">
        <w:t>и</w:t>
      </w:r>
      <w:r w:rsidRPr="00047EA6">
        <w:t>тельного зонирования, осуществляемого в составе правил землепользования и з</w:t>
      </w:r>
      <w:r w:rsidRPr="00047EA6">
        <w:t>а</w:t>
      </w:r>
      <w:r w:rsidRPr="00047EA6">
        <w:t>стройки муниципального образования, и формирующего правовые основы использования терр</w:t>
      </w:r>
      <w:r w:rsidRPr="00047EA6">
        <w:t>и</w:t>
      </w:r>
      <w:r w:rsidRPr="00047EA6">
        <w:t>тории, закрепляя членение ее на территориальные зоны, для которых устанавлив</w:t>
      </w:r>
      <w:r w:rsidRPr="00047EA6">
        <w:t>а</w:t>
      </w:r>
      <w:r w:rsidRPr="00047EA6">
        <w:t>ются обязательные для исполнения градостроительные регламенты, характеризующие не тол</w:t>
      </w:r>
      <w:r w:rsidRPr="00047EA6">
        <w:t>ь</w:t>
      </w:r>
      <w:r w:rsidRPr="00047EA6">
        <w:t>ко допустимый вид использования участков зон, но и их предельные параметры.</w:t>
      </w:r>
    </w:p>
    <w:p w:rsidR="00A62C96" w:rsidRPr="00047EA6" w:rsidRDefault="00A62C96" w:rsidP="00A62C96">
      <w:pPr>
        <w:ind w:firstLine="709"/>
        <w:jc w:val="both"/>
      </w:pPr>
      <w:r w:rsidRPr="00047EA6">
        <w:t xml:space="preserve">8.  В результате градостроительного зонирования на территории </w:t>
      </w:r>
      <w:r>
        <w:t>Дальне-Закорского</w:t>
      </w:r>
      <w:r>
        <w:rPr>
          <w:sz w:val="28"/>
        </w:rPr>
        <w:t xml:space="preserve"> </w:t>
      </w:r>
      <w:r w:rsidRPr="00341B12">
        <w:t>МО</w:t>
      </w:r>
      <w:r>
        <w:t xml:space="preserve"> </w:t>
      </w:r>
      <w:r w:rsidRPr="00047EA6">
        <w:t>возможно выделить территориальные  зоны:</w:t>
      </w:r>
    </w:p>
    <w:p w:rsidR="00A62C96" w:rsidRPr="00047EA6" w:rsidRDefault="00A62C96" w:rsidP="00A62C96">
      <w:pPr>
        <w:ind w:firstLine="709"/>
        <w:jc w:val="both"/>
      </w:pPr>
      <w:r w:rsidRPr="00047EA6">
        <w:t>-</w:t>
      </w:r>
      <w:r w:rsidRPr="00047EA6">
        <w:tab/>
        <w:t xml:space="preserve">жилую, </w:t>
      </w:r>
    </w:p>
    <w:p w:rsidR="00A62C96" w:rsidRPr="00047EA6" w:rsidRDefault="00A62C96" w:rsidP="00A62C96">
      <w:pPr>
        <w:ind w:firstLine="709"/>
        <w:jc w:val="both"/>
      </w:pPr>
      <w:r w:rsidRPr="00047EA6">
        <w:t>-</w:t>
      </w:r>
      <w:r w:rsidRPr="00047EA6">
        <w:tab/>
        <w:t>общественно-деловую,</w:t>
      </w:r>
    </w:p>
    <w:p w:rsidR="00A62C96" w:rsidRPr="00047EA6" w:rsidRDefault="00A62C96" w:rsidP="00A62C96">
      <w:pPr>
        <w:ind w:firstLine="709"/>
        <w:jc w:val="both"/>
      </w:pPr>
      <w:r w:rsidRPr="00047EA6">
        <w:t>-</w:t>
      </w:r>
      <w:r w:rsidRPr="00047EA6">
        <w:tab/>
        <w:t xml:space="preserve">производственную, </w:t>
      </w:r>
    </w:p>
    <w:p w:rsidR="00A62C96" w:rsidRPr="00047EA6" w:rsidRDefault="00A62C96" w:rsidP="00A62C96">
      <w:pPr>
        <w:ind w:firstLine="709"/>
        <w:jc w:val="both"/>
      </w:pPr>
      <w:r w:rsidRPr="00047EA6">
        <w:t>-</w:t>
      </w:r>
      <w:r w:rsidRPr="00047EA6">
        <w:tab/>
        <w:t xml:space="preserve">инженерной и транспортной инфраструктур, </w:t>
      </w:r>
    </w:p>
    <w:p w:rsidR="00A62C96" w:rsidRPr="00047EA6" w:rsidRDefault="00A62C96" w:rsidP="00A62C96">
      <w:pPr>
        <w:ind w:firstLine="709"/>
        <w:jc w:val="both"/>
      </w:pPr>
      <w:r w:rsidRPr="00047EA6">
        <w:t>-</w:t>
      </w:r>
      <w:r w:rsidRPr="00047EA6">
        <w:tab/>
        <w:t xml:space="preserve">рекреационного назначения, </w:t>
      </w:r>
    </w:p>
    <w:p w:rsidR="00A62C96" w:rsidRPr="00047EA6" w:rsidRDefault="00A62C96" w:rsidP="00A62C96">
      <w:pPr>
        <w:ind w:firstLine="709"/>
        <w:jc w:val="both"/>
      </w:pPr>
      <w:r w:rsidRPr="00047EA6">
        <w:t>-</w:t>
      </w:r>
      <w:r w:rsidRPr="00047EA6">
        <w:tab/>
        <w:t xml:space="preserve">сельскохозяйственного использования, </w:t>
      </w:r>
    </w:p>
    <w:p w:rsidR="00A62C96" w:rsidRPr="00047EA6" w:rsidRDefault="00A62C96" w:rsidP="00A62C96">
      <w:pPr>
        <w:ind w:firstLine="709"/>
        <w:jc w:val="both"/>
      </w:pPr>
      <w:r w:rsidRPr="00047EA6">
        <w:t>-</w:t>
      </w:r>
      <w:r w:rsidRPr="00047EA6">
        <w:tab/>
        <w:t xml:space="preserve">специального назначения, </w:t>
      </w:r>
    </w:p>
    <w:p w:rsidR="00A62C96" w:rsidRDefault="00A62C96" w:rsidP="00A62C96">
      <w:pPr>
        <w:ind w:firstLine="709"/>
        <w:jc w:val="both"/>
      </w:pPr>
      <w:r w:rsidRPr="00047EA6">
        <w:t>а также другие зоны, предусмотренные градостроительным законодательством.</w:t>
      </w:r>
    </w:p>
    <w:p w:rsidR="00A62C96" w:rsidRPr="00047EA6" w:rsidRDefault="00A62C96" w:rsidP="00A62C96">
      <w:pPr>
        <w:ind w:firstLine="709"/>
        <w:jc w:val="both"/>
      </w:pPr>
      <w:r>
        <w:t>9.</w:t>
      </w:r>
      <w:bookmarkStart w:id="16" w:name="_Toc210448701"/>
      <w:bookmarkStart w:id="17" w:name="_Toc214432046"/>
      <w:bookmarkStart w:id="18" w:name="_Toc214434103"/>
      <w:bookmarkStart w:id="19" w:name="_Toc214962713"/>
      <w:bookmarkStart w:id="20" w:name="_Toc215646227"/>
      <w:r w:rsidRPr="00047EA6">
        <w:t xml:space="preserve"> Требования по интенсивности использования территории устанавливаются применительно к отдельным градостроительным з</w:t>
      </w:r>
      <w:r w:rsidRPr="00047EA6">
        <w:t>о</w:t>
      </w:r>
      <w:r w:rsidRPr="00047EA6">
        <w:t>нам.</w:t>
      </w:r>
    </w:p>
    <w:p w:rsidR="00A62C96" w:rsidRDefault="00A62C96" w:rsidP="00A62C96">
      <w:pPr>
        <w:ind w:firstLine="709"/>
        <w:jc w:val="both"/>
        <w:rPr>
          <w:b/>
        </w:rPr>
      </w:pPr>
    </w:p>
    <w:p w:rsidR="00A62C96" w:rsidRDefault="00A62C96" w:rsidP="00A62C96">
      <w:pPr>
        <w:ind w:firstLine="709"/>
        <w:jc w:val="both"/>
        <w:rPr>
          <w:b/>
        </w:rPr>
      </w:pPr>
      <w:r w:rsidRPr="00047EA6">
        <w:rPr>
          <w:b/>
        </w:rPr>
        <w:t>Статья</w:t>
      </w:r>
      <w:r>
        <w:rPr>
          <w:b/>
        </w:rPr>
        <w:t xml:space="preserve"> 3</w:t>
      </w:r>
      <w:r w:rsidRPr="00047EA6">
        <w:rPr>
          <w:b/>
        </w:rPr>
        <w:t xml:space="preserve">. </w:t>
      </w:r>
      <w:r>
        <w:rPr>
          <w:b/>
        </w:rPr>
        <w:t>Жилая зона</w:t>
      </w:r>
    </w:p>
    <w:bookmarkEnd w:id="16"/>
    <w:bookmarkEnd w:id="17"/>
    <w:bookmarkEnd w:id="18"/>
    <w:bookmarkEnd w:id="19"/>
    <w:bookmarkEnd w:id="20"/>
    <w:p w:rsidR="00A62C96" w:rsidRPr="00047EA6" w:rsidRDefault="00A62C96" w:rsidP="00A62C96">
      <w:pPr>
        <w:ind w:firstLine="709"/>
        <w:jc w:val="both"/>
      </w:pPr>
      <w:r w:rsidRPr="00047EA6">
        <w:t>1.  В состав жилой зоны  входят территории, используемые для проживания нас</w:t>
      </w:r>
      <w:r w:rsidRPr="00047EA6">
        <w:t>е</w:t>
      </w:r>
      <w:r w:rsidRPr="00047EA6">
        <w:t>ления, в пределах которых располагаются  жилые дома разных типов, объекты повседне</w:t>
      </w:r>
      <w:r w:rsidRPr="00047EA6">
        <w:t>в</w:t>
      </w:r>
      <w:r w:rsidRPr="00047EA6">
        <w:t>ного общественного обслуживания, а также гаражи и автостоянки для легковых автомобилей, пр</w:t>
      </w:r>
      <w:r w:rsidRPr="00047EA6">
        <w:t>и</w:t>
      </w:r>
      <w:r w:rsidRPr="00047EA6">
        <w:t>надлежащих гражданам.</w:t>
      </w:r>
    </w:p>
    <w:p w:rsidR="00A62C96" w:rsidRPr="00737A0F" w:rsidRDefault="00A62C96" w:rsidP="00A62C96">
      <w:pPr>
        <w:ind w:firstLine="709"/>
        <w:jc w:val="both"/>
        <w:rPr>
          <w:i/>
          <w:sz w:val="20"/>
          <w:szCs w:val="20"/>
        </w:rPr>
      </w:pPr>
      <w:r w:rsidRPr="00737A0F">
        <w:rPr>
          <w:i/>
          <w:sz w:val="20"/>
          <w:szCs w:val="20"/>
        </w:rPr>
        <w:t>Примечания:</w:t>
      </w:r>
    </w:p>
    <w:p w:rsidR="00A62C96" w:rsidRPr="009A7202" w:rsidRDefault="00A62C96" w:rsidP="00A62C96">
      <w:pPr>
        <w:ind w:firstLine="709"/>
        <w:jc w:val="both"/>
        <w:rPr>
          <w:sz w:val="20"/>
          <w:szCs w:val="20"/>
        </w:rPr>
      </w:pPr>
      <w:r w:rsidRPr="009A7202">
        <w:rPr>
          <w:sz w:val="20"/>
          <w:szCs w:val="20"/>
        </w:rPr>
        <w:t>1. Перечень объектов, допустимых для размещения в пределах отдельных частей (подзон) жилой зоны, определяется зональными градостроительными регламентами, утверждаемыми в составе Правил зе</w:t>
      </w:r>
      <w:r w:rsidRPr="009A7202">
        <w:rPr>
          <w:sz w:val="20"/>
          <w:szCs w:val="20"/>
        </w:rPr>
        <w:t>м</w:t>
      </w:r>
      <w:r w:rsidRPr="009A7202">
        <w:rPr>
          <w:sz w:val="20"/>
          <w:szCs w:val="20"/>
        </w:rPr>
        <w:t xml:space="preserve">лепользования и  застройки </w:t>
      </w:r>
      <w:r w:rsidRPr="003D273E">
        <w:t xml:space="preserve"> </w:t>
      </w:r>
      <w:r>
        <w:t xml:space="preserve">Дальне-Закорского </w:t>
      </w:r>
      <w:r w:rsidRPr="00341B12">
        <w:rPr>
          <w:sz w:val="20"/>
          <w:szCs w:val="20"/>
        </w:rPr>
        <w:t xml:space="preserve"> МО</w:t>
      </w:r>
      <w:r w:rsidRPr="009A7202">
        <w:rPr>
          <w:sz w:val="20"/>
          <w:szCs w:val="20"/>
        </w:rPr>
        <w:t>.</w:t>
      </w:r>
    </w:p>
    <w:p w:rsidR="00A62C96" w:rsidRPr="00047EA6" w:rsidRDefault="00A62C96" w:rsidP="00A62C96">
      <w:pPr>
        <w:ind w:firstLine="709"/>
        <w:jc w:val="both"/>
      </w:pPr>
      <w:r w:rsidRPr="00047EA6">
        <w:t>2.  Для размещения жилой зоны должны выбираться территории, наиболее благ</w:t>
      </w:r>
      <w:r w:rsidRPr="00047EA6">
        <w:t>о</w:t>
      </w:r>
      <w:r w:rsidRPr="00047EA6">
        <w:t>приятные в санитарно-гигиеническом и инженерно-геологическом отношениях, требу</w:t>
      </w:r>
      <w:r w:rsidRPr="00047EA6">
        <w:t>ю</w:t>
      </w:r>
      <w:r w:rsidRPr="00047EA6">
        <w:t>щие минимального объёма инженерной подготовки, а также обеспечивающие возможности минимальн</w:t>
      </w:r>
      <w:r w:rsidRPr="00047EA6">
        <w:t>о</w:t>
      </w:r>
      <w:r w:rsidRPr="00047EA6">
        <w:t>го нарушения естественного состояния природной среды.</w:t>
      </w:r>
    </w:p>
    <w:p w:rsidR="00A62C96" w:rsidRPr="00047EA6" w:rsidRDefault="00A62C96" w:rsidP="00A62C96">
      <w:pPr>
        <w:ind w:firstLine="709"/>
        <w:jc w:val="both"/>
      </w:pPr>
      <w:r w:rsidRPr="00047EA6">
        <w:t>В районах со сложными инженерно-геологическими условиями под застройку необходимо использовать участки, требующие мен</w:t>
      </w:r>
      <w:r w:rsidRPr="00047EA6">
        <w:t>ь</w:t>
      </w:r>
      <w:r w:rsidRPr="00047EA6">
        <w:t>ших затрат на инженерную подготовку, стро</w:t>
      </w:r>
      <w:r w:rsidRPr="00047EA6">
        <w:t>и</w:t>
      </w:r>
      <w:r w:rsidRPr="00047EA6">
        <w:t>тельство и эксплуатацию зданий и сооружений.</w:t>
      </w:r>
    </w:p>
    <w:p w:rsidR="00A62C96" w:rsidRPr="00047EA6" w:rsidRDefault="00A62C96" w:rsidP="00A62C96">
      <w:pPr>
        <w:ind w:firstLine="709"/>
        <w:jc w:val="both"/>
      </w:pPr>
      <w:r w:rsidRPr="00047EA6">
        <w:t xml:space="preserve">3. Размещение жилищного  строительства в пределах существующей черты черты </w:t>
      </w:r>
      <w:r>
        <w:t xml:space="preserve">населенного пункта </w:t>
      </w:r>
      <w:r w:rsidRPr="00047EA6">
        <w:t>пред</w:t>
      </w:r>
      <w:r w:rsidRPr="00047EA6">
        <w:t>у</w:t>
      </w:r>
      <w:r w:rsidRPr="00047EA6">
        <w:t>сматривается в виде:</w:t>
      </w:r>
    </w:p>
    <w:p w:rsidR="00A62C96" w:rsidRPr="00047EA6" w:rsidRDefault="00A62C96" w:rsidP="00A62C96">
      <w:pPr>
        <w:ind w:firstLine="709"/>
        <w:jc w:val="both"/>
      </w:pPr>
      <w:r w:rsidRPr="00047EA6">
        <w:t>-  нового жилищного строительства на свободных территориях, в том числе сложных для освоения в инженерно-геологическом а</w:t>
      </w:r>
      <w:r w:rsidRPr="00047EA6">
        <w:t>с</w:t>
      </w:r>
      <w:r w:rsidRPr="00047EA6">
        <w:t>пекте;</w:t>
      </w:r>
    </w:p>
    <w:p w:rsidR="00A62C96" w:rsidRPr="00047EA6" w:rsidRDefault="00A62C96" w:rsidP="00A62C96">
      <w:pPr>
        <w:ind w:firstLine="709"/>
        <w:jc w:val="both"/>
      </w:pPr>
      <w:r w:rsidRPr="00047EA6">
        <w:t xml:space="preserve">-   реконструкции и выборочного уплотнения сложившейся застройки; </w:t>
      </w:r>
    </w:p>
    <w:p w:rsidR="00A62C96" w:rsidRPr="00047EA6" w:rsidRDefault="00A62C96" w:rsidP="00A62C96">
      <w:pPr>
        <w:ind w:firstLine="709"/>
        <w:jc w:val="both"/>
      </w:pPr>
      <w:r w:rsidRPr="00047EA6">
        <w:t>-  реконструкции на территориях, занятых ветхим жилищным фондом и жилой застройкой, не соответствующей нормам сейсмобез</w:t>
      </w:r>
      <w:r w:rsidRPr="00047EA6">
        <w:t>о</w:t>
      </w:r>
      <w:r w:rsidRPr="00047EA6">
        <w:t>пасности.</w:t>
      </w:r>
    </w:p>
    <w:p w:rsidR="00A62C96" w:rsidRDefault="00A62C96" w:rsidP="00A62C96">
      <w:pPr>
        <w:ind w:firstLine="709"/>
        <w:jc w:val="both"/>
        <w:rPr>
          <w:b/>
        </w:rPr>
      </w:pPr>
      <w:bookmarkStart w:id="21" w:name="_Toc210448702"/>
      <w:bookmarkStart w:id="22" w:name="_Toc214432047"/>
      <w:bookmarkStart w:id="23" w:name="_Toc214434104"/>
      <w:bookmarkStart w:id="24" w:name="_Toc214962714"/>
      <w:bookmarkStart w:id="25" w:name="_Toc215646228"/>
    </w:p>
    <w:p w:rsidR="00A62C96" w:rsidRDefault="00A62C96" w:rsidP="00A62C96">
      <w:pPr>
        <w:ind w:firstLine="709"/>
        <w:jc w:val="both"/>
        <w:rPr>
          <w:b/>
        </w:rPr>
      </w:pPr>
      <w:r w:rsidRPr="00047EA6">
        <w:rPr>
          <w:b/>
        </w:rPr>
        <w:t xml:space="preserve">Статья </w:t>
      </w:r>
      <w:r>
        <w:rPr>
          <w:b/>
        </w:rPr>
        <w:t>4</w:t>
      </w:r>
      <w:r w:rsidRPr="00047EA6">
        <w:rPr>
          <w:b/>
        </w:rPr>
        <w:t xml:space="preserve">. </w:t>
      </w:r>
      <w:r>
        <w:rPr>
          <w:b/>
        </w:rPr>
        <w:t>О</w:t>
      </w:r>
      <w:r w:rsidRPr="00047EA6">
        <w:rPr>
          <w:b/>
        </w:rPr>
        <w:t>бщественно-деловая зона</w:t>
      </w:r>
    </w:p>
    <w:bookmarkEnd w:id="21"/>
    <w:bookmarkEnd w:id="22"/>
    <w:bookmarkEnd w:id="23"/>
    <w:bookmarkEnd w:id="24"/>
    <w:bookmarkEnd w:id="25"/>
    <w:p w:rsidR="00A62C96" w:rsidRPr="00047EA6" w:rsidRDefault="00A62C96" w:rsidP="00A62C96">
      <w:pPr>
        <w:ind w:firstLine="709"/>
        <w:jc w:val="both"/>
      </w:pPr>
      <w:r w:rsidRPr="00047EA6">
        <w:t>1. Общественно-деловые зоны предназначены для размещения объектов, обеспеч</w:t>
      </w:r>
      <w:r w:rsidRPr="00047EA6">
        <w:t>и</w:t>
      </w:r>
      <w:r w:rsidRPr="00047EA6">
        <w:t>вающих деловую, финансовую и общественную активность жизни населенного пункта, как то – объекты культуры, торговли, общественного питания, бытового обслуживания, здравоохранения, коммерческой деятельности, административных учреждений, учреждений профессионального образов</w:t>
      </w:r>
      <w:r w:rsidRPr="00047EA6">
        <w:t>а</w:t>
      </w:r>
      <w:r w:rsidRPr="00047EA6">
        <w:t>ния, культовых сооружений.</w:t>
      </w:r>
    </w:p>
    <w:p w:rsidR="00A62C96" w:rsidRPr="00047EA6" w:rsidRDefault="00A62C96" w:rsidP="00A62C96">
      <w:pPr>
        <w:ind w:firstLine="709"/>
        <w:jc w:val="both"/>
      </w:pPr>
      <w:r w:rsidRPr="00047EA6">
        <w:lastRenderedPageBreak/>
        <w:t xml:space="preserve">В перечень объектов, разрешенных для размещения в общественно-деловых зонах, могут включаться многоквартирные жилые дома, </w:t>
      </w:r>
      <w:r>
        <w:t xml:space="preserve">преимущественно со встроенными </w:t>
      </w:r>
      <w:r w:rsidRPr="00047EA6">
        <w:t>учреждениями обслуживания, гостиницы, гаражи и автостоянки, памятники истории и кул</w:t>
      </w:r>
      <w:r w:rsidRPr="00047EA6">
        <w:t>ь</w:t>
      </w:r>
      <w:r w:rsidRPr="00047EA6">
        <w:t>туры - при соблюдении требований к их охране и рациональному использованию.</w:t>
      </w:r>
    </w:p>
    <w:p w:rsidR="00A62C96" w:rsidRPr="00047EA6" w:rsidRDefault="00A62C96" w:rsidP="00A62C96">
      <w:pPr>
        <w:ind w:firstLine="709"/>
        <w:jc w:val="both"/>
      </w:pPr>
      <w:r w:rsidRPr="00047EA6">
        <w:t>2.  Общественно-деловые зоны могут быть многофункционального (общес</w:t>
      </w:r>
      <w:r w:rsidRPr="00047EA6">
        <w:t>т</w:t>
      </w:r>
      <w:r w:rsidRPr="00047EA6">
        <w:t xml:space="preserve">венный центр </w:t>
      </w:r>
      <w:r>
        <w:t>Дальне-Закорского</w:t>
      </w:r>
      <w:r>
        <w:rPr>
          <w:sz w:val="28"/>
        </w:rPr>
        <w:t xml:space="preserve"> </w:t>
      </w:r>
      <w:r w:rsidRPr="00341B12">
        <w:t>МО</w:t>
      </w:r>
      <w:r w:rsidRPr="00047EA6">
        <w:t xml:space="preserve">) </w:t>
      </w:r>
      <w:r>
        <w:t xml:space="preserve"> </w:t>
      </w:r>
      <w:r w:rsidRPr="00047EA6">
        <w:t>и специализированного  использования (спортивный, м</w:t>
      </w:r>
      <w:r w:rsidRPr="00047EA6">
        <w:t>е</w:t>
      </w:r>
      <w:r w:rsidRPr="00047EA6">
        <w:t>дицинский и иные центры)</w:t>
      </w:r>
      <w:r>
        <w:t>.</w:t>
      </w:r>
    </w:p>
    <w:p w:rsidR="00A62C96" w:rsidRDefault="00A62C96" w:rsidP="00A62C96">
      <w:pPr>
        <w:pStyle w:val="21"/>
        <w:rPr>
          <w:b/>
        </w:rPr>
      </w:pPr>
      <w:bookmarkStart w:id="26" w:name="_Toc210448703"/>
      <w:bookmarkStart w:id="27" w:name="_Toc214432048"/>
      <w:bookmarkStart w:id="28" w:name="_Toc214434105"/>
      <w:bookmarkStart w:id="29" w:name="_Toc214962715"/>
      <w:bookmarkStart w:id="30" w:name="_Toc215646229"/>
    </w:p>
    <w:p w:rsidR="00A62C96" w:rsidRDefault="00A62C96" w:rsidP="00A62C96">
      <w:pPr>
        <w:ind w:firstLine="709"/>
        <w:jc w:val="both"/>
        <w:rPr>
          <w:b/>
        </w:rPr>
      </w:pPr>
      <w:r w:rsidRPr="009A7202">
        <w:rPr>
          <w:b/>
        </w:rPr>
        <w:t xml:space="preserve">Статья 5. </w:t>
      </w:r>
      <w:r>
        <w:t>П</w:t>
      </w:r>
      <w:r w:rsidRPr="00857F4B">
        <w:rPr>
          <w:b/>
        </w:rPr>
        <w:t>роизводственн</w:t>
      </w:r>
      <w:r>
        <w:rPr>
          <w:b/>
        </w:rPr>
        <w:t>ая</w:t>
      </w:r>
      <w:r w:rsidRPr="00857F4B">
        <w:rPr>
          <w:b/>
        </w:rPr>
        <w:t xml:space="preserve"> зон</w:t>
      </w:r>
      <w:bookmarkEnd w:id="26"/>
      <w:bookmarkEnd w:id="27"/>
      <w:bookmarkEnd w:id="28"/>
      <w:bookmarkEnd w:id="29"/>
      <w:bookmarkEnd w:id="30"/>
      <w:r>
        <w:rPr>
          <w:b/>
        </w:rPr>
        <w:t>а</w:t>
      </w:r>
    </w:p>
    <w:p w:rsidR="00A62C96" w:rsidRPr="00047EA6" w:rsidRDefault="00A62C96" w:rsidP="00A62C96">
      <w:pPr>
        <w:pStyle w:val="21"/>
      </w:pPr>
      <w:r w:rsidRPr="00047EA6">
        <w:t>1. Производственные зоны предназначены для размещения промышленных пре</w:t>
      </w:r>
      <w:r w:rsidRPr="00047EA6">
        <w:t>д</w:t>
      </w:r>
      <w:r w:rsidRPr="00047EA6">
        <w:t>приятий, с различными уровнями воздействия на окружающую среду,  коммунальных и складских объектов, объектов оптовой торговли, а также обеспечивающих их функционирование объектов инженерной и транспортной инфр</w:t>
      </w:r>
      <w:r w:rsidRPr="00047EA6">
        <w:t>а</w:t>
      </w:r>
      <w:r w:rsidRPr="00047EA6">
        <w:t xml:space="preserve">структуры. </w:t>
      </w:r>
    </w:p>
    <w:p w:rsidR="00A62C96" w:rsidRPr="00047EA6" w:rsidRDefault="00A62C96" w:rsidP="00A62C96">
      <w:pPr>
        <w:ind w:firstLine="709"/>
        <w:jc w:val="both"/>
      </w:pPr>
      <w:r w:rsidRPr="00E527A9">
        <w:t>Санитарно-защитные зоны производственных объектов, выполняющие средоз</w:t>
      </w:r>
      <w:r w:rsidRPr="00E527A9">
        <w:t>а</w:t>
      </w:r>
      <w:r w:rsidRPr="00E527A9">
        <w:t>щитные функции, включаются в состав тех зон, где располагаются такие объекты.</w:t>
      </w:r>
    </w:p>
    <w:p w:rsidR="00A62C96" w:rsidRPr="00047EA6" w:rsidRDefault="00A62C96" w:rsidP="00A62C96">
      <w:pPr>
        <w:ind w:firstLine="709"/>
        <w:jc w:val="both"/>
      </w:pPr>
      <w:r w:rsidRPr="00047EA6">
        <w:t>2.  Производственные территории различаются по параметрам:</w:t>
      </w:r>
    </w:p>
    <w:p w:rsidR="00A62C96" w:rsidRPr="009D7F98" w:rsidRDefault="00A62C96" w:rsidP="00A62C96">
      <w:pPr>
        <w:ind w:firstLine="709"/>
        <w:jc w:val="both"/>
      </w:pPr>
      <w:r w:rsidRPr="009D7F98">
        <w:t xml:space="preserve"> - класса опасности производства – I, II, III, IV, V классы (по убыванию опасности); </w:t>
      </w:r>
    </w:p>
    <w:p w:rsidR="00A62C96" w:rsidRPr="009D7F98" w:rsidRDefault="00A62C96" w:rsidP="00A62C96">
      <w:pPr>
        <w:ind w:firstLine="709"/>
        <w:jc w:val="both"/>
      </w:pPr>
      <w:r w:rsidRPr="009D7F98">
        <w:t xml:space="preserve"> - величины занимаемой территории – до </w:t>
      </w:r>
      <w:smartTag w:uri="urn:schemas-microsoft-com:office:smarttags" w:element="metricconverter">
        <w:smartTagPr>
          <w:attr w:name="ProductID" w:val="0,5 га"/>
        </w:smartTagPr>
        <w:r w:rsidRPr="009D7F98">
          <w:t>0,5 га</w:t>
        </w:r>
      </w:smartTag>
      <w:r w:rsidRPr="009D7F98">
        <w:t>; 0,5-</w:t>
      </w:r>
      <w:smartTag w:uri="urn:schemas-microsoft-com:office:smarttags" w:element="metricconverter">
        <w:smartTagPr>
          <w:attr w:name="ProductID" w:val="5,0 га"/>
        </w:smartTagPr>
        <w:r w:rsidRPr="009D7F98">
          <w:t>5,0 га</w:t>
        </w:r>
      </w:smartTag>
      <w:r w:rsidRPr="009D7F98">
        <w:t>; 5,0-</w:t>
      </w:r>
      <w:smartTag w:uri="urn:schemas-microsoft-com:office:smarttags" w:element="metricconverter">
        <w:smartTagPr>
          <w:attr w:name="ProductID" w:val="25,0 га"/>
        </w:smartTagPr>
        <w:r w:rsidRPr="009D7F98">
          <w:t>25,0 га</w:t>
        </w:r>
      </w:smartTag>
      <w:r w:rsidRPr="009D7F98">
        <w:t xml:space="preserve"> (участок); 25,0-</w:t>
      </w:r>
      <w:smartTag w:uri="urn:schemas-microsoft-com:office:smarttags" w:element="metricconverter">
        <w:smartTagPr>
          <w:attr w:name="ProductID" w:val="200,0 га"/>
        </w:smartTagPr>
        <w:r w:rsidRPr="009D7F98">
          <w:t>200,0 га</w:t>
        </w:r>
      </w:smartTag>
      <w:r w:rsidRPr="009D7F98">
        <w:t xml:space="preserve"> и более (зона);</w:t>
      </w:r>
    </w:p>
    <w:p w:rsidR="00A62C96" w:rsidRPr="009D7F98" w:rsidRDefault="00A62C96" w:rsidP="00A62C96">
      <w:pPr>
        <w:ind w:firstLine="709"/>
        <w:jc w:val="both"/>
      </w:pPr>
      <w:r w:rsidRPr="009D7F98">
        <w:t xml:space="preserve"> - интенсивности использования территории: </w:t>
      </w:r>
    </w:p>
    <w:p w:rsidR="00A62C96" w:rsidRPr="009D7F98" w:rsidRDefault="00A62C96" w:rsidP="00A62C96">
      <w:pPr>
        <w:ind w:firstLine="709"/>
        <w:jc w:val="both"/>
      </w:pPr>
      <w:r w:rsidRPr="009D7F98">
        <w:t>-  плотности застройки (м</w:t>
      </w:r>
      <w:r w:rsidRPr="009D7F98">
        <w:rPr>
          <w:vertAlign w:val="superscript"/>
        </w:rPr>
        <w:t>2</w:t>
      </w:r>
      <w:r w:rsidRPr="009D7F98">
        <w:t xml:space="preserve">/га) – 25000-30000; 10000-20000; менее 10000; </w:t>
      </w:r>
    </w:p>
    <w:p w:rsidR="00A62C96" w:rsidRPr="009D7F98" w:rsidRDefault="00A62C96" w:rsidP="00A62C96">
      <w:pPr>
        <w:ind w:firstLine="709"/>
        <w:jc w:val="both"/>
      </w:pPr>
      <w:r w:rsidRPr="009D7F98">
        <w:t>-  коэффициенту застройки (процент застроенности) – 0,4-0,5;  0,3-0,4; менее 0,3;</w:t>
      </w:r>
    </w:p>
    <w:p w:rsidR="00A62C96" w:rsidRPr="009D7F98" w:rsidRDefault="00A62C96" w:rsidP="00A62C96">
      <w:pPr>
        <w:ind w:firstLine="709"/>
        <w:jc w:val="both"/>
      </w:pPr>
      <w:r w:rsidRPr="009D7F98">
        <w:t xml:space="preserve">- численности занятых: </w:t>
      </w:r>
    </w:p>
    <w:p w:rsidR="00A62C96" w:rsidRPr="009D7F98" w:rsidRDefault="00A62C96" w:rsidP="00A62C96">
      <w:pPr>
        <w:ind w:firstLine="709"/>
        <w:jc w:val="both"/>
      </w:pPr>
      <w:r w:rsidRPr="009D7F98">
        <w:t>- до 50 чел.; 50-500 чел.; 500-5000 чел.; 5000-10000 чел.; более 10000 чел.</w:t>
      </w:r>
    </w:p>
    <w:p w:rsidR="00A62C96" w:rsidRPr="009D7F98" w:rsidRDefault="00A62C96" w:rsidP="00A62C96">
      <w:pPr>
        <w:ind w:firstLine="709"/>
        <w:jc w:val="both"/>
      </w:pPr>
      <w:r w:rsidRPr="009D7F98">
        <w:t>- величине грузооборота (принимается по большему из двух грузопотоков – при-бытия или отправления):</w:t>
      </w:r>
    </w:p>
    <w:p w:rsidR="00A62C96" w:rsidRPr="009D7F98" w:rsidRDefault="00A62C96" w:rsidP="00A62C96">
      <w:pPr>
        <w:ind w:firstLine="709"/>
        <w:jc w:val="both"/>
      </w:pPr>
      <w:r w:rsidRPr="009D7F98">
        <w:t xml:space="preserve">     </w:t>
      </w:r>
      <w:r w:rsidRPr="009D7F98">
        <w:tab/>
        <w:t>- автомобилей/сутки –  до 2;   от 2 до 40;   более 40,</w:t>
      </w:r>
    </w:p>
    <w:p w:rsidR="00A62C96" w:rsidRPr="009D7F98" w:rsidRDefault="00A62C96" w:rsidP="00A62C96">
      <w:pPr>
        <w:ind w:firstLine="709"/>
        <w:jc w:val="both"/>
      </w:pPr>
      <w:r w:rsidRPr="009D7F98">
        <w:t xml:space="preserve">     </w:t>
      </w:r>
      <w:r w:rsidRPr="009D7F98">
        <w:tab/>
        <w:t>- тонн в год   –   40;  от 40 до 100 тыс.;  более 100 тыс.;</w:t>
      </w:r>
    </w:p>
    <w:p w:rsidR="00A62C96" w:rsidRPr="009D7F98" w:rsidRDefault="00A62C96" w:rsidP="00A62C96">
      <w:pPr>
        <w:ind w:firstLine="709"/>
        <w:jc w:val="both"/>
      </w:pPr>
      <w:r w:rsidRPr="009D7F98">
        <w:t>-  величине потребляемых ресурсов:</w:t>
      </w:r>
    </w:p>
    <w:p w:rsidR="00A62C96" w:rsidRPr="009D7F98" w:rsidRDefault="00A62C96" w:rsidP="00A62C96">
      <w:pPr>
        <w:ind w:firstLine="709"/>
        <w:jc w:val="both"/>
      </w:pPr>
      <w:r w:rsidRPr="009D7F98">
        <w:t xml:space="preserve">     </w:t>
      </w:r>
      <w:r w:rsidRPr="009D7F98">
        <w:tab/>
        <w:t>- водопотребление (тыс. м3/сутки) – до 5;  от 5 до 20;  более 20;</w:t>
      </w:r>
    </w:p>
    <w:p w:rsidR="00A62C96" w:rsidRPr="009D7F98" w:rsidRDefault="00A62C96" w:rsidP="00A62C96">
      <w:pPr>
        <w:ind w:firstLine="709"/>
        <w:jc w:val="both"/>
      </w:pPr>
      <w:r w:rsidRPr="009D7F98">
        <w:t xml:space="preserve">     </w:t>
      </w:r>
      <w:r w:rsidRPr="009D7F98">
        <w:tab/>
        <w:t>- теплопотребление (Гкал/час) –  до 5;   от 5 до 20; более 20;</w:t>
      </w:r>
    </w:p>
    <w:p w:rsidR="00A62C96" w:rsidRPr="009D7F98" w:rsidRDefault="00A62C96" w:rsidP="00A62C96">
      <w:pPr>
        <w:ind w:firstLine="709"/>
        <w:jc w:val="both"/>
      </w:pPr>
      <w:r w:rsidRPr="009D7F98">
        <w:tab/>
        <w:t>-  электропотребление  (кВА) – до 750, свыше 750.</w:t>
      </w:r>
    </w:p>
    <w:p w:rsidR="00A62C96" w:rsidRPr="00047EA6" w:rsidRDefault="00A62C96" w:rsidP="00A62C96">
      <w:pPr>
        <w:ind w:firstLine="709"/>
        <w:jc w:val="both"/>
      </w:pPr>
      <w:r>
        <w:t xml:space="preserve">3. </w:t>
      </w:r>
      <w:r w:rsidRPr="00047EA6">
        <w:t xml:space="preserve"> В составе производственных зон </w:t>
      </w:r>
      <w:r>
        <w:t>Дальне-Закорского</w:t>
      </w:r>
      <w:r>
        <w:rPr>
          <w:sz w:val="28"/>
        </w:rPr>
        <w:t xml:space="preserve"> </w:t>
      </w:r>
      <w:r w:rsidRPr="00341B12">
        <w:t>МО</w:t>
      </w:r>
      <w:r>
        <w:t xml:space="preserve"> </w:t>
      </w:r>
      <w:r w:rsidRPr="00047EA6">
        <w:t xml:space="preserve">выделяются: </w:t>
      </w:r>
    </w:p>
    <w:p w:rsidR="00A62C96" w:rsidRPr="00047EA6" w:rsidRDefault="00A62C96" w:rsidP="00A62C96">
      <w:pPr>
        <w:ind w:firstLine="709"/>
        <w:jc w:val="both"/>
      </w:pPr>
      <w:r w:rsidRPr="00047EA6">
        <w:t>-   зона   размещения промышленных предприятий I</w:t>
      </w:r>
      <w:r>
        <w:t>-</w:t>
      </w:r>
      <w:r>
        <w:rPr>
          <w:lang w:val="en-US"/>
        </w:rPr>
        <w:t>II</w:t>
      </w:r>
      <w:r w:rsidRPr="00047EA6">
        <w:t xml:space="preserve"> класса опасности;</w:t>
      </w:r>
    </w:p>
    <w:p w:rsidR="00A62C96" w:rsidRPr="00047EA6" w:rsidRDefault="00A62C96" w:rsidP="00A62C96">
      <w:pPr>
        <w:ind w:firstLine="709"/>
        <w:jc w:val="both"/>
      </w:pPr>
      <w:r w:rsidRPr="00047EA6">
        <w:t xml:space="preserve">-   зона   размещения промышленных предприятий не выше </w:t>
      </w:r>
      <w:r w:rsidRPr="00047EA6">
        <w:rPr>
          <w:lang w:val="en-US"/>
        </w:rPr>
        <w:t>III</w:t>
      </w:r>
      <w:r w:rsidRPr="00047EA6">
        <w:t xml:space="preserve"> класса опасности;</w:t>
      </w:r>
    </w:p>
    <w:p w:rsidR="00A62C96" w:rsidRPr="00047EA6" w:rsidRDefault="00A62C96" w:rsidP="00A62C96">
      <w:pPr>
        <w:ind w:firstLine="709"/>
        <w:jc w:val="both"/>
      </w:pPr>
      <w:r w:rsidRPr="00047EA6">
        <w:t xml:space="preserve">-   зона  размещения промышленных предприятий не выше IV класса опасности; </w:t>
      </w:r>
    </w:p>
    <w:p w:rsidR="00A62C96" w:rsidRDefault="00A62C96" w:rsidP="00A62C96">
      <w:pPr>
        <w:ind w:firstLine="709"/>
        <w:jc w:val="both"/>
      </w:pPr>
      <w:r w:rsidRPr="00047EA6">
        <w:t>-  зона размещения объектов различной производственной и коммерческой де</w:t>
      </w:r>
      <w:r w:rsidRPr="00047EA6">
        <w:t>я</w:t>
      </w:r>
      <w:r w:rsidRPr="00047EA6">
        <w:t xml:space="preserve">тельности V класса опасности. </w:t>
      </w:r>
    </w:p>
    <w:p w:rsidR="00A62C96" w:rsidRPr="00047EA6" w:rsidRDefault="00A62C96" w:rsidP="00A62C96">
      <w:pPr>
        <w:ind w:firstLine="709"/>
        <w:jc w:val="both"/>
      </w:pPr>
    </w:p>
    <w:p w:rsidR="00A62C96" w:rsidRDefault="00A62C96" w:rsidP="00A62C96">
      <w:pPr>
        <w:jc w:val="both"/>
        <w:rPr>
          <w:b/>
        </w:rPr>
      </w:pPr>
      <w:bookmarkStart w:id="31" w:name="_Toc210448704"/>
      <w:bookmarkStart w:id="32" w:name="_Toc214432049"/>
      <w:bookmarkStart w:id="33" w:name="_Toc214434106"/>
      <w:bookmarkStart w:id="34" w:name="_Toc214962716"/>
      <w:bookmarkStart w:id="35" w:name="_Toc215646230"/>
      <w:r w:rsidRPr="009A7202">
        <w:rPr>
          <w:b/>
        </w:rPr>
        <w:t xml:space="preserve">Статья </w:t>
      </w:r>
      <w:r>
        <w:rPr>
          <w:b/>
        </w:rPr>
        <w:t>6</w:t>
      </w:r>
      <w:r w:rsidRPr="009A7202">
        <w:rPr>
          <w:b/>
        </w:rPr>
        <w:t xml:space="preserve">. </w:t>
      </w:r>
      <w:r>
        <w:rPr>
          <w:b/>
        </w:rPr>
        <w:t>З</w:t>
      </w:r>
      <w:r w:rsidRPr="00047EA6">
        <w:rPr>
          <w:b/>
        </w:rPr>
        <w:t>он</w:t>
      </w:r>
      <w:r>
        <w:rPr>
          <w:b/>
        </w:rPr>
        <w:t>а</w:t>
      </w:r>
      <w:r w:rsidRPr="00047EA6">
        <w:rPr>
          <w:b/>
        </w:rPr>
        <w:t xml:space="preserve"> </w:t>
      </w:r>
      <w:r>
        <w:rPr>
          <w:b/>
        </w:rPr>
        <w:t xml:space="preserve"> </w:t>
      </w:r>
      <w:r w:rsidRPr="00047EA6">
        <w:rPr>
          <w:b/>
        </w:rPr>
        <w:t>инженерной и транспортной инфраструктур</w:t>
      </w:r>
      <w:bookmarkEnd w:id="31"/>
      <w:bookmarkEnd w:id="32"/>
      <w:bookmarkEnd w:id="33"/>
      <w:bookmarkEnd w:id="34"/>
      <w:bookmarkEnd w:id="35"/>
      <w:r>
        <w:rPr>
          <w:b/>
        </w:rPr>
        <w:t>ы</w:t>
      </w:r>
    </w:p>
    <w:p w:rsidR="00A62C96" w:rsidRPr="00047EA6" w:rsidRDefault="00A62C96" w:rsidP="00A62C96">
      <w:pPr>
        <w:ind w:firstLine="709"/>
        <w:jc w:val="both"/>
      </w:pPr>
      <w:r w:rsidRPr="00047EA6">
        <w:t xml:space="preserve">1.   В состав  зон инженерной и транспортной инфраструктур включаются: </w:t>
      </w:r>
    </w:p>
    <w:p w:rsidR="00A62C96" w:rsidRPr="00047EA6" w:rsidRDefault="00A62C96" w:rsidP="00A62C96">
      <w:pPr>
        <w:ind w:firstLine="709"/>
        <w:jc w:val="both"/>
      </w:pPr>
      <w:r w:rsidRPr="00047EA6">
        <w:t xml:space="preserve">  -  линейные объекты дорожной инфраструктуры, </w:t>
      </w:r>
      <w:r>
        <w:t>автостанции</w:t>
      </w:r>
      <w:r w:rsidRPr="00047EA6">
        <w:t>, объекты хранения и обслуживания транспорта;</w:t>
      </w:r>
    </w:p>
    <w:p w:rsidR="00A62C96" w:rsidRPr="00047EA6" w:rsidRDefault="00A62C96" w:rsidP="00A62C96">
      <w:pPr>
        <w:ind w:firstLine="709"/>
        <w:jc w:val="both"/>
      </w:pPr>
      <w:r w:rsidRPr="00047EA6">
        <w:t xml:space="preserve">  -  линейные объекты инженерно-технической инфраструктуры с их зонами отвода и сооружения систем инженерного обеспечения </w:t>
      </w:r>
      <w:r w:rsidRPr="003D273E">
        <w:t xml:space="preserve"> </w:t>
      </w:r>
      <w:r>
        <w:t>Дальне-Закорского</w:t>
      </w:r>
      <w:r>
        <w:rPr>
          <w:sz w:val="28"/>
        </w:rPr>
        <w:t xml:space="preserve"> </w:t>
      </w:r>
      <w:r w:rsidRPr="00341B12">
        <w:t>МО</w:t>
      </w:r>
      <w:r w:rsidRPr="00047EA6">
        <w:t xml:space="preserve">. </w:t>
      </w:r>
    </w:p>
    <w:p w:rsidR="00A62C96" w:rsidRPr="00047EA6" w:rsidRDefault="00A62C96" w:rsidP="00A62C96">
      <w:pPr>
        <w:ind w:firstLine="709"/>
        <w:jc w:val="both"/>
      </w:pPr>
      <w:r w:rsidRPr="00047EA6">
        <w:t>2. Территории в границах отвода сооружений и коммуникаций транспорта, связи, инженерного оборудования формируются с учетом технических и эксплуатационных х</w:t>
      </w:r>
      <w:r w:rsidRPr="00047EA6">
        <w:t>а</w:t>
      </w:r>
      <w:r w:rsidRPr="00047EA6">
        <w:t>рактеристик объектов.</w:t>
      </w:r>
    </w:p>
    <w:p w:rsidR="00A62C96" w:rsidRDefault="00A62C96" w:rsidP="00A62C96">
      <w:pPr>
        <w:ind w:firstLine="709"/>
        <w:jc w:val="both"/>
      </w:pPr>
      <w:r w:rsidRPr="00047EA6">
        <w:t xml:space="preserve">3. Площадь зон транспортной и инженерной инфраструктур </w:t>
      </w:r>
      <w:r>
        <w:t xml:space="preserve"> Дальне-Закорского МО</w:t>
      </w:r>
      <w:r w:rsidRPr="00047EA6">
        <w:t xml:space="preserve"> допускается прин</w:t>
      </w:r>
      <w:r w:rsidRPr="00047EA6">
        <w:t>и</w:t>
      </w:r>
      <w:r w:rsidRPr="00047EA6">
        <w:t>мать</w:t>
      </w:r>
      <w:r>
        <w:t xml:space="preserve"> в пределах  11- 12 м</w:t>
      </w:r>
      <w:r>
        <w:rPr>
          <w:vertAlign w:val="superscript"/>
        </w:rPr>
        <w:t>2</w:t>
      </w:r>
      <w:r>
        <w:t>/жителя Дальне-Закорского</w:t>
      </w:r>
      <w:r>
        <w:rPr>
          <w:sz w:val="28"/>
        </w:rPr>
        <w:t xml:space="preserve"> </w:t>
      </w:r>
      <w:r w:rsidRPr="00341B12">
        <w:t>МО</w:t>
      </w:r>
    </w:p>
    <w:p w:rsidR="00A62C96" w:rsidRPr="009D7F98" w:rsidRDefault="00A62C96" w:rsidP="00A62C96">
      <w:pPr>
        <w:ind w:firstLine="709"/>
        <w:jc w:val="both"/>
        <w:rPr>
          <w:sz w:val="20"/>
          <w:szCs w:val="20"/>
        </w:rPr>
      </w:pPr>
      <w:r w:rsidRPr="009D7F98">
        <w:rPr>
          <w:i/>
          <w:sz w:val="20"/>
          <w:szCs w:val="20"/>
        </w:rPr>
        <w:t>Примечание</w:t>
      </w:r>
      <w:r w:rsidRPr="009D7F98">
        <w:rPr>
          <w:b/>
          <w:i/>
          <w:sz w:val="20"/>
          <w:szCs w:val="20"/>
        </w:rPr>
        <w:t xml:space="preserve"> -</w:t>
      </w:r>
      <w:r w:rsidRPr="009D7F98">
        <w:rPr>
          <w:sz w:val="20"/>
          <w:szCs w:val="20"/>
        </w:rPr>
        <w:t xml:space="preserve"> Обязанности по благоустройству территории в границах отвода сооружений и коммуникаций и их санитарно-защитных зон возлагаются на собственников соор</w:t>
      </w:r>
      <w:r w:rsidRPr="009D7F98">
        <w:rPr>
          <w:sz w:val="20"/>
          <w:szCs w:val="20"/>
        </w:rPr>
        <w:t>у</w:t>
      </w:r>
      <w:r w:rsidRPr="009D7F98">
        <w:rPr>
          <w:sz w:val="20"/>
          <w:szCs w:val="20"/>
        </w:rPr>
        <w:t>жений.</w:t>
      </w:r>
    </w:p>
    <w:p w:rsidR="00A62C96" w:rsidRPr="009D7F98" w:rsidRDefault="00A62C96" w:rsidP="00A62C96">
      <w:pPr>
        <w:ind w:firstLine="709"/>
        <w:jc w:val="both"/>
        <w:rPr>
          <w:b/>
        </w:rPr>
      </w:pPr>
      <w:bookmarkStart w:id="36" w:name="_Toc210448705"/>
      <w:bookmarkStart w:id="37" w:name="_Toc214432050"/>
      <w:bookmarkStart w:id="38" w:name="_Toc214434107"/>
      <w:bookmarkStart w:id="39" w:name="_Toc214962717"/>
      <w:bookmarkStart w:id="40" w:name="_Toc215646231"/>
    </w:p>
    <w:p w:rsidR="00A62C96" w:rsidRPr="00047EA6" w:rsidRDefault="00A62C96" w:rsidP="00A62C96">
      <w:pPr>
        <w:ind w:firstLine="709"/>
        <w:jc w:val="both"/>
        <w:rPr>
          <w:b/>
        </w:rPr>
      </w:pPr>
      <w:r w:rsidRPr="009A7202">
        <w:rPr>
          <w:b/>
        </w:rPr>
        <w:lastRenderedPageBreak/>
        <w:t xml:space="preserve">Статья </w:t>
      </w:r>
      <w:r>
        <w:rPr>
          <w:b/>
        </w:rPr>
        <w:t>7.</w:t>
      </w:r>
      <w:r w:rsidRPr="009A7202">
        <w:rPr>
          <w:b/>
        </w:rPr>
        <w:t xml:space="preserve"> </w:t>
      </w:r>
      <w:r>
        <w:rPr>
          <w:b/>
        </w:rPr>
        <w:t>З</w:t>
      </w:r>
      <w:r w:rsidRPr="00047EA6">
        <w:rPr>
          <w:b/>
        </w:rPr>
        <w:t>он</w:t>
      </w:r>
      <w:r>
        <w:rPr>
          <w:b/>
        </w:rPr>
        <w:t>а</w:t>
      </w:r>
      <w:r w:rsidRPr="00047EA6">
        <w:rPr>
          <w:b/>
        </w:rPr>
        <w:t xml:space="preserve"> сельскохозяйственного использования</w:t>
      </w:r>
      <w:bookmarkEnd w:id="36"/>
      <w:bookmarkEnd w:id="37"/>
      <w:bookmarkEnd w:id="38"/>
      <w:bookmarkEnd w:id="39"/>
      <w:bookmarkEnd w:id="40"/>
    </w:p>
    <w:p w:rsidR="00A62C96" w:rsidRPr="00047EA6" w:rsidRDefault="00A62C96" w:rsidP="00A62C96">
      <w:pPr>
        <w:ind w:firstLine="709"/>
        <w:jc w:val="both"/>
      </w:pPr>
      <w:r w:rsidRPr="00047EA6">
        <w:t xml:space="preserve">1.  В состав зоны сельскохозяйственного использования включаются: </w:t>
      </w:r>
    </w:p>
    <w:p w:rsidR="00A62C96" w:rsidRPr="00047EA6" w:rsidRDefault="00A62C96" w:rsidP="00A62C96">
      <w:pPr>
        <w:ind w:firstLine="709"/>
        <w:jc w:val="both"/>
      </w:pPr>
      <w:r w:rsidRPr="00047EA6">
        <w:t xml:space="preserve">        - территории сельскохозяйственных угодий - пашни, сенокосы, пастбища, з</w:t>
      </w:r>
      <w:r w:rsidRPr="00047EA6">
        <w:t>а</w:t>
      </w:r>
      <w:r w:rsidRPr="00047EA6">
        <w:t xml:space="preserve">лежи; </w:t>
      </w:r>
    </w:p>
    <w:p w:rsidR="00A62C96" w:rsidRPr="00047EA6" w:rsidRDefault="00A62C96" w:rsidP="00A62C96">
      <w:pPr>
        <w:ind w:firstLine="709"/>
        <w:jc w:val="both"/>
      </w:pPr>
      <w:r w:rsidRPr="00047EA6">
        <w:t xml:space="preserve">        - территории, занятые производственными объектами сельскохозяйственного назн</w:t>
      </w:r>
      <w:r w:rsidRPr="00047EA6">
        <w:t>а</w:t>
      </w:r>
      <w:r w:rsidRPr="00047EA6">
        <w:t>чения.</w:t>
      </w:r>
    </w:p>
    <w:p w:rsidR="00A62C96" w:rsidRPr="00047EA6" w:rsidRDefault="00A62C96" w:rsidP="00A62C96">
      <w:pPr>
        <w:ind w:firstLine="709"/>
        <w:jc w:val="both"/>
      </w:pPr>
      <w:r w:rsidRPr="00047EA6">
        <w:t>2.  Площадь зон сельскохозяйственного использования принимается в соо</w:t>
      </w:r>
      <w:r w:rsidRPr="00047EA6">
        <w:t>т</w:t>
      </w:r>
      <w:r w:rsidRPr="00047EA6">
        <w:t xml:space="preserve">ветствии с фактом использования. </w:t>
      </w:r>
    </w:p>
    <w:p w:rsidR="00A62C96" w:rsidRDefault="00A62C96" w:rsidP="00A62C96">
      <w:pPr>
        <w:ind w:firstLine="709"/>
        <w:jc w:val="both"/>
      </w:pPr>
      <w:r w:rsidRPr="00047EA6">
        <w:t xml:space="preserve">3. Земли сельскохозяйственного использования служат резервом для других видов земель </w:t>
      </w:r>
      <w:r>
        <w:t>Дальне-Закорского</w:t>
      </w:r>
      <w:r>
        <w:rPr>
          <w:sz w:val="28"/>
        </w:rPr>
        <w:t xml:space="preserve">  </w:t>
      </w:r>
      <w:r w:rsidRPr="00341B12">
        <w:t>МО</w:t>
      </w:r>
      <w:r w:rsidRPr="00047EA6">
        <w:t xml:space="preserve">. </w:t>
      </w:r>
    </w:p>
    <w:p w:rsidR="00A62C96" w:rsidRPr="00047EA6" w:rsidRDefault="00A62C96" w:rsidP="00A62C96">
      <w:pPr>
        <w:ind w:firstLine="709"/>
        <w:jc w:val="right"/>
      </w:pPr>
    </w:p>
    <w:p w:rsidR="00A62C96" w:rsidRPr="009A7202" w:rsidRDefault="00A62C96" w:rsidP="00A62C96">
      <w:pPr>
        <w:ind w:firstLine="709"/>
        <w:jc w:val="both"/>
        <w:rPr>
          <w:b/>
        </w:rPr>
      </w:pPr>
      <w:bookmarkStart w:id="41" w:name="_Toc210448706"/>
      <w:bookmarkStart w:id="42" w:name="_Toc214432051"/>
      <w:bookmarkStart w:id="43" w:name="_Toc214434108"/>
      <w:bookmarkStart w:id="44" w:name="_Toc214962718"/>
      <w:bookmarkStart w:id="45" w:name="_Toc215646232"/>
      <w:r w:rsidRPr="009A7202">
        <w:rPr>
          <w:b/>
        </w:rPr>
        <w:t xml:space="preserve">Статья </w:t>
      </w:r>
      <w:r>
        <w:rPr>
          <w:b/>
        </w:rPr>
        <w:t>8</w:t>
      </w:r>
      <w:r w:rsidRPr="009A7202">
        <w:rPr>
          <w:b/>
        </w:rPr>
        <w:t xml:space="preserve">. </w:t>
      </w:r>
      <w:r>
        <w:rPr>
          <w:b/>
        </w:rPr>
        <w:t>З</w:t>
      </w:r>
      <w:r w:rsidRPr="009A7202">
        <w:rPr>
          <w:b/>
        </w:rPr>
        <w:t>он</w:t>
      </w:r>
      <w:r>
        <w:rPr>
          <w:b/>
        </w:rPr>
        <w:t>а</w:t>
      </w:r>
      <w:r w:rsidRPr="009A7202">
        <w:rPr>
          <w:b/>
        </w:rPr>
        <w:t xml:space="preserve"> рекреационного назначения</w:t>
      </w:r>
      <w:bookmarkEnd w:id="41"/>
      <w:bookmarkEnd w:id="42"/>
      <w:bookmarkEnd w:id="43"/>
      <w:bookmarkEnd w:id="44"/>
      <w:bookmarkEnd w:id="45"/>
    </w:p>
    <w:p w:rsidR="00A62C96" w:rsidRDefault="00A62C96" w:rsidP="00A62C96">
      <w:pPr>
        <w:ind w:firstLine="709"/>
        <w:jc w:val="both"/>
      </w:pPr>
      <w:r w:rsidRPr="00047EA6">
        <w:t>1.  В состав зон рекреационного назначения включаются территории в границах, занятых лесами</w:t>
      </w:r>
      <w:r w:rsidRPr="00341B12">
        <w:t xml:space="preserve"> </w:t>
      </w:r>
      <w:r>
        <w:t>Дальне-Закорского</w:t>
      </w:r>
      <w:r>
        <w:rPr>
          <w:sz w:val="28"/>
        </w:rPr>
        <w:t xml:space="preserve">  </w:t>
      </w:r>
      <w:r w:rsidRPr="00341B12">
        <w:t>МО</w:t>
      </w:r>
      <w:r w:rsidRPr="00047EA6">
        <w:t>, скверами, парками, садами</w:t>
      </w:r>
      <w:r w:rsidRPr="009D7F98">
        <w:t>, прудами, озерами,</w:t>
      </w:r>
      <w:r w:rsidRPr="00047EA6">
        <w:t xml:space="preserve"> водохранилищами,  а также в границах иных территорий, используемых и предназначе</w:t>
      </w:r>
      <w:r w:rsidRPr="00047EA6">
        <w:t>н</w:t>
      </w:r>
      <w:r w:rsidRPr="00047EA6">
        <w:t>ных для отдыха</w:t>
      </w:r>
      <w:r>
        <w:t xml:space="preserve">, туризма, занятий физической культурой и спортом. </w:t>
      </w:r>
    </w:p>
    <w:p w:rsidR="00A62C96" w:rsidRDefault="00A62C96" w:rsidP="00A62C96">
      <w:pPr>
        <w:ind w:firstLine="709"/>
        <w:jc w:val="both"/>
        <w:rPr>
          <w:b/>
        </w:rPr>
      </w:pPr>
      <w:bookmarkStart w:id="46" w:name="_Toc210448707"/>
      <w:bookmarkStart w:id="47" w:name="_Toc214432052"/>
      <w:bookmarkStart w:id="48" w:name="_Toc214434109"/>
      <w:bookmarkStart w:id="49" w:name="_Toc214962719"/>
      <w:bookmarkStart w:id="50" w:name="_Toc215646233"/>
    </w:p>
    <w:p w:rsidR="00A62C96" w:rsidRPr="00047EA6" w:rsidRDefault="00A62C96" w:rsidP="00A62C96">
      <w:pPr>
        <w:ind w:firstLine="709"/>
        <w:jc w:val="both"/>
        <w:rPr>
          <w:b/>
        </w:rPr>
      </w:pPr>
      <w:r w:rsidRPr="009A7202">
        <w:rPr>
          <w:b/>
        </w:rPr>
        <w:t xml:space="preserve">Статья </w:t>
      </w:r>
      <w:r>
        <w:rPr>
          <w:b/>
        </w:rPr>
        <w:t>9</w:t>
      </w:r>
      <w:r w:rsidRPr="009A7202">
        <w:rPr>
          <w:b/>
        </w:rPr>
        <w:t xml:space="preserve">. </w:t>
      </w:r>
      <w:r>
        <w:rPr>
          <w:b/>
        </w:rPr>
        <w:t>З</w:t>
      </w:r>
      <w:r w:rsidRPr="00047EA6">
        <w:rPr>
          <w:b/>
        </w:rPr>
        <w:t>он</w:t>
      </w:r>
      <w:r>
        <w:rPr>
          <w:b/>
        </w:rPr>
        <w:t>а</w:t>
      </w:r>
      <w:r w:rsidRPr="00047EA6">
        <w:rPr>
          <w:b/>
        </w:rPr>
        <w:t xml:space="preserve"> специального назначения</w:t>
      </w:r>
      <w:bookmarkEnd w:id="46"/>
      <w:bookmarkEnd w:id="47"/>
      <w:bookmarkEnd w:id="48"/>
      <w:bookmarkEnd w:id="49"/>
      <w:bookmarkEnd w:id="50"/>
    </w:p>
    <w:p w:rsidR="00A62C96" w:rsidRDefault="00A62C96" w:rsidP="00A62C96">
      <w:pPr>
        <w:ind w:firstLine="709"/>
        <w:jc w:val="both"/>
      </w:pPr>
      <w:r>
        <w:t>1. В состав зон специального назначения включаются зоны, занятые кладбищами, крематориями, скотомогильниками, объектами ра</w:t>
      </w:r>
      <w:r>
        <w:t>з</w:t>
      </w:r>
      <w:r>
        <w:t>мещения отходов потребления и иными объектами, размещение которых может быть обеспечено только путем выделения указа</w:t>
      </w:r>
      <w:r>
        <w:t>н</w:t>
      </w:r>
      <w:r>
        <w:t>ных зон и недопустимо в других территориальных зонах.</w:t>
      </w:r>
    </w:p>
    <w:p w:rsidR="00A62C96" w:rsidRDefault="00A62C96" w:rsidP="00A62C96">
      <w:pPr>
        <w:ind w:firstLine="709"/>
        <w:jc w:val="both"/>
        <w:rPr>
          <w:b/>
        </w:rPr>
      </w:pPr>
      <w:bookmarkStart w:id="51" w:name="_Toc210448709"/>
      <w:bookmarkStart w:id="52" w:name="_Toc214432054"/>
      <w:bookmarkStart w:id="53" w:name="_Toc214434111"/>
      <w:bookmarkStart w:id="54" w:name="_Toc214962721"/>
      <w:bookmarkStart w:id="55" w:name="_Toc215646235"/>
    </w:p>
    <w:p w:rsidR="00A62C96" w:rsidRPr="00047EA6" w:rsidRDefault="00A62C96" w:rsidP="00A62C96">
      <w:pPr>
        <w:ind w:firstLine="709"/>
        <w:jc w:val="both"/>
        <w:rPr>
          <w:b/>
        </w:rPr>
      </w:pPr>
      <w:r w:rsidRPr="009A7202">
        <w:rPr>
          <w:b/>
        </w:rPr>
        <w:t xml:space="preserve">Статья </w:t>
      </w:r>
      <w:r>
        <w:rPr>
          <w:b/>
        </w:rPr>
        <w:t>10</w:t>
      </w:r>
      <w:r w:rsidRPr="009A7202">
        <w:rPr>
          <w:b/>
        </w:rPr>
        <w:t xml:space="preserve">. </w:t>
      </w:r>
      <w:r w:rsidRPr="00047EA6">
        <w:rPr>
          <w:b/>
        </w:rPr>
        <w:t xml:space="preserve"> Этапы развития территории</w:t>
      </w:r>
      <w:bookmarkEnd w:id="51"/>
      <w:bookmarkEnd w:id="52"/>
      <w:bookmarkEnd w:id="53"/>
      <w:bookmarkEnd w:id="54"/>
      <w:bookmarkEnd w:id="55"/>
    </w:p>
    <w:p w:rsidR="00A62C96" w:rsidRPr="00047EA6" w:rsidRDefault="00A62C96" w:rsidP="00A62C96">
      <w:pPr>
        <w:ind w:firstLine="709"/>
        <w:jc w:val="both"/>
      </w:pPr>
      <w:r w:rsidRPr="00047EA6">
        <w:t xml:space="preserve">1.  Развитие </w:t>
      </w:r>
      <w:r>
        <w:t>Дальне-Закорского</w:t>
      </w:r>
      <w:r>
        <w:rPr>
          <w:sz w:val="28"/>
        </w:rPr>
        <w:t xml:space="preserve">  </w:t>
      </w:r>
      <w:r w:rsidRPr="00341B12">
        <w:t>МО</w:t>
      </w:r>
      <w:r>
        <w:t xml:space="preserve"> </w:t>
      </w:r>
      <w:r w:rsidRPr="00047EA6">
        <w:t>определяется с выделением приоритетных первоочередных (1 период) и перспективных  (расчетный срок) социальных, экономич</w:t>
      </w:r>
      <w:r w:rsidRPr="00047EA6">
        <w:t>е</w:t>
      </w:r>
      <w:r w:rsidRPr="00047EA6">
        <w:t>ских и экологических проблем. Сроки, на которые разрабатываются предложения Ген</w:t>
      </w:r>
      <w:r w:rsidRPr="00047EA6">
        <w:t>е</w:t>
      </w:r>
      <w:r w:rsidRPr="00047EA6">
        <w:t xml:space="preserve">рального плана </w:t>
      </w:r>
      <w:r>
        <w:t>Дальне-Закорского</w:t>
      </w:r>
      <w:r>
        <w:rPr>
          <w:sz w:val="28"/>
        </w:rPr>
        <w:t xml:space="preserve"> </w:t>
      </w:r>
      <w:r w:rsidRPr="00341B12">
        <w:t>МО</w:t>
      </w:r>
      <w:r w:rsidRPr="00047EA6">
        <w:t>, должны быть увязаны с программными документами развития муниципального о</w:t>
      </w:r>
      <w:r w:rsidRPr="00047EA6">
        <w:t>б</w:t>
      </w:r>
      <w:r w:rsidRPr="00047EA6">
        <w:t xml:space="preserve">разования. </w:t>
      </w:r>
    </w:p>
    <w:p w:rsidR="00A62C96" w:rsidRPr="00047EA6" w:rsidRDefault="00A62C96" w:rsidP="00A62C96">
      <w:pPr>
        <w:ind w:firstLine="709"/>
        <w:jc w:val="both"/>
      </w:pPr>
      <w:r w:rsidRPr="00047EA6">
        <w:t xml:space="preserve">Генеральный план </w:t>
      </w:r>
      <w:r>
        <w:t>Дальне-Закорского</w:t>
      </w:r>
      <w:r>
        <w:rPr>
          <w:sz w:val="28"/>
        </w:rPr>
        <w:t xml:space="preserve"> </w:t>
      </w:r>
      <w:r w:rsidRPr="00341B12">
        <w:t>МО</w:t>
      </w:r>
      <w:r>
        <w:t xml:space="preserve"> </w:t>
      </w:r>
      <w:r w:rsidRPr="00047EA6">
        <w:t xml:space="preserve">разрабатывается сроком на </w:t>
      </w:r>
      <w:r w:rsidRPr="006840C8">
        <w:t xml:space="preserve">20 </w:t>
      </w:r>
      <w:r w:rsidRPr="00047EA6">
        <w:t>лет, с в</w:t>
      </w:r>
      <w:r w:rsidRPr="00047EA6">
        <w:t>ы</w:t>
      </w:r>
      <w:r w:rsidRPr="00047EA6">
        <w:t xml:space="preserve">делением первоочередного периода в </w:t>
      </w:r>
      <w:r>
        <w:t>10</w:t>
      </w:r>
      <w:r w:rsidRPr="00047EA6">
        <w:t xml:space="preserve"> лет. </w:t>
      </w:r>
      <w:bookmarkStart w:id="56" w:name="_Toc210448710"/>
    </w:p>
    <w:p w:rsidR="00A62C96" w:rsidRDefault="00A62C96" w:rsidP="00A62C96">
      <w:pPr>
        <w:ind w:firstLine="709"/>
        <w:jc w:val="both"/>
        <w:rPr>
          <w:b/>
        </w:rPr>
      </w:pPr>
      <w:bookmarkStart w:id="57" w:name="_Toc214432055"/>
      <w:bookmarkStart w:id="58" w:name="_Toc214434112"/>
      <w:bookmarkStart w:id="59" w:name="_Toc214962722"/>
      <w:bookmarkStart w:id="60" w:name="_Toc215646236"/>
    </w:p>
    <w:p w:rsidR="00A62C96" w:rsidRDefault="00A62C96" w:rsidP="00A62C96">
      <w:pPr>
        <w:ind w:firstLine="709"/>
        <w:jc w:val="both"/>
        <w:rPr>
          <w:b/>
        </w:rPr>
      </w:pPr>
      <w:r w:rsidRPr="009A7202">
        <w:rPr>
          <w:b/>
        </w:rPr>
        <w:t xml:space="preserve">Статья </w:t>
      </w:r>
      <w:r>
        <w:rPr>
          <w:b/>
        </w:rPr>
        <w:t>11.</w:t>
      </w:r>
      <w:r w:rsidRPr="00047EA6">
        <w:rPr>
          <w:b/>
        </w:rPr>
        <w:t xml:space="preserve"> Требования к размерам земельных участков и расчетным показателям (по з</w:t>
      </w:r>
      <w:r w:rsidRPr="00047EA6">
        <w:rPr>
          <w:b/>
        </w:rPr>
        <w:t>о</w:t>
      </w:r>
      <w:r w:rsidRPr="00047EA6">
        <w:rPr>
          <w:b/>
        </w:rPr>
        <w:t>нам)</w:t>
      </w:r>
      <w:bookmarkEnd w:id="56"/>
      <w:bookmarkEnd w:id="57"/>
      <w:bookmarkEnd w:id="58"/>
      <w:bookmarkEnd w:id="59"/>
      <w:bookmarkEnd w:id="60"/>
    </w:p>
    <w:p w:rsidR="00A62C96" w:rsidRPr="005615DD" w:rsidRDefault="00A62C96" w:rsidP="00A62C96">
      <w:pPr>
        <w:ind w:firstLine="709"/>
        <w:jc w:val="both"/>
      </w:pPr>
      <w:r>
        <w:t xml:space="preserve">1. </w:t>
      </w:r>
      <w:r w:rsidRPr="005615DD">
        <w:t>Требования к размерам земельных участков и расчетным показателям (по з</w:t>
      </w:r>
      <w:r w:rsidRPr="005615DD">
        <w:t>о</w:t>
      </w:r>
      <w:r w:rsidRPr="005615DD">
        <w:t>нам):</w:t>
      </w:r>
    </w:p>
    <w:p w:rsidR="00A62C96" w:rsidRPr="00FC4B8F" w:rsidRDefault="00A62C96" w:rsidP="00A62C96">
      <w:pPr>
        <w:ind w:firstLine="709"/>
        <w:jc w:val="both"/>
      </w:pPr>
      <w:r w:rsidRPr="00FC4B8F">
        <w:t>- Размеры земельных участков в жилой зоне приведены в статье 82 Нормативов;</w:t>
      </w:r>
    </w:p>
    <w:p w:rsidR="00A62C96" w:rsidRPr="00FC4B8F" w:rsidRDefault="00A62C96" w:rsidP="00A62C96">
      <w:pPr>
        <w:ind w:firstLine="709"/>
        <w:jc w:val="both"/>
      </w:pPr>
      <w:r w:rsidRPr="00FC4B8F">
        <w:t>- Размеры земельных участков в зоне сельскохозяйственного использования прив</w:t>
      </w:r>
      <w:r w:rsidRPr="00FC4B8F">
        <w:t>е</w:t>
      </w:r>
      <w:r w:rsidRPr="00FC4B8F">
        <w:t>дены в статье 83 Нормативов;</w:t>
      </w:r>
    </w:p>
    <w:p w:rsidR="00A62C96" w:rsidRPr="00FC4B8F" w:rsidRDefault="00A62C96" w:rsidP="00A62C96">
      <w:pPr>
        <w:ind w:firstLine="709"/>
        <w:jc w:val="both"/>
      </w:pPr>
      <w:r w:rsidRPr="00FC4B8F">
        <w:t>- Размеры земельных участков в зоне рекреационного назначения приведены в ст</w:t>
      </w:r>
      <w:r w:rsidRPr="00FC4B8F">
        <w:t>а</w:t>
      </w:r>
      <w:r w:rsidRPr="00FC4B8F">
        <w:t>тье 84 Нормативов;</w:t>
      </w:r>
    </w:p>
    <w:p w:rsidR="00A62C96" w:rsidRPr="00FC4B8F" w:rsidRDefault="00A62C96" w:rsidP="00A62C96">
      <w:pPr>
        <w:ind w:firstLine="709"/>
        <w:jc w:val="both"/>
      </w:pPr>
      <w:r w:rsidRPr="00FC4B8F">
        <w:t>- Показатели плотности застройки производственной территории приведены в ст</w:t>
      </w:r>
      <w:r w:rsidRPr="00FC4B8F">
        <w:t>а</w:t>
      </w:r>
      <w:r w:rsidRPr="00FC4B8F">
        <w:t>тье 86 Нормативов;</w:t>
      </w:r>
    </w:p>
    <w:p w:rsidR="00A62C96" w:rsidRDefault="00A62C96" w:rsidP="00A62C96">
      <w:pPr>
        <w:ind w:firstLine="709"/>
        <w:jc w:val="both"/>
      </w:pPr>
      <w:r w:rsidRPr="00FC4B8F">
        <w:t xml:space="preserve">- Требования к земельным участкам </w:t>
      </w:r>
      <w:r w:rsidRPr="00191990">
        <w:t xml:space="preserve">учреждений </w:t>
      </w:r>
      <w:r>
        <w:t>дошкольного и общего среднего образования, здравоохранения, культуры и искусс</w:t>
      </w:r>
      <w:r>
        <w:t>т</w:t>
      </w:r>
      <w:r>
        <w:t>ва, физкультуры и спорта,</w:t>
      </w:r>
      <w:r w:rsidRPr="002A1270">
        <w:t xml:space="preserve"> предприятий торговли</w:t>
      </w:r>
      <w:r>
        <w:t>,</w:t>
      </w:r>
      <w:r w:rsidRPr="002A1270">
        <w:t xml:space="preserve"> общественного питания, бытового обслуживания</w:t>
      </w:r>
      <w:r>
        <w:t xml:space="preserve">, связи </w:t>
      </w:r>
      <w:r w:rsidRPr="00FC4B8F">
        <w:t>приведены в статье 85 Нормат</w:t>
      </w:r>
      <w:r w:rsidRPr="00FC4B8F">
        <w:t>и</w:t>
      </w:r>
      <w:r w:rsidRPr="00FC4B8F">
        <w:t>вов</w:t>
      </w:r>
      <w:r>
        <w:t>.</w:t>
      </w:r>
    </w:p>
    <w:p w:rsidR="00A62C96" w:rsidRDefault="00A62C96" w:rsidP="00A62C96">
      <w:pPr>
        <w:ind w:firstLine="709"/>
        <w:jc w:val="both"/>
      </w:pPr>
    </w:p>
    <w:p w:rsidR="00A62C96" w:rsidRPr="00855638" w:rsidRDefault="00A62C96" w:rsidP="00A62C96">
      <w:pPr>
        <w:ind w:firstLine="709"/>
        <w:jc w:val="both"/>
        <w:rPr>
          <w:b/>
        </w:rPr>
      </w:pPr>
      <w:bookmarkStart w:id="61" w:name="_Toc214432057"/>
      <w:bookmarkStart w:id="62" w:name="_Toc214434114"/>
      <w:bookmarkStart w:id="63" w:name="_Toc214962724"/>
      <w:bookmarkStart w:id="64" w:name="_Toc215646238"/>
      <w:r w:rsidRPr="009A7202">
        <w:rPr>
          <w:b/>
        </w:rPr>
        <w:t xml:space="preserve">Статья </w:t>
      </w:r>
      <w:r>
        <w:rPr>
          <w:b/>
        </w:rPr>
        <w:t xml:space="preserve">12. </w:t>
      </w:r>
      <w:r w:rsidRPr="00855638">
        <w:rPr>
          <w:b/>
        </w:rPr>
        <w:t>Требования к формированию системы общественного обслужив</w:t>
      </w:r>
      <w:r w:rsidRPr="00855638">
        <w:rPr>
          <w:b/>
        </w:rPr>
        <w:t>а</w:t>
      </w:r>
      <w:r w:rsidRPr="00855638">
        <w:rPr>
          <w:b/>
        </w:rPr>
        <w:t>ния</w:t>
      </w:r>
      <w:bookmarkEnd w:id="61"/>
      <w:bookmarkEnd w:id="62"/>
      <w:bookmarkEnd w:id="63"/>
      <w:bookmarkEnd w:id="64"/>
    </w:p>
    <w:p w:rsidR="00A62C96" w:rsidRDefault="00A62C96" w:rsidP="00A62C96">
      <w:pPr>
        <w:ind w:firstLine="709"/>
        <w:jc w:val="both"/>
      </w:pPr>
      <w:r w:rsidRPr="00553C3F">
        <w:t xml:space="preserve">1. Социальная инфраструктура </w:t>
      </w:r>
      <w:r>
        <w:t>Дальне-Закорского</w:t>
      </w:r>
      <w:r>
        <w:rPr>
          <w:sz w:val="28"/>
        </w:rPr>
        <w:t xml:space="preserve"> </w:t>
      </w:r>
      <w:r w:rsidRPr="00341B12">
        <w:t>МО</w:t>
      </w:r>
      <w:r>
        <w:t xml:space="preserve"> </w:t>
      </w:r>
      <w:r w:rsidRPr="00553C3F">
        <w:t>представлена системой обще</w:t>
      </w:r>
      <w:r>
        <w:t>ственного обслуживания населения культурно-бытовыми объектами и строится в соответс</w:t>
      </w:r>
      <w:r>
        <w:t>т</w:t>
      </w:r>
      <w:r>
        <w:t>вии со структурой муниципального образования.</w:t>
      </w:r>
    </w:p>
    <w:p w:rsidR="00A62C96" w:rsidRDefault="00A62C96" w:rsidP="00A62C96">
      <w:pPr>
        <w:ind w:firstLine="709"/>
        <w:jc w:val="both"/>
      </w:pPr>
      <w:r>
        <w:lastRenderedPageBreak/>
        <w:t>Учреждения и предприятия обслуживания предусматриваются на</w:t>
      </w:r>
      <w:r>
        <w:rPr>
          <w:b/>
        </w:rPr>
        <w:t xml:space="preserve"> </w:t>
      </w:r>
      <w:r>
        <w:t xml:space="preserve">территории </w:t>
      </w:r>
      <w:r w:rsidRPr="003D273E">
        <w:t xml:space="preserve"> </w:t>
      </w:r>
      <w:r>
        <w:t>Дальне-Закорского</w:t>
      </w:r>
      <w:r>
        <w:rPr>
          <w:sz w:val="28"/>
        </w:rPr>
        <w:t xml:space="preserve"> </w:t>
      </w:r>
      <w:r>
        <w:t xml:space="preserve"> МО приближенно к местам жительства, работы, а также другим местам концентрации нас</w:t>
      </w:r>
      <w:r>
        <w:t>е</w:t>
      </w:r>
      <w:r>
        <w:t xml:space="preserve">ления. </w:t>
      </w:r>
    </w:p>
    <w:p w:rsidR="00A62C96" w:rsidRDefault="00A62C96" w:rsidP="00A62C96">
      <w:pPr>
        <w:ind w:firstLine="709"/>
        <w:jc w:val="both"/>
        <w:rPr>
          <w:b/>
        </w:rPr>
      </w:pPr>
      <w:r>
        <w:t>Центры торгово-бытового обслуживания размещаются, как правило, в  увязке с сетью улиц, дорог, пешеходных путей – у остановочных пунктов и пересадочных узлов общественного пассажирского транспорта и выделяются как элементы многофункциональной общес</w:t>
      </w:r>
      <w:r>
        <w:t>т</w:t>
      </w:r>
      <w:r>
        <w:t>венно-деловой зоны.</w:t>
      </w:r>
    </w:p>
    <w:p w:rsidR="00A62C96" w:rsidRPr="00553C3F" w:rsidRDefault="00A62C96" w:rsidP="00A62C96">
      <w:pPr>
        <w:ind w:firstLine="709"/>
        <w:jc w:val="both"/>
      </w:pPr>
      <w:r w:rsidRPr="00553C3F">
        <w:t xml:space="preserve">2. </w:t>
      </w:r>
      <w:r w:rsidRPr="00553C3F">
        <w:rPr>
          <w:iCs/>
        </w:rPr>
        <w:t xml:space="preserve">Распределение объемов обслуживания между отдельными частями </w:t>
      </w:r>
      <w:r>
        <w:t>Дальне-Закорского</w:t>
      </w:r>
      <w:r>
        <w:rPr>
          <w:sz w:val="28"/>
        </w:rPr>
        <w:t xml:space="preserve"> </w:t>
      </w:r>
      <w:r>
        <w:rPr>
          <w:iCs/>
        </w:rPr>
        <w:t xml:space="preserve"> МО</w:t>
      </w:r>
      <w:r w:rsidRPr="00553C3F">
        <w:rPr>
          <w:iCs/>
        </w:rPr>
        <w:t xml:space="preserve"> следует осуществлять на уровне генерального плана на о</w:t>
      </w:r>
      <w:r w:rsidRPr="00553C3F">
        <w:rPr>
          <w:iCs/>
        </w:rPr>
        <w:t>с</w:t>
      </w:r>
      <w:r w:rsidRPr="00553C3F">
        <w:rPr>
          <w:iCs/>
        </w:rPr>
        <w:t>новании учета проживающего населения, а также особенностей  межселенного тяготения, обусловле</w:t>
      </w:r>
      <w:r w:rsidRPr="00553C3F">
        <w:rPr>
          <w:iCs/>
        </w:rPr>
        <w:t>н</w:t>
      </w:r>
      <w:r w:rsidRPr="00553C3F">
        <w:rPr>
          <w:iCs/>
        </w:rPr>
        <w:t>ных расположением центральных зон</w:t>
      </w:r>
      <w:r w:rsidRPr="007D2114">
        <w:t xml:space="preserve"> </w:t>
      </w:r>
      <w:r>
        <w:t>Дальне-Закорского</w:t>
      </w:r>
      <w:r>
        <w:rPr>
          <w:sz w:val="28"/>
        </w:rPr>
        <w:t xml:space="preserve"> </w:t>
      </w:r>
      <w:r>
        <w:rPr>
          <w:iCs/>
        </w:rPr>
        <w:t xml:space="preserve"> МО</w:t>
      </w:r>
      <w:r w:rsidRPr="00553C3F">
        <w:rPr>
          <w:iCs/>
        </w:rPr>
        <w:t>, мест приложения труда, транспор</w:t>
      </w:r>
      <w:r w:rsidRPr="00553C3F">
        <w:rPr>
          <w:iCs/>
        </w:rPr>
        <w:t>т</w:t>
      </w:r>
      <w:r w:rsidRPr="00553C3F">
        <w:rPr>
          <w:iCs/>
        </w:rPr>
        <w:t>ных узлов.</w:t>
      </w:r>
    </w:p>
    <w:p w:rsidR="00A62C96" w:rsidRPr="00553C3F" w:rsidRDefault="00A62C96" w:rsidP="00A62C96">
      <w:pPr>
        <w:ind w:firstLine="709"/>
        <w:jc w:val="both"/>
      </w:pPr>
      <w:r w:rsidRPr="00553C3F">
        <w:t>3.  При формировании системы обслуживания следует выделять ее уро</w:t>
      </w:r>
      <w:r w:rsidRPr="00553C3F">
        <w:t>в</w:t>
      </w:r>
      <w:r w:rsidRPr="00553C3F">
        <w:t xml:space="preserve">ни: </w:t>
      </w:r>
    </w:p>
    <w:p w:rsidR="00A62C96" w:rsidRPr="00553C3F" w:rsidRDefault="00A62C96" w:rsidP="00A62C96">
      <w:pPr>
        <w:ind w:firstLine="709"/>
        <w:jc w:val="both"/>
      </w:pPr>
      <w:r w:rsidRPr="00553C3F">
        <w:t>-   повседневный – детское дошкольное учреждение, общеобразовательная школа, помещение для организации досуга и любительской деятельности, магазин, бытовая (ремонтная) мастерская, аптека, отделение св</w:t>
      </w:r>
      <w:r w:rsidRPr="00553C3F">
        <w:t>я</w:t>
      </w:r>
      <w:r w:rsidRPr="00553C3F">
        <w:t>зи;</w:t>
      </w:r>
    </w:p>
    <w:p w:rsidR="00A62C96" w:rsidRPr="00553C3F" w:rsidRDefault="00A62C96" w:rsidP="00A62C96">
      <w:pPr>
        <w:ind w:firstLine="709"/>
        <w:jc w:val="both"/>
      </w:pPr>
      <w:r w:rsidRPr="00553C3F">
        <w:t>-  периодический – поликлиника, клубный, спортивный комплексы, библиотека, магазины, рынки, баня, другие объекты бытового обслуживания соответству</w:t>
      </w:r>
      <w:r w:rsidRPr="00553C3F">
        <w:t>ю</w:t>
      </w:r>
      <w:r w:rsidRPr="00553C3F">
        <w:t>щего ранга;</w:t>
      </w:r>
    </w:p>
    <w:p w:rsidR="00A62C96" w:rsidRPr="00553C3F" w:rsidRDefault="00A62C96" w:rsidP="00A62C96">
      <w:pPr>
        <w:ind w:firstLine="709"/>
        <w:jc w:val="both"/>
      </w:pPr>
      <w:r w:rsidRPr="00553C3F">
        <w:t>-  эпизодический – культурно-развлекательные, спортивные комплек</w:t>
      </w:r>
      <w:r>
        <w:t>сы,</w:t>
      </w:r>
      <w:r w:rsidRPr="00553C3F">
        <w:t xml:space="preserve"> </w:t>
      </w:r>
      <w:r>
        <w:t>ФАП</w:t>
      </w:r>
      <w:r w:rsidRPr="00553C3F">
        <w:t>.</w:t>
      </w:r>
    </w:p>
    <w:p w:rsidR="00A62C96" w:rsidRDefault="00A62C96" w:rsidP="00A62C96">
      <w:pPr>
        <w:ind w:firstLine="709"/>
        <w:jc w:val="both"/>
      </w:pPr>
      <w:r w:rsidRPr="00553C3F">
        <w:t xml:space="preserve">4. Нормы расчета учреждений и предприятий </w:t>
      </w:r>
      <w:r>
        <w:t xml:space="preserve">системы общественного </w:t>
      </w:r>
      <w:r w:rsidRPr="00553C3F">
        <w:t>обслуживания (с выделением по</w:t>
      </w:r>
      <w:r>
        <w:t>вседневного уровня) привед</w:t>
      </w:r>
      <w:r>
        <w:t>е</w:t>
      </w:r>
      <w:r>
        <w:t>ны в статье 85 Нормативов.</w:t>
      </w:r>
    </w:p>
    <w:p w:rsidR="00A62C96" w:rsidRDefault="00A62C96" w:rsidP="00A62C96">
      <w:pPr>
        <w:pStyle w:val="21"/>
        <w:rPr>
          <w:b/>
        </w:rPr>
      </w:pPr>
      <w:bookmarkStart w:id="65" w:name="_Toc210448712"/>
      <w:bookmarkStart w:id="66" w:name="_Toc214432058"/>
      <w:bookmarkStart w:id="67" w:name="_Toc214434115"/>
      <w:bookmarkStart w:id="68" w:name="_Toc214962725"/>
      <w:bookmarkStart w:id="69" w:name="_Toc215646239"/>
    </w:p>
    <w:p w:rsidR="00A62C96" w:rsidRPr="00553C3F" w:rsidRDefault="00A62C96" w:rsidP="00A62C96">
      <w:pPr>
        <w:pStyle w:val="21"/>
        <w:rPr>
          <w:b/>
        </w:rPr>
      </w:pPr>
      <w:r w:rsidRPr="009A7202">
        <w:rPr>
          <w:b/>
        </w:rPr>
        <w:t xml:space="preserve">Статья </w:t>
      </w:r>
      <w:r>
        <w:rPr>
          <w:b/>
        </w:rPr>
        <w:t xml:space="preserve">13. </w:t>
      </w:r>
      <w:r w:rsidRPr="00553C3F">
        <w:rPr>
          <w:b/>
        </w:rPr>
        <w:t xml:space="preserve"> Требования к обеспечению доступности объектов различных т</w:t>
      </w:r>
      <w:r w:rsidRPr="00553C3F">
        <w:rPr>
          <w:b/>
        </w:rPr>
        <w:t>и</w:t>
      </w:r>
      <w:r w:rsidRPr="00553C3F">
        <w:rPr>
          <w:b/>
        </w:rPr>
        <w:t>пов</w:t>
      </w:r>
      <w:bookmarkEnd w:id="65"/>
      <w:bookmarkEnd w:id="66"/>
      <w:bookmarkEnd w:id="67"/>
      <w:bookmarkEnd w:id="68"/>
      <w:bookmarkEnd w:id="69"/>
    </w:p>
    <w:p w:rsidR="00A62C96" w:rsidRDefault="00A62C96" w:rsidP="00A62C96">
      <w:pPr>
        <w:pStyle w:val="21"/>
      </w:pPr>
      <w:r w:rsidRPr="00553C3F">
        <w:rPr>
          <w:bCs/>
        </w:rPr>
        <w:t>1.</w:t>
      </w:r>
      <w:r>
        <w:t xml:space="preserve"> Доступность объектов общественного обслуживания устанавливается как радиус  пешеходной доступности – для объектов повседневного и периодического уровня в Та</w:t>
      </w:r>
      <w:r>
        <w:t>б</w:t>
      </w:r>
      <w:r>
        <w:t>лице №1.</w:t>
      </w:r>
    </w:p>
    <w:p w:rsidR="00A62C96" w:rsidRDefault="00A62C96" w:rsidP="00A62C96">
      <w:pPr>
        <w:pStyle w:val="21"/>
        <w:ind w:firstLine="0"/>
      </w:pPr>
      <w:r>
        <w:t>Таблица №1</w:t>
      </w:r>
    </w:p>
    <w:tbl>
      <w:tblPr>
        <w:tblW w:w="8820" w:type="dxa"/>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7"/>
      </w:tblPr>
      <w:tblGrid>
        <w:gridCol w:w="4860"/>
        <w:gridCol w:w="3960"/>
      </w:tblGrid>
      <w:tr w:rsidR="00A62C96" w:rsidTr="003565C3">
        <w:tblPrEx>
          <w:tblCellMar>
            <w:top w:w="0" w:type="dxa"/>
            <w:bottom w:w="0" w:type="dxa"/>
          </w:tblCellMar>
        </w:tblPrEx>
        <w:trPr>
          <w:cantSplit/>
          <w:trHeight w:val="870"/>
        </w:trPr>
        <w:tc>
          <w:tcPr>
            <w:tcW w:w="4860" w:type="dxa"/>
          </w:tcPr>
          <w:p w:rsidR="00A62C96" w:rsidRDefault="00A62C96" w:rsidP="003565C3">
            <w:pPr>
              <w:jc w:val="both"/>
              <w:rPr>
                <w:sz w:val="22"/>
                <w:szCs w:val="22"/>
              </w:rPr>
            </w:pPr>
          </w:p>
          <w:p w:rsidR="00A62C96" w:rsidRDefault="00A62C96" w:rsidP="003565C3">
            <w:pPr>
              <w:jc w:val="center"/>
              <w:rPr>
                <w:sz w:val="22"/>
                <w:szCs w:val="22"/>
              </w:rPr>
            </w:pPr>
            <w:r>
              <w:rPr>
                <w:sz w:val="22"/>
                <w:szCs w:val="22"/>
              </w:rPr>
              <w:t>Учреждения и пре</w:t>
            </w:r>
            <w:r>
              <w:rPr>
                <w:sz w:val="22"/>
                <w:szCs w:val="22"/>
              </w:rPr>
              <w:t>д</w:t>
            </w:r>
            <w:r>
              <w:rPr>
                <w:sz w:val="22"/>
                <w:szCs w:val="22"/>
              </w:rPr>
              <w:t>приятия обслуживания</w:t>
            </w:r>
          </w:p>
        </w:tc>
        <w:tc>
          <w:tcPr>
            <w:tcW w:w="3960" w:type="dxa"/>
          </w:tcPr>
          <w:p w:rsidR="00A62C96" w:rsidRDefault="00A62C96" w:rsidP="003565C3">
            <w:pPr>
              <w:jc w:val="center"/>
              <w:rPr>
                <w:sz w:val="22"/>
                <w:szCs w:val="22"/>
              </w:rPr>
            </w:pPr>
            <w:r>
              <w:rPr>
                <w:sz w:val="22"/>
                <w:szCs w:val="22"/>
              </w:rPr>
              <w:t>Радиус обслуживания, м</w:t>
            </w:r>
          </w:p>
          <w:p w:rsidR="00A62C96" w:rsidRDefault="00A62C96" w:rsidP="003565C3">
            <w:pPr>
              <w:jc w:val="center"/>
              <w:rPr>
                <w:sz w:val="22"/>
                <w:szCs w:val="22"/>
              </w:rPr>
            </w:pPr>
          </w:p>
          <w:p w:rsidR="00A62C96" w:rsidRDefault="00A62C96" w:rsidP="003565C3">
            <w:pPr>
              <w:rPr>
                <w:sz w:val="22"/>
                <w:szCs w:val="22"/>
              </w:rPr>
            </w:pPr>
          </w:p>
        </w:tc>
      </w:tr>
      <w:tr w:rsidR="00A62C96" w:rsidTr="003565C3">
        <w:tblPrEx>
          <w:tblCellMar>
            <w:top w:w="0" w:type="dxa"/>
            <w:bottom w:w="0" w:type="dxa"/>
          </w:tblCellMar>
        </w:tblPrEx>
        <w:trPr>
          <w:trHeight w:val="293"/>
        </w:trPr>
        <w:tc>
          <w:tcPr>
            <w:tcW w:w="4860" w:type="dxa"/>
          </w:tcPr>
          <w:p w:rsidR="00A62C96" w:rsidRDefault="00A62C96" w:rsidP="003565C3">
            <w:pPr>
              <w:jc w:val="both"/>
              <w:rPr>
                <w:sz w:val="22"/>
                <w:szCs w:val="22"/>
              </w:rPr>
            </w:pPr>
            <w:r>
              <w:rPr>
                <w:sz w:val="22"/>
                <w:szCs w:val="22"/>
              </w:rPr>
              <w:t>Детские дошкольные у</w:t>
            </w:r>
            <w:r>
              <w:rPr>
                <w:sz w:val="22"/>
                <w:szCs w:val="22"/>
              </w:rPr>
              <w:t>ч</w:t>
            </w:r>
            <w:r>
              <w:rPr>
                <w:sz w:val="22"/>
                <w:szCs w:val="22"/>
              </w:rPr>
              <w:t>реждения</w:t>
            </w:r>
          </w:p>
        </w:tc>
        <w:tc>
          <w:tcPr>
            <w:tcW w:w="3960" w:type="dxa"/>
          </w:tcPr>
          <w:p w:rsidR="00A62C96" w:rsidRDefault="00A62C96" w:rsidP="003565C3">
            <w:pPr>
              <w:jc w:val="center"/>
              <w:rPr>
                <w:sz w:val="22"/>
                <w:szCs w:val="22"/>
              </w:rPr>
            </w:pPr>
            <w:r>
              <w:rPr>
                <w:sz w:val="22"/>
                <w:szCs w:val="22"/>
              </w:rPr>
              <w:t>3000</w:t>
            </w:r>
          </w:p>
        </w:tc>
      </w:tr>
      <w:tr w:rsidR="00A62C96" w:rsidTr="003565C3">
        <w:tblPrEx>
          <w:tblCellMar>
            <w:top w:w="0" w:type="dxa"/>
            <w:bottom w:w="0" w:type="dxa"/>
          </w:tblCellMar>
        </w:tblPrEx>
        <w:tc>
          <w:tcPr>
            <w:tcW w:w="4860" w:type="dxa"/>
          </w:tcPr>
          <w:p w:rsidR="00A62C96" w:rsidRDefault="00A62C96" w:rsidP="003565C3">
            <w:pPr>
              <w:jc w:val="both"/>
              <w:rPr>
                <w:sz w:val="22"/>
                <w:szCs w:val="22"/>
              </w:rPr>
            </w:pPr>
            <w:r>
              <w:rPr>
                <w:sz w:val="22"/>
                <w:szCs w:val="22"/>
              </w:rPr>
              <w:t>Общеобразовательные школы</w:t>
            </w:r>
          </w:p>
        </w:tc>
        <w:tc>
          <w:tcPr>
            <w:tcW w:w="3960" w:type="dxa"/>
          </w:tcPr>
          <w:p w:rsidR="00A62C96" w:rsidRPr="00C8517E" w:rsidRDefault="00A62C96" w:rsidP="003565C3">
            <w:pPr>
              <w:jc w:val="center"/>
              <w:rPr>
                <w:sz w:val="22"/>
                <w:szCs w:val="22"/>
              </w:rPr>
            </w:pPr>
            <w:r w:rsidRPr="00C8517E">
              <w:rPr>
                <w:sz w:val="22"/>
                <w:szCs w:val="22"/>
              </w:rPr>
              <w:t>3000</w:t>
            </w:r>
          </w:p>
        </w:tc>
      </w:tr>
      <w:tr w:rsidR="00A62C96" w:rsidTr="003565C3">
        <w:tblPrEx>
          <w:tblCellMar>
            <w:top w:w="0" w:type="dxa"/>
            <w:bottom w:w="0" w:type="dxa"/>
          </w:tblCellMar>
        </w:tblPrEx>
        <w:tc>
          <w:tcPr>
            <w:tcW w:w="4860" w:type="dxa"/>
          </w:tcPr>
          <w:p w:rsidR="00A62C96" w:rsidRDefault="00A62C96" w:rsidP="003565C3">
            <w:pPr>
              <w:jc w:val="both"/>
              <w:rPr>
                <w:sz w:val="22"/>
                <w:szCs w:val="22"/>
              </w:rPr>
            </w:pPr>
            <w:r>
              <w:rPr>
                <w:sz w:val="22"/>
                <w:szCs w:val="22"/>
              </w:rPr>
              <w:t>Помещения и местные центры для физкульту</w:t>
            </w:r>
            <w:r>
              <w:rPr>
                <w:sz w:val="22"/>
                <w:szCs w:val="22"/>
              </w:rPr>
              <w:t>р</w:t>
            </w:r>
            <w:r>
              <w:rPr>
                <w:sz w:val="22"/>
                <w:szCs w:val="22"/>
              </w:rPr>
              <w:t>но-оздоровительных занятий</w:t>
            </w:r>
          </w:p>
        </w:tc>
        <w:tc>
          <w:tcPr>
            <w:tcW w:w="3960" w:type="dxa"/>
          </w:tcPr>
          <w:p w:rsidR="00A62C96" w:rsidRPr="00C8517E" w:rsidRDefault="00A62C96" w:rsidP="003565C3">
            <w:pPr>
              <w:jc w:val="center"/>
              <w:rPr>
                <w:sz w:val="22"/>
                <w:szCs w:val="22"/>
              </w:rPr>
            </w:pPr>
          </w:p>
          <w:p w:rsidR="00A62C96" w:rsidRPr="00C8517E" w:rsidRDefault="00A62C96" w:rsidP="003565C3">
            <w:pPr>
              <w:jc w:val="center"/>
              <w:rPr>
                <w:sz w:val="22"/>
                <w:szCs w:val="22"/>
              </w:rPr>
            </w:pPr>
            <w:r w:rsidRPr="00C8517E">
              <w:rPr>
                <w:sz w:val="22"/>
                <w:szCs w:val="22"/>
              </w:rPr>
              <w:t>3000</w:t>
            </w:r>
          </w:p>
        </w:tc>
      </w:tr>
      <w:tr w:rsidR="00A62C96" w:rsidTr="003565C3">
        <w:tblPrEx>
          <w:tblCellMar>
            <w:top w:w="0" w:type="dxa"/>
            <w:bottom w:w="0" w:type="dxa"/>
          </w:tblCellMar>
        </w:tblPrEx>
        <w:tc>
          <w:tcPr>
            <w:tcW w:w="4860" w:type="dxa"/>
          </w:tcPr>
          <w:p w:rsidR="00A62C96" w:rsidRDefault="00A62C96" w:rsidP="003565C3">
            <w:pPr>
              <w:rPr>
                <w:sz w:val="22"/>
                <w:szCs w:val="22"/>
              </w:rPr>
            </w:pPr>
            <w:r>
              <w:rPr>
                <w:sz w:val="22"/>
                <w:szCs w:val="22"/>
              </w:rPr>
              <w:t>Торгово-бытовые учреждения повседневного                 польз</w:t>
            </w:r>
            <w:r>
              <w:rPr>
                <w:sz w:val="22"/>
                <w:szCs w:val="22"/>
              </w:rPr>
              <w:t>о</w:t>
            </w:r>
            <w:r>
              <w:rPr>
                <w:sz w:val="22"/>
                <w:szCs w:val="22"/>
              </w:rPr>
              <w:t>вания</w:t>
            </w:r>
          </w:p>
        </w:tc>
        <w:tc>
          <w:tcPr>
            <w:tcW w:w="3960" w:type="dxa"/>
          </w:tcPr>
          <w:p w:rsidR="00A62C96" w:rsidRPr="00C8517E" w:rsidRDefault="00A62C96" w:rsidP="003565C3">
            <w:pPr>
              <w:jc w:val="center"/>
              <w:rPr>
                <w:sz w:val="22"/>
                <w:szCs w:val="22"/>
              </w:rPr>
            </w:pPr>
          </w:p>
          <w:p w:rsidR="00A62C96" w:rsidRPr="00C8517E" w:rsidRDefault="00A62C96" w:rsidP="003565C3">
            <w:pPr>
              <w:jc w:val="center"/>
              <w:rPr>
                <w:sz w:val="22"/>
                <w:szCs w:val="22"/>
              </w:rPr>
            </w:pPr>
            <w:r w:rsidRPr="00C8517E">
              <w:rPr>
                <w:sz w:val="22"/>
                <w:szCs w:val="22"/>
              </w:rPr>
              <w:t>3000</w:t>
            </w:r>
          </w:p>
        </w:tc>
      </w:tr>
      <w:tr w:rsidR="00A62C96" w:rsidTr="003565C3">
        <w:tblPrEx>
          <w:tblCellMar>
            <w:top w:w="0" w:type="dxa"/>
            <w:bottom w:w="0" w:type="dxa"/>
          </w:tblCellMar>
        </w:tblPrEx>
        <w:tc>
          <w:tcPr>
            <w:tcW w:w="4860" w:type="dxa"/>
          </w:tcPr>
          <w:p w:rsidR="00A62C96" w:rsidRDefault="00A62C96" w:rsidP="003565C3">
            <w:pPr>
              <w:jc w:val="both"/>
              <w:rPr>
                <w:sz w:val="22"/>
                <w:szCs w:val="22"/>
              </w:rPr>
            </w:pPr>
            <w:r>
              <w:rPr>
                <w:sz w:val="22"/>
                <w:szCs w:val="22"/>
              </w:rPr>
              <w:t>Раздаточные пункты м</w:t>
            </w:r>
            <w:r>
              <w:rPr>
                <w:sz w:val="22"/>
                <w:szCs w:val="22"/>
              </w:rPr>
              <w:t>о</w:t>
            </w:r>
            <w:r>
              <w:rPr>
                <w:sz w:val="22"/>
                <w:szCs w:val="22"/>
              </w:rPr>
              <w:t>лочных кухонь</w:t>
            </w:r>
          </w:p>
        </w:tc>
        <w:tc>
          <w:tcPr>
            <w:tcW w:w="3960" w:type="dxa"/>
          </w:tcPr>
          <w:p w:rsidR="00A62C96" w:rsidRPr="00C8517E" w:rsidRDefault="00A62C96" w:rsidP="003565C3">
            <w:pPr>
              <w:jc w:val="center"/>
              <w:rPr>
                <w:sz w:val="22"/>
                <w:szCs w:val="22"/>
              </w:rPr>
            </w:pPr>
            <w:r w:rsidRPr="00C8517E">
              <w:rPr>
                <w:sz w:val="22"/>
                <w:szCs w:val="22"/>
              </w:rPr>
              <w:t>3000</w:t>
            </w:r>
          </w:p>
        </w:tc>
      </w:tr>
      <w:tr w:rsidR="00A62C96" w:rsidTr="003565C3">
        <w:tblPrEx>
          <w:tblCellMar>
            <w:top w:w="0" w:type="dxa"/>
            <w:bottom w:w="0" w:type="dxa"/>
          </w:tblCellMar>
        </w:tblPrEx>
        <w:tc>
          <w:tcPr>
            <w:tcW w:w="4860" w:type="dxa"/>
          </w:tcPr>
          <w:p w:rsidR="00A62C96" w:rsidRDefault="00A62C96" w:rsidP="003565C3">
            <w:pPr>
              <w:jc w:val="both"/>
              <w:rPr>
                <w:sz w:val="22"/>
                <w:szCs w:val="22"/>
              </w:rPr>
            </w:pPr>
            <w:r>
              <w:rPr>
                <w:sz w:val="22"/>
                <w:szCs w:val="22"/>
              </w:rPr>
              <w:t xml:space="preserve">Аптеки </w:t>
            </w:r>
          </w:p>
        </w:tc>
        <w:tc>
          <w:tcPr>
            <w:tcW w:w="3960" w:type="dxa"/>
          </w:tcPr>
          <w:p w:rsidR="00A62C96" w:rsidRPr="00C8517E" w:rsidRDefault="00A62C96" w:rsidP="003565C3">
            <w:pPr>
              <w:jc w:val="center"/>
              <w:rPr>
                <w:sz w:val="22"/>
                <w:szCs w:val="22"/>
              </w:rPr>
            </w:pPr>
            <w:r w:rsidRPr="00C8517E">
              <w:rPr>
                <w:sz w:val="22"/>
                <w:szCs w:val="22"/>
              </w:rPr>
              <w:t>3000</w:t>
            </w:r>
          </w:p>
        </w:tc>
      </w:tr>
      <w:tr w:rsidR="00A62C96" w:rsidTr="003565C3">
        <w:tblPrEx>
          <w:tblCellMar>
            <w:top w:w="0" w:type="dxa"/>
            <w:bottom w:w="0" w:type="dxa"/>
          </w:tblCellMar>
        </w:tblPrEx>
        <w:tc>
          <w:tcPr>
            <w:tcW w:w="4860" w:type="dxa"/>
          </w:tcPr>
          <w:p w:rsidR="00A62C96" w:rsidRDefault="00A62C96" w:rsidP="003565C3">
            <w:pPr>
              <w:jc w:val="both"/>
              <w:rPr>
                <w:sz w:val="22"/>
                <w:szCs w:val="22"/>
              </w:rPr>
            </w:pPr>
            <w:r>
              <w:rPr>
                <w:sz w:val="22"/>
                <w:szCs w:val="22"/>
              </w:rPr>
              <w:t xml:space="preserve">Отделения связи </w:t>
            </w:r>
          </w:p>
        </w:tc>
        <w:tc>
          <w:tcPr>
            <w:tcW w:w="3960" w:type="dxa"/>
          </w:tcPr>
          <w:p w:rsidR="00A62C96" w:rsidRPr="00C8517E" w:rsidRDefault="00A62C96" w:rsidP="003565C3">
            <w:pPr>
              <w:jc w:val="center"/>
              <w:rPr>
                <w:sz w:val="22"/>
                <w:szCs w:val="22"/>
              </w:rPr>
            </w:pPr>
            <w:r w:rsidRPr="00C8517E">
              <w:rPr>
                <w:sz w:val="22"/>
                <w:szCs w:val="22"/>
              </w:rPr>
              <w:t>3000</w:t>
            </w:r>
          </w:p>
        </w:tc>
      </w:tr>
      <w:tr w:rsidR="00A62C96" w:rsidTr="003565C3">
        <w:tblPrEx>
          <w:tblCellMar>
            <w:top w:w="0" w:type="dxa"/>
            <w:bottom w:w="0" w:type="dxa"/>
          </w:tblCellMar>
        </w:tblPrEx>
        <w:trPr>
          <w:trHeight w:val="232"/>
        </w:trPr>
        <w:tc>
          <w:tcPr>
            <w:tcW w:w="4860" w:type="dxa"/>
          </w:tcPr>
          <w:p w:rsidR="00A62C96" w:rsidRDefault="00A62C96" w:rsidP="003565C3">
            <w:pPr>
              <w:jc w:val="both"/>
              <w:rPr>
                <w:sz w:val="22"/>
                <w:szCs w:val="22"/>
              </w:rPr>
            </w:pPr>
            <w:r>
              <w:rPr>
                <w:sz w:val="22"/>
                <w:szCs w:val="22"/>
              </w:rPr>
              <w:t>Торгово-бытовые центры периодического обсл</w:t>
            </w:r>
            <w:r>
              <w:rPr>
                <w:sz w:val="22"/>
                <w:szCs w:val="22"/>
              </w:rPr>
              <w:t>у</w:t>
            </w:r>
            <w:r>
              <w:rPr>
                <w:sz w:val="22"/>
                <w:szCs w:val="22"/>
              </w:rPr>
              <w:t xml:space="preserve">живания </w:t>
            </w:r>
          </w:p>
        </w:tc>
        <w:tc>
          <w:tcPr>
            <w:tcW w:w="3960" w:type="dxa"/>
          </w:tcPr>
          <w:p w:rsidR="00A62C96" w:rsidRPr="00C8517E" w:rsidRDefault="00A62C96" w:rsidP="003565C3">
            <w:pPr>
              <w:jc w:val="center"/>
              <w:rPr>
                <w:sz w:val="22"/>
                <w:szCs w:val="22"/>
              </w:rPr>
            </w:pPr>
            <w:r w:rsidRPr="00C8517E">
              <w:rPr>
                <w:sz w:val="22"/>
                <w:szCs w:val="22"/>
              </w:rPr>
              <w:t>3000</w:t>
            </w:r>
          </w:p>
        </w:tc>
      </w:tr>
      <w:tr w:rsidR="00A62C96" w:rsidTr="003565C3">
        <w:tblPrEx>
          <w:tblCellMar>
            <w:top w:w="0" w:type="dxa"/>
            <w:bottom w:w="0" w:type="dxa"/>
          </w:tblCellMar>
        </w:tblPrEx>
        <w:tc>
          <w:tcPr>
            <w:tcW w:w="4860" w:type="dxa"/>
          </w:tcPr>
          <w:p w:rsidR="00A62C96" w:rsidRDefault="00A62C96" w:rsidP="003565C3">
            <w:pPr>
              <w:jc w:val="both"/>
              <w:rPr>
                <w:sz w:val="22"/>
                <w:szCs w:val="22"/>
              </w:rPr>
            </w:pPr>
            <w:r>
              <w:rPr>
                <w:sz w:val="22"/>
                <w:szCs w:val="22"/>
              </w:rPr>
              <w:t>Амбулаторно-поликлинические учрежд</w:t>
            </w:r>
            <w:r>
              <w:rPr>
                <w:sz w:val="22"/>
                <w:szCs w:val="22"/>
              </w:rPr>
              <w:t>е</w:t>
            </w:r>
            <w:r>
              <w:rPr>
                <w:sz w:val="22"/>
                <w:szCs w:val="22"/>
              </w:rPr>
              <w:t>ния</w:t>
            </w:r>
          </w:p>
        </w:tc>
        <w:tc>
          <w:tcPr>
            <w:tcW w:w="3960" w:type="dxa"/>
          </w:tcPr>
          <w:p w:rsidR="00A62C96" w:rsidRPr="00C8517E" w:rsidRDefault="00A62C96" w:rsidP="003565C3">
            <w:pPr>
              <w:jc w:val="center"/>
              <w:rPr>
                <w:sz w:val="22"/>
                <w:szCs w:val="22"/>
              </w:rPr>
            </w:pPr>
            <w:r w:rsidRPr="00C8517E">
              <w:rPr>
                <w:sz w:val="22"/>
                <w:szCs w:val="22"/>
              </w:rPr>
              <w:t>3000</w:t>
            </w:r>
          </w:p>
        </w:tc>
      </w:tr>
      <w:tr w:rsidR="00A62C96" w:rsidTr="003565C3">
        <w:tblPrEx>
          <w:tblCellMar>
            <w:top w:w="0" w:type="dxa"/>
            <w:bottom w:w="0" w:type="dxa"/>
          </w:tblCellMar>
        </w:tblPrEx>
        <w:tc>
          <w:tcPr>
            <w:tcW w:w="8820" w:type="dxa"/>
            <w:gridSpan w:val="2"/>
          </w:tcPr>
          <w:p w:rsidR="00A62C96" w:rsidRPr="00737A0F" w:rsidRDefault="00A62C96" w:rsidP="003565C3">
            <w:pPr>
              <w:pStyle w:val="31"/>
              <w:spacing w:after="0"/>
              <w:ind w:left="0"/>
              <w:jc w:val="both"/>
              <w:rPr>
                <w:i/>
                <w:sz w:val="20"/>
                <w:szCs w:val="20"/>
              </w:rPr>
            </w:pPr>
            <w:r w:rsidRPr="00737A0F">
              <w:rPr>
                <w:i/>
                <w:sz w:val="20"/>
                <w:szCs w:val="20"/>
              </w:rPr>
              <w:t>Примечания:</w:t>
            </w:r>
          </w:p>
          <w:p w:rsidR="00A62C96" w:rsidRDefault="00A62C96" w:rsidP="003565C3">
            <w:pPr>
              <w:adjustRightInd w:val="0"/>
              <w:jc w:val="both"/>
              <w:rPr>
                <w:color w:val="000000"/>
                <w:sz w:val="20"/>
                <w:szCs w:val="20"/>
              </w:rPr>
            </w:pPr>
            <w:r>
              <w:rPr>
                <w:color w:val="000000"/>
                <w:sz w:val="20"/>
                <w:szCs w:val="20"/>
              </w:rPr>
              <w:t>1.Допускается размещение общеобразовательных учреждений  на расстоянии транспортной досту</w:t>
            </w:r>
            <w:r>
              <w:rPr>
                <w:color w:val="000000"/>
                <w:sz w:val="20"/>
                <w:szCs w:val="20"/>
              </w:rPr>
              <w:t>п</w:t>
            </w:r>
            <w:r>
              <w:rPr>
                <w:color w:val="000000"/>
                <w:sz w:val="20"/>
                <w:szCs w:val="20"/>
              </w:rPr>
              <w:t xml:space="preserve">ности: для обучающихся I ступени обучения - 15 минут (в одну сторону), для обучающихся II и III ступени - </w:t>
            </w:r>
            <w:r>
              <w:rPr>
                <w:bCs/>
                <w:color w:val="000000"/>
                <w:sz w:val="20"/>
                <w:szCs w:val="20"/>
              </w:rPr>
              <w:t>не более 30 минут</w:t>
            </w:r>
            <w:r>
              <w:rPr>
                <w:color w:val="000000"/>
                <w:sz w:val="20"/>
                <w:szCs w:val="20"/>
              </w:rPr>
              <w:t xml:space="preserve"> (в одну сторону).</w:t>
            </w:r>
          </w:p>
          <w:p w:rsidR="00A62C96" w:rsidRDefault="00A62C96" w:rsidP="003565C3">
            <w:pPr>
              <w:jc w:val="both"/>
              <w:rPr>
                <w:sz w:val="20"/>
                <w:szCs w:val="20"/>
              </w:rPr>
            </w:pPr>
            <w:r>
              <w:rPr>
                <w:sz w:val="20"/>
                <w:szCs w:val="20"/>
              </w:rPr>
              <w:t>2 .Пешеходная доступность специализированных учреждений обслуживания всех типов не норм</w:t>
            </w:r>
            <w:r>
              <w:rPr>
                <w:sz w:val="20"/>
                <w:szCs w:val="20"/>
              </w:rPr>
              <w:t>и</w:t>
            </w:r>
            <w:r>
              <w:rPr>
                <w:sz w:val="20"/>
                <w:szCs w:val="20"/>
              </w:rPr>
              <w:t>руется.</w:t>
            </w:r>
          </w:p>
        </w:tc>
      </w:tr>
    </w:tbl>
    <w:p w:rsidR="00A62C96" w:rsidRDefault="00A62C96" w:rsidP="00A62C96">
      <w:pPr>
        <w:pStyle w:val="21"/>
      </w:pPr>
    </w:p>
    <w:p w:rsidR="00A62C96" w:rsidRPr="003E0F91" w:rsidRDefault="00A62C96" w:rsidP="00A62C96">
      <w:pPr>
        <w:pStyle w:val="a3"/>
        <w:spacing w:after="0"/>
        <w:ind w:firstLine="0"/>
        <w:rPr>
          <w:highlight w:val="cyan"/>
        </w:rPr>
      </w:pPr>
      <w:r w:rsidRPr="00553C3F">
        <w:rPr>
          <w:bCs/>
        </w:rPr>
        <w:t xml:space="preserve">2. </w:t>
      </w:r>
      <w:r w:rsidRPr="00553C3F">
        <w:t>При решении вопросов доступности следует обращать внимание на возможность до</w:t>
      </w:r>
      <w:r w:rsidRPr="00553C3F">
        <w:t>с</w:t>
      </w:r>
      <w:r w:rsidRPr="00553C3F">
        <w:t xml:space="preserve">тупности объектов для инвалидов и маломобильных категорий населения </w:t>
      </w:r>
      <w:r w:rsidRPr="00EC05AA">
        <w:t xml:space="preserve">(см. </w:t>
      </w:r>
      <w:r>
        <w:t>главу 9 Нормативов</w:t>
      </w:r>
      <w:r w:rsidRPr="00EC05AA">
        <w:t>).</w:t>
      </w:r>
      <w:r w:rsidRPr="00553C3F">
        <w:t xml:space="preserve"> Условия формирования полноценной жизнедеятельности для инвалидов и </w:t>
      </w:r>
      <w:r w:rsidRPr="00553C3F">
        <w:lastRenderedPageBreak/>
        <w:t>малоподвижных групп населения принимаются в соответствии с требованиями  СНиП 35-01-2001.</w:t>
      </w:r>
    </w:p>
    <w:p w:rsidR="00A62C96" w:rsidRDefault="00A62C96" w:rsidP="00A62C96">
      <w:pPr>
        <w:pStyle w:val="a3"/>
        <w:spacing w:after="0"/>
      </w:pPr>
      <w:r w:rsidRPr="00553C3F">
        <w:rPr>
          <w:bCs/>
        </w:rPr>
        <w:t xml:space="preserve">3. </w:t>
      </w:r>
      <w:r w:rsidRPr="00553C3F">
        <w:t>При проектировании школьных комплексов следует избегать пересечения путей к школам</w:t>
      </w:r>
      <w:r>
        <w:t xml:space="preserve">  транспортными магистралями и осно</w:t>
      </w:r>
      <w:r>
        <w:t>в</w:t>
      </w:r>
      <w:r>
        <w:t>ными проездами.</w:t>
      </w:r>
    </w:p>
    <w:p w:rsidR="00A62C96" w:rsidRDefault="00A62C96" w:rsidP="00A62C96">
      <w:pPr>
        <w:ind w:firstLine="708"/>
      </w:pPr>
      <w:r>
        <w:t>Подъезды к гаражам и автостоянкам не должны пересекать основных пешеходных путей.</w:t>
      </w:r>
    </w:p>
    <w:p w:rsidR="00A62C96" w:rsidRDefault="00A62C96" w:rsidP="00A62C96">
      <w:pPr>
        <w:pStyle w:val="23"/>
      </w:pPr>
      <w:bookmarkStart w:id="70" w:name="_Toc210448713"/>
      <w:bookmarkStart w:id="71" w:name="_Toc214432059"/>
      <w:bookmarkStart w:id="72" w:name="_Toc214434116"/>
      <w:bookmarkStart w:id="73" w:name="_Toc214962726"/>
      <w:bookmarkStart w:id="74" w:name="_Toc215646240"/>
      <w:r>
        <w:t>ГЛАВА 3. Охрана окружающей среды</w:t>
      </w:r>
      <w:bookmarkEnd w:id="70"/>
      <w:bookmarkEnd w:id="71"/>
      <w:bookmarkEnd w:id="72"/>
      <w:bookmarkEnd w:id="73"/>
      <w:bookmarkEnd w:id="74"/>
    </w:p>
    <w:p w:rsidR="00A62C96" w:rsidRPr="005615DD" w:rsidRDefault="00A62C96" w:rsidP="00A62C96">
      <w:pPr>
        <w:ind w:firstLine="709"/>
        <w:jc w:val="both"/>
        <w:rPr>
          <w:b/>
        </w:rPr>
      </w:pPr>
      <w:bookmarkStart w:id="75" w:name="_Toc210448714"/>
      <w:bookmarkStart w:id="76" w:name="_Toc214432060"/>
      <w:bookmarkStart w:id="77" w:name="_Toc214434117"/>
      <w:bookmarkStart w:id="78" w:name="_Toc214962727"/>
      <w:bookmarkStart w:id="79" w:name="_Toc215646241"/>
      <w:r w:rsidRPr="005615DD">
        <w:rPr>
          <w:b/>
        </w:rPr>
        <w:t>Статья 14. Общие требования</w:t>
      </w:r>
      <w:bookmarkEnd w:id="75"/>
      <w:bookmarkEnd w:id="76"/>
      <w:bookmarkEnd w:id="77"/>
      <w:bookmarkEnd w:id="78"/>
      <w:bookmarkEnd w:id="79"/>
      <w:r w:rsidRPr="005615DD">
        <w:rPr>
          <w:b/>
        </w:rPr>
        <w:t xml:space="preserve"> к охране окружающей среды</w:t>
      </w:r>
    </w:p>
    <w:p w:rsidR="00A62C96" w:rsidRDefault="00A62C96" w:rsidP="00A62C96">
      <w:pPr>
        <w:ind w:firstLine="709"/>
        <w:jc w:val="both"/>
      </w:pPr>
      <w:r w:rsidRPr="005615DD">
        <w:t>1.</w:t>
      </w:r>
      <w:r>
        <w:t xml:space="preserve">  При планировочном развитии Дальне-Закорского</w:t>
      </w:r>
      <w:r>
        <w:rPr>
          <w:sz w:val="28"/>
        </w:rPr>
        <w:t xml:space="preserve"> </w:t>
      </w:r>
      <w:r w:rsidRPr="00341B12">
        <w:t>МО</w:t>
      </w:r>
      <w:r>
        <w:t xml:space="preserve"> размещении объектов к</w:t>
      </w:r>
      <w:r>
        <w:t>а</w:t>
      </w:r>
      <w:r>
        <w:t>питального строительства, реконструкции существующих промышленных предприятий, оказывающих негативное воздействие на состояние окружающей среды, следует выпо</w:t>
      </w:r>
      <w:r>
        <w:t>л</w:t>
      </w:r>
      <w:r>
        <w:t>нять требования по обеспечению экологической безопасности и охраны здоровья насел</w:t>
      </w:r>
      <w:r>
        <w:t>е</w:t>
      </w:r>
      <w:r>
        <w:t>ния, предусматривать мероприятия по охране природы, рациональному использованию и воспроизводству природных ресурсов, оздоровлению окружающей среды. На террит</w:t>
      </w:r>
      <w:r>
        <w:t>о</w:t>
      </w:r>
      <w:r>
        <w:t>рии Дальне-Закорского</w:t>
      </w:r>
      <w:r>
        <w:rPr>
          <w:sz w:val="28"/>
        </w:rPr>
        <w:t xml:space="preserve"> </w:t>
      </w:r>
      <w:r w:rsidRPr="00341B12">
        <w:t>МО</w:t>
      </w:r>
      <w:r>
        <w:t xml:space="preserve"> необходимо обеспечивать достижение нормативных требований и стандартов, определяющих качество атмосферного воздуха, воды, почв, а также допуст</w:t>
      </w:r>
      <w:r>
        <w:t>и</w:t>
      </w:r>
      <w:r>
        <w:t>мых уровней шума, вибрации, электромагнитных излучений, радиации и других факторов природного и те</w:t>
      </w:r>
      <w:r>
        <w:t>х</w:t>
      </w:r>
      <w:r>
        <w:t xml:space="preserve">ногенного происхождения. </w:t>
      </w:r>
    </w:p>
    <w:p w:rsidR="00A62C96" w:rsidRPr="005615DD" w:rsidRDefault="00A62C96" w:rsidP="00A62C96">
      <w:pPr>
        <w:ind w:firstLine="709"/>
      </w:pPr>
      <w:r w:rsidRPr="005615DD">
        <w:t>2. Экологическое обоснование в градостроительной документации выполняется с учетом современного и прогнозируемого состояния окружающей среды на основе инж</w:t>
      </w:r>
      <w:r w:rsidRPr="005615DD">
        <w:t>е</w:t>
      </w:r>
      <w:r w:rsidRPr="005615DD">
        <w:t>нерно-экологических изысканий в соответствии с  СП 11-102-97.</w:t>
      </w:r>
    </w:p>
    <w:p w:rsidR="00A62C96" w:rsidRPr="005615DD" w:rsidRDefault="00A62C96" w:rsidP="00A62C96">
      <w:pPr>
        <w:ind w:firstLine="709"/>
      </w:pPr>
      <w:r w:rsidRPr="005615DD">
        <w:t xml:space="preserve">3. Для обеспечения устойчивого развития территории </w:t>
      </w:r>
      <w:r>
        <w:t>Дальне-Закорского</w:t>
      </w:r>
      <w:r>
        <w:rPr>
          <w:sz w:val="28"/>
        </w:rPr>
        <w:t xml:space="preserve">  </w:t>
      </w:r>
      <w:r w:rsidRPr="00341B12">
        <w:t>МО</w:t>
      </w:r>
      <w:r>
        <w:t xml:space="preserve"> </w:t>
      </w:r>
      <w:r w:rsidRPr="005615DD">
        <w:t>необход</w:t>
      </w:r>
      <w:r w:rsidRPr="005615DD">
        <w:t>и</w:t>
      </w:r>
      <w:r w:rsidRPr="005615DD">
        <w:t>мо формирование и сохранение природно-экологического каркаса, к основным структурным эл</w:t>
      </w:r>
      <w:r w:rsidRPr="005615DD">
        <w:t>е</w:t>
      </w:r>
      <w:r w:rsidRPr="005615DD">
        <w:t xml:space="preserve">ментам которого относятся: </w:t>
      </w:r>
    </w:p>
    <w:p w:rsidR="00A62C96" w:rsidRDefault="00A62C96" w:rsidP="00A62C96">
      <w:pPr>
        <w:tabs>
          <w:tab w:val="left" w:pos="708"/>
          <w:tab w:val="left" w:pos="1416"/>
          <w:tab w:val="left" w:pos="2124"/>
          <w:tab w:val="left" w:pos="2832"/>
          <w:tab w:val="left" w:pos="3540"/>
          <w:tab w:val="left" w:pos="4248"/>
          <w:tab w:val="left" w:pos="4956"/>
          <w:tab w:val="left" w:pos="6930"/>
        </w:tabs>
        <w:ind w:firstLine="709"/>
      </w:pPr>
      <w:r w:rsidRPr="005615DD">
        <w:t>-</w:t>
      </w:r>
      <w:r w:rsidRPr="005615DD">
        <w:tab/>
        <w:t>зелёная зона</w:t>
      </w:r>
      <w:r>
        <w:t xml:space="preserve"> Дальне-Закорского</w:t>
      </w:r>
      <w:r>
        <w:rPr>
          <w:sz w:val="28"/>
        </w:rPr>
        <w:t xml:space="preserve"> </w:t>
      </w:r>
      <w:r w:rsidRPr="00341B12">
        <w:t>МО</w:t>
      </w:r>
      <w:r w:rsidRPr="00047EA6">
        <w:t>.</w:t>
      </w:r>
      <w:r>
        <w:tab/>
      </w:r>
    </w:p>
    <w:p w:rsidR="00A62C96" w:rsidRPr="005615DD" w:rsidRDefault="00A62C96" w:rsidP="00A62C96">
      <w:pPr>
        <w:ind w:firstLine="709"/>
      </w:pPr>
      <w:r w:rsidRPr="005615DD">
        <w:t>-</w:t>
      </w:r>
      <w:r w:rsidRPr="005615DD">
        <w:tab/>
        <w:t>акватории водных объектов;</w:t>
      </w:r>
    </w:p>
    <w:p w:rsidR="00A62C96" w:rsidRPr="005615DD" w:rsidRDefault="00A62C96" w:rsidP="00A62C96">
      <w:pPr>
        <w:ind w:firstLine="709"/>
      </w:pPr>
      <w:r w:rsidRPr="005615DD">
        <w:t>-</w:t>
      </w:r>
      <w:r w:rsidRPr="005615DD">
        <w:tab/>
        <w:t>водоохранные зоны и прибрежные защитные полосы водных объектов;</w:t>
      </w:r>
    </w:p>
    <w:p w:rsidR="00A62C96" w:rsidRPr="005615DD" w:rsidRDefault="00A62C96" w:rsidP="00A62C96">
      <w:pPr>
        <w:ind w:firstLine="709"/>
      </w:pPr>
      <w:r w:rsidRPr="005615DD">
        <w:t>-</w:t>
      </w:r>
      <w:r w:rsidRPr="005615DD">
        <w:tab/>
        <w:t xml:space="preserve">леса </w:t>
      </w:r>
      <w:r w:rsidRPr="005615DD">
        <w:rPr>
          <w:lang w:val="en-US"/>
        </w:rPr>
        <w:t>I</w:t>
      </w:r>
      <w:r w:rsidRPr="005615DD">
        <w:t xml:space="preserve"> и </w:t>
      </w:r>
      <w:r w:rsidRPr="005615DD">
        <w:rPr>
          <w:lang w:val="en-US"/>
        </w:rPr>
        <w:t>II</w:t>
      </w:r>
      <w:r w:rsidRPr="005615DD">
        <w:t xml:space="preserve"> поясов  зон санитарной охраны источников водоснабж</w:t>
      </w:r>
      <w:r w:rsidRPr="005615DD">
        <w:t>е</w:t>
      </w:r>
      <w:r w:rsidRPr="005615DD">
        <w:t>ния;</w:t>
      </w:r>
    </w:p>
    <w:p w:rsidR="00A62C96" w:rsidRPr="005615DD" w:rsidRDefault="00A62C96" w:rsidP="00A62C96">
      <w:pPr>
        <w:ind w:firstLine="709"/>
      </w:pPr>
      <w:r w:rsidRPr="005615DD">
        <w:t>В пределах указанных территорий хозяйственная деятельность регламентируется в соответствии с их статусом и категорией, природной, историко-культурной, оздоров</w:t>
      </w:r>
      <w:r w:rsidRPr="005615DD">
        <w:t>и</w:t>
      </w:r>
      <w:r w:rsidRPr="005615DD">
        <w:t>тельной и рекреационной ценностью, законодательно установленным режимом использ</w:t>
      </w:r>
      <w:r w:rsidRPr="005615DD">
        <w:t>о</w:t>
      </w:r>
      <w:r w:rsidRPr="005615DD">
        <w:t>вания.</w:t>
      </w:r>
    </w:p>
    <w:p w:rsidR="00A62C96" w:rsidRPr="005615DD" w:rsidRDefault="00A62C96" w:rsidP="00A62C96">
      <w:pPr>
        <w:ind w:firstLine="709"/>
      </w:pPr>
      <w:r w:rsidRPr="005615DD">
        <w:t>4. Леса зеленой зоны</w:t>
      </w:r>
      <w:r>
        <w:t xml:space="preserve"> </w:t>
      </w:r>
      <w:r w:rsidRPr="005615DD">
        <w:t xml:space="preserve"> следует использовать в рекреацио</w:t>
      </w:r>
      <w:r w:rsidRPr="005615DD">
        <w:t>н</w:t>
      </w:r>
      <w:r w:rsidRPr="005615DD">
        <w:t>ных, санитарно-гигиенических и оздоровительных целях. В целях улучшения санитарного состояния л</w:t>
      </w:r>
      <w:r w:rsidRPr="005615DD">
        <w:t>е</w:t>
      </w:r>
      <w:r w:rsidRPr="005615DD">
        <w:t>сов рекомендуется создание на их основе лесопарков.</w:t>
      </w:r>
    </w:p>
    <w:p w:rsidR="00A62C96" w:rsidRDefault="00A62C96" w:rsidP="00A62C96">
      <w:pPr>
        <w:ind w:firstLine="709"/>
      </w:pPr>
      <w:r w:rsidRPr="005615DD">
        <w:t>Ведение лесного хозяйства, а также использование, охрана, защита и воспроизво</w:t>
      </w:r>
      <w:r w:rsidRPr="005615DD">
        <w:t>д</w:t>
      </w:r>
      <w:r w:rsidRPr="005615DD">
        <w:t>ство лесов, расположенных на землях</w:t>
      </w:r>
      <w:r w:rsidRPr="00341B12">
        <w:t xml:space="preserve"> </w:t>
      </w:r>
      <w:r>
        <w:t>Дальне-Закорского</w:t>
      </w:r>
      <w:r>
        <w:rPr>
          <w:sz w:val="28"/>
        </w:rPr>
        <w:t xml:space="preserve">  </w:t>
      </w:r>
      <w:r w:rsidRPr="00341B12">
        <w:t>МО</w:t>
      </w:r>
      <w:r>
        <w:t xml:space="preserve"> </w:t>
      </w:r>
      <w:r w:rsidRPr="005615DD">
        <w:t>осуществляется в порядке, уст</w:t>
      </w:r>
      <w:r w:rsidRPr="005615DD">
        <w:t>а</w:t>
      </w:r>
      <w:r w:rsidRPr="005615DD">
        <w:t>навливаемом органами местного самоуправления в соответствии с Лесным кодексом Российской Фед</w:t>
      </w:r>
      <w:r w:rsidRPr="005615DD">
        <w:t>е</w:t>
      </w:r>
      <w:r w:rsidRPr="005615DD">
        <w:t>рации.</w:t>
      </w:r>
    </w:p>
    <w:p w:rsidR="00A62C96" w:rsidRPr="005615DD" w:rsidRDefault="00A62C96" w:rsidP="00A62C96">
      <w:pPr>
        <w:ind w:firstLine="709"/>
      </w:pPr>
    </w:p>
    <w:p w:rsidR="00A62C96" w:rsidRPr="005615DD" w:rsidRDefault="00A62C96" w:rsidP="00A62C96">
      <w:pPr>
        <w:ind w:firstLine="709"/>
        <w:jc w:val="both"/>
        <w:rPr>
          <w:b/>
        </w:rPr>
      </w:pPr>
      <w:bookmarkStart w:id="80" w:name="_Toc210448715"/>
      <w:bookmarkStart w:id="81" w:name="_Toc214432061"/>
      <w:bookmarkStart w:id="82" w:name="_Toc214434118"/>
      <w:bookmarkStart w:id="83" w:name="_Toc214962728"/>
      <w:bookmarkStart w:id="84" w:name="_Toc215646242"/>
      <w:r w:rsidRPr="005615DD">
        <w:rPr>
          <w:b/>
        </w:rPr>
        <w:t>Статья 15. Охрана атмосферного воздуха</w:t>
      </w:r>
      <w:bookmarkEnd w:id="80"/>
      <w:bookmarkEnd w:id="81"/>
      <w:bookmarkEnd w:id="82"/>
      <w:bookmarkEnd w:id="83"/>
      <w:bookmarkEnd w:id="84"/>
    </w:p>
    <w:p w:rsidR="00A62C96" w:rsidRDefault="00A62C96" w:rsidP="00A62C96">
      <w:pPr>
        <w:pStyle w:val="a3"/>
        <w:spacing w:after="0"/>
      </w:pPr>
      <w:r>
        <w:t>1. В целях обеспечения нормативного качества атмосферного воздуха необходимо соблюдение требований Федерального закона от 04.05.1999 № 96-ФЗ «Об охране атм</w:t>
      </w:r>
      <w:r>
        <w:t>о</w:t>
      </w:r>
      <w:r>
        <w:t>сферного воздуха», СанПиН 2.1.6.1032-01 и СанПиН 2.2.1/2.1.1.1200-03.</w:t>
      </w:r>
    </w:p>
    <w:p w:rsidR="00A62C96" w:rsidRDefault="00A62C96" w:rsidP="00A62C96">
      <w:pPr>
        <w:pStyle w:val="a3"/>
        <w:spacing w:after="0"/>
        <w:rPr>
          <w:b/>
        </w:rPr>
      </w:pPr>
      <w:bookmarkStart w:id="85" w:name="_Toc208830060"/>
      <w:bookmarkStart w:id="86" w:name="_Toc208831537"/>
      <w:bookmarkStart w:id="87" w:name="_Toc209510090"/>
      <w:r>
        <w:t>Неблагоприятные для рассеивания загрязняющих веществ метеорологические у</w:t>
      </w:r>
      <w:r>
        <w:t>с</w:t>
      </w:r>
      <w:r>
        <w:t xml:space="preserve">ловия определяют высокий потенциал загрязнения атмосферы, </w:t>
      </w:r>
      <w:r>
        <w:rPr>
          <w:bCs/>
        </w:rPr>
        <w:t>что требует проведения необходимых технологических и градостроительных мероприятий по снижению уровня загрязнения, включая устройство санитарно-защитных  зон.</w:t>
      </w:r>
      <w:bookmarkEnd w:id="85"/>
      <w:bookmarkEnd w:id="86"/>
      <w:bookmarkEnd w:id="87"/>
      <w:r>
        <w:rPr>
          <w:bCs/>
        </w:rPr>
        <w:t xml:space="preserve"> </w:t>
      </w:r>
    </w:p>
    <w:p w:rsidR="00A62C96" w:rsidRDefault="00A62C96" w:rsidP="00A62C96">
      <w:pPr>
        <w:pStyle w:val="a3"/>
        <w:spacing w:after="0"/>
      </w:pPr>
      <w:r w:rsidRPr="005615DD">
        <w:rPr>
          <w:bCs/>
        </w:rPr>
        <w:t xml:space="preserve">2. </w:t>
      </w:r>
      <w:r w:rsidRPr="005615DD">
        <w:t>Производственные зоны, а также отдельно расположенные промышленные</w:t>
      </w:r>
      <w:r>
        <w:t xml:space="preserve"> об</w:t>
      </w:r>
      <w:r>
        <w:t>ъ</w:t>
      </w:r>
      <w:r>
        <w:t xml:space="preserve">екты, являющиеся источниками выбросов загрязняющих веществ в атмосферу; </w:t>
      </w:r>
      <w:r>
        <w:lastRenderedPageBreak/>
        <w:t>необход</w:t>
      </w:r>
      <w:r>
        <w:t>и</w:t>
      </w:r>
      <w:r>
        <w:t>мо отделять от жилой застройки и рекреационных зон санитарно-защитными зонами (д</w:t>
      </w:r>
      <w:r>
        <w:t>а</w:t>
      </w:r>
      <w:r>
        <w:t>лее - СЗЗ).</w:t>
      </w:r>
    </w:p>
    <w:p w:rsidR="00A62C96" w:rsidRDefault="00A62C96" w:rsidP="00A62C96">
      <w:pPr>
        <w:pStyle w:val="a3"/>
        <w:spacing w:after="0"/>
        <w:rPr>
          <w:iCs/>
        </w:rPr>
      </w:pPr>
      <w:r>
        <w:rPr>
          <w:iCs/>
        </w:rPr>
        <w:t>Нормативные размеры СЗЗ промышленных предприятий и иных объектов опред</w:t>
      </w:r>
      <w:r>
        <w:rPr>
          <w:iCs/>
        </w:rPr>
        <w:t>е</w:t>
      </w:r>
      <w:r>
        <w:rPr>
          <w:iCs/>
        </w:rPr>
        <w:t xml:space="preserve">лены СанПиН 2.2.1/2.1.1.1200.-03,  СП 2.6.1.799-99 (ОСП ОРД-99).  </w:t>
      </w:r>
    </w:p>
    <w:p w:rsidR="00A62C96" w:rsidRDefault="00A62C96" w:rsidP="00A62C96">
      <w:pPr>
        <w:pStyle w:val="a3"/>
        <w:spacing w:after="0"/>
        <w:rPr>
          <w:iCs/>
        </w:rPr>
      </w:pPr>
      <w:r>
        <w:rPr>
          <w:iCs/>
        </w:rPr>
        <w:t>Нормативные величины СЗЗ могут быть увеличены или сокращены на основании расчетов рассеивания вредных веществ по утвержденным методикам (ОНД-86), а также расчетов распространения шума и других физических факторов. Для действующих предприятий при установлении СЗЗ необходимо проведение натурных иссл</w:t>
      </w:r>
      <w:r>
        <w:rPr>
          <w:iCs/>
        </w:rPr>
        <w:t>е</w:t>
      </w:r>
      <w:r>
        <w:rPr>
          <w:iCs/>
        </w:rPr>
        <w:t>дований.</w:t>
      </w:r>
    </w:p>
    <w:p w:rsidR="00A62C96" w:rsidRDefault="00A62C96" w:rsidP="00A62C96">
      <w:pPr>
        <w:pStyle w:val="a3"/>
        <w:spacing w:after="0"/>
      </w:pPr>
      <w:r>
        <w:t>Для групп промышленных предприятий или промышленного узла должна устана</w:t>
      </w:r>
      <w:r>
        <w:t>в</w:t>
      </w:r>
      <w:r>
        <w:t>ливаться единая санитарно-защитная зона с учетом суммарных выбросов и физического воздействия всех источников, а также результатов годичного цикла натурных наблюдений для дейс</w:t>
      </w:r>
      <w:r>
        <w:t>т</w:t>
      </w:r>
      <w:r>
        <w:t>вующих предприятий.</w:t>
      </w:r>
    </w:p>
    <w:p w:rsidR="00A62C96" w:rsidRDefault="00A62C96" w:rsidP="00A62C96">
      <w:pPr>
        <w:pStyle w:val="21"/>
      </w:pPr>
      <w:r w:rsidRPr="00553C3F">
        <w:t>Использование СЗЗ осуществляется с учетом ограничений, установленных дейс</w:t>
      </w:r>
      <w:r w:rsidRPr="00553C3F">
        <w:t>т</w:t>
      </w:r>
      <w:r w:rsidRPr="00553C3F">
        <w:t>вующим законодательством и санитарными нормами и правилами.</w:t>
      </w:r>
    </w:p>
    <w:p w:rsidR="00A62C96" w:rsidRPr="00553C3F" w:rsidRDefault="00A62C96" w:rsidP="00A62C96">
      <w:pPr>
        <w:pStyle w:val="21"/>
      </w:pPr>
    </w:p>
    <w:p w:rsidR="00A62C96" w:rsidRPr="00553C3F" w:rsidRDefault="00A62C96" w:rsidP="00A62C96">
      <w:pPr>
        <w:pStyle w:val="21"/>
        <w:rPr>
          <w:b/>
        </w:rPr>
      </w:pPr>
      <w:bookmarkStart w:id="88" w:name="_Toc210448716"/>
      <w:bookmarkStart w:id="89" w:name="_Toc214432062"/>
      <w:bookmarkStart w:id="90" w:name="_Toc214434119"/>
      <w:bookmarkStart w:id="91" w:name="_Toc214962729"/>
      <w:bookmarkStart w:id="92" w:name="_Toc215646243"/>
      <w:r w:rsidRPr="00553C3F">
        <w:rPr>
          <w:b/>
        </w:rPr>
        <w:t xml:space="preserve">Статья </w:t>
      </w:r>
      <w:r>
        <w:rPr>
          <w:b/>
        </w:rPr>
        <w:t>16</w:t>
      </w:r>
      <w:r w:rsidRPr="00553C3F">
        <w:rPr>
          <w:b/>
        </w:rPr>
        <w:t>. Охрана геологической среды и подземных вод</w:t>
      </w:r>
      <w:bookmarkEnd w:id="88"/>
      <w:bookmarkEnd w:id="89"/>
      <w:bookmarkEnd w:id="90"/>
      <w:bookmarkEnd w:id="91"/>
      <w:bookmarkEnd w:id="92"/>
    </w:p>
    <w:p w:rsidR="00A62C96" w:rsidRPr="00553C3F" w:rsidRDefault="00A62C96" w:rsidP="00A62C96">
      <w:pPr>
        <w:pStyle w:val="21"/>
      </w:pPr>
      <w:bookmarkStart w:id="93" w:name="_Toc208830062"/>
      <w:bookmarkStart w:id="94" w:name="_Toc208831539"/>
      <w:bookmarkStart w:id="95" w:name="_Toc209510092"/>
      <w:r w:rsidRPr="00553C3F">
        <w:t>1.  На территориях месторождений полезных ископаемых запрещаются все виды функционального использования до окончания действия лицензии на разработку месторожд</w:t>
      </w:r>
      <w:r w:rsidRPr="00553C3F">
        <w:t>е</w:t>
      </w:r>
      <w:r w:rsidRPr="00553C3F">
        <w:t>ния.</w:t>
      </w:r>
      <w:bookmarkEnd w:id="93"/>
      <w:bookmarkEnd w:id="94"/>
      <w:bookmarkEnd w:id="95"/>
      <w:r w:rsidRPr="00553C3F">
        <w:t xml:space="preserve"> </w:t>
      </w:r>
    </w:p>
    <w:p w:rsidR="00A62C96" w:rsidRPr="00553C3F" w:rsidRDefault="00A62C96" w:rsidP="00A62C96">
      <w:pPr>
        <w:pStyle w:val="21"/>
      </w:pPr>
      <w:bookmarkStart w:id="96" w:name="OLE_LINK1"/>
      <w:r w:rsidRPr="00553C3F">
        <w:t>2. На водосборных площадях подземных водных объектов, которые используются или могут быть использованы для питьевого и хозяйственно-бытового водоснабжения, в соответствии с Водным Кодексом Российской Федерации, не допускается размещение з</w:t>
      </w:r>
      <w:r w:rsidRPr="00553C3F">
        <w:t>а</w:t>
      </w:r>
      <w:r w:rsidRPr="00553C3F">
        <w:t>хоронения отходов, свалок, кладбищ, скотомогильников и других объектов, влияющих на состояние по</w:t>
      </w:r>
      <w:r w:rsidRPr="00553C3F">
        <w:t>д</w:t>
      </w:r>
      <w:r w:rsidRPr="00553C3F">
        <w:t>земных вод.</w:t>
      </w:r>
    </w:p>
    <w:p w:rsidR="00A62C96" w:rsidRPr="00553C3F" w:rsidRDefault="00A62C96" w:rsidP="00A62C96">
      <w:pPr>
        <w:pStyle w:val="21"/>
      </w:pPr>
      <w:r w:rsidRPr="00553C3F">
        <w:t>3. Для охраны подземных источников водоснабжения устанавливаются зоны санитарной охраны в соответствии с действующим зак</w:t>
      </w:r>
      <w:r w:rsidRPr="00553C3F">
        <w:t>о</w:t>
      </w:r>
      <w:r w:rsidRPr="00553C3F">
        <w:t xml:space="preserve">нодательством. </w:t>
      </w:r>
    </w:p>
    <w:p w:rsidR="00A62C96" w:rsidRPr="00553C3F" w:rsidRDefault="00A62C96" w:rsidP="00A62C96">
      <w:pPr>
        <w:pStyle w:val="21"/>
      </w:pPr>
      <w:r w:rsidRPr="00553C3F">
        <w:t>В первой зоне санитарной охраны источников водоснабжения и площадок водопроводных сооружений не допускается размещение зданий, сооружений и коммуник</w:t>
      </w:r>
      <w:r w:rsidRPr="00553C3F">
        <w:t>а</w:t>
      </w:r>
      <w:r w:rsidRPr="00553C3F">
        <w:t xml:space="preserve">ций, если проектируемые объекты не связаны с эксплуатацией источников. </w:t>
      </w:r>
    </w:p>
    <w:p w:rsidR="00A62C96" w:rsidRPr="00553C3F" w:rsidRDefault="00A62C96" w:rsidP="00A62C96">
      <w:pPr>
        <w:pStyle w:val="21"/>
        <w:rPr>
          <w:b/>
        </w:rPr>
      </w:pPr>
      <w:bookmarkStart w:id="97" w:name="_Toc210448717"/>
      <w:bookmarkStart w:id="98" w:name="_Toc214432063"/>
      <w:bookmarkStart w:id="99" w:name="_Toc214434120"/>
      <w:bookmarkStart w:id="100" w:name="_Toc214962730"/>
      <w:bookmarkStart w:id="101" w:name="_Toc215646244"/>
      <w:bookmarkEnd w:id="96"/>
      <w:r w:rsidRPr="00553C3F">
        <w:rPr>
          <w:b/>
        </w:rPr>
        <w:t xml:space="preserve">Статья </w:t>
      </w:r>
      <w:r>
        <w:rPr>
          <w:b/>
        </w:rPr>
        <w:t>17</w:t>
      </w:r>
      <w:r w:rsidRPr="00553C3F">
        <w:rPr>
          <w:b/>
        </w:rPr>
        <w:t>. Охрана почв</w:t>
      </w:r>
      <w:bookmarkEnd w:id="97"/>
      <w:bookmarkEnd w:id="98"/>
      <w:bookmarkEnd w:id="99"/>
      <w:bookmarkEnd w:id="100"/>
      <w:bookmarkEnd w:id="101"/>
    </w:p>
    <w:p w:rsidR="00A62C96" w:rsidRPr="00553C3F" w:rsidRDefault="00A62C96" w:rsidP="00A62C96">
      <w:pPr>
        <w:pStyle w:val="21"/>
      </w:pPr>
      <w:r w:rsidRPr="00553C3F">
        <w:t>1. Мероприятия по охране почв предусматривают введение специальных режимов их использования с учетом степени опасности загрязнения почв, санирование, рекульт</w:t>
      </w:r>
      <w:r w:rsidRPr="00553C3F">
        <w:t>и</w:t>
      </w:r>
      <w:r w:rsidRPr="00553C3F">
        <w:t>вацию загрязненных и нарушенных земельных участков, ликвидацию несанкционирова</w:t>
      </w:r>
      <w:r w:rsidRPr="00553C3F">
        <w:t>н</w:t>
      </w:r>
      <w:r w:rsidRPr="00553C3F">
        <w:t>ных свалок и должны базироваться на критериях, определяющих степень опасности загрязнения почв для различных видов функционального использов</w:t>
      </w:r>
      <w:r w:rsidRPr="00553C3F">
        <w:t>а</w:t>
      </w:r>
      <w:r w:rsidRPr="00553C3F">
        <w:t xml:space="preserve">ния территории. </w:t>
      </w:r>
    </w:p>
    <w:p w:rsidR="00A62C96" w:rsidRPr="00553C3F" w:rsidRDefault="00A62C96" w:rsidP="00A62C96">
      <w:pPr>
        <w:pStyle w:val="21"/>
        <w:rPr>
          <w:color w:val="000000"/>
          <w:sz w:val="22"/>
        </w:rPr>
      </w:pPr>
      <w:r w:rsidRPr="00553C3F">
        <w:t>Не допускается размещение жилой и общественной застройки на земельных участках, загрязненных тяжелыми металлами и радиац</w:t>
      </w:r>
      <w:r w:rsidRPr="00553C3F">
        <w:t>и</w:t>
      </w:r>
      <w:r w:rsidRPr="00553C3F">
        <w:t>онно-опасными веществами</w:t>
      </w:r>
    </w:p>
    <w:p w:rsidR="00A62C96" w:rsidRDefault="00A62C96" w:rsidP="00A62C96">
      <w:pPr>
        <w:pStyle w:val="21"/>
        <w:rPr>
          <w:bCs/>
          <w:color w:val="000000"/>
        </w:rPr>
      </w:pPr>
      <w:r w:rsidRPr="00553C3F">
        <w:rPr>
          <w:bCs/>
          <w:color w:val="000000"/>
        </w:rPr>
        <w:t>2. При размещении</w:t>
      </w:r>
      <w:r>
        <w:rPr>
          <w:bCs/>
          <w:color w:val="000000"/>
        </w:rPr>
        <w:t xml:space="preserve"> объектов строительства и реконструкции жилых и обществе</w:t>
      </w:r>
      <w:r>
        <w:rPr>
          <w:bCs/>
          <w:color w:val="000000"/>
        </w:rPr>
        <w:t>н</w:t>
      </w:r>
      <w:r>
        <w:rPr>
          <w:bCs/>
          <w:color w:val="000000"/>
        </w:rPr>
        <w:t>ных зданий необходимо проведение гигиенической оценки почвы в соответствии с треб</w:t>
      </w:r>
      <w:r>
        <w:rPr>
          <w:bCs/>
          <w:color w:val="000000"/>
        </w:rPr>
        <w:t>о</w:t>
      </w:r>
      <w:r>
        <w:rPr>
          <w:bCs/>
          <w:color w:val="000000"/>
        </w:rPr>
        <w:t xml:space="preserve">ваниями СанПиН 2.1.7.1287-03. </w:t>
      </w:r>
    </w:p>
    <w:p w:rsidR="00A62C96" w:rsidRDefault="00A62C96" w:rsidP="00A62C96">
      <w:pPr>
        <w:pStyle w:val="a3"/>
        <w:spacing w:after="0"/>
        <w:rPr>
          <w:bCs/>
          <w:color w:val="000000"/>
        </w:rPr>
      </w:pPr>
      <w:r>
        <w:rPr>
          <w:bCs/>
          <w:color w:val="000000"/>
        </w:rPr>
        <w:t>При санитарно-эпидемиологической оценке почв выявляются потенциальные источники их загрязнения, устанавливаются границы участков, подлежащих санации и р</w:t>
      </w:r>
      <w:r>
        <w:rPr>
          <w:bCs/>
          <w:color w:val="000000"/>
        </w:rPr>
        <w:t>е</w:t>
      </w:r>
      <w:r>
        <w:rPr>
          <w:bCs/>
          <w:color w:val="000000"/>
        </w:rPr>
        <w:t>культивации.</w:t>
      </w:r>
    </w:p>
    <w:p w:rsidR="00A62C96" w:rsidRDefault="00A62C96" w:rsidP="00A62C96">
      <w:pPr>
        <w:pStyle w:val="a3"/>
        <w:spacing w:after="0"/>
        <w:rPr>
          <w:noProof/>
        </w:rPr>
      </w:pPr>
      <w:r>
        <w:t>После завершения всех видов строительных, геологоразведочных и других работ необходимо приведение нарушенного почвенного покрова и земельных участков в состояние, пригодное для дальнейшего использования их по назначению. Возможность использования земельных участков после рекультивации следует оценивать согласно уст</w:t>
      </w:r>
      <w:r>
        <w:t>а</w:t>
      </w:r>
      <w:r>
        <w:t>новленным нормам (ГОСТ 17.5.3.04-83</w:t>
      </w:r>
      <w:r>
        <w:rPr>
          <w:noProof/>
        </w:rPr>
        <w:t xml:space="preserve"> </w:t>
      </w:r>
      <w:r>
        <w:t>и ГОСТ 17.5.1.02-85</w:t>
      </w:r>
      <w:r>
        <w:rPr>
          <w:noProof/>
        </w:rPr>
        <w:t>),</w:t>
      </w:r>
      <w:r>
        <w:t xml:space="preserve"> а также требованиям санитарных норм и пр</w:t>
      </w:r>
      <w:r>
        <w:t>а</w:t>
      </w:r>
      <w:r>
        <w:t>вил (СанПиН 2.1.7.1287-03)</w:t>
      </w:r>
      <w:r>
        <w:rPr>
          <w:noProof/>
        </w:rPr>
        <w:t>.</w:t>
      </w:r>
      <w:bookmarkStart w:id="102" w:name="_Toc207680097"/>
    </w:p>
    <w:p w:rsidR="00A62C96" w:rsidRPr="00737A0F" w:rsidRDefault="00A62C96" w:rsidP="00A62C96">
      <w:pPr>
        <w:pStyle w:val="a6"/>
        <w:spacing w:after="0"/>
        <w:rPr>
          <w:i/>
        </w:rPr>
      </w:pPr>
      <w:r w:rsidRPr="00737A0F">
        <w:rPr>
          <w:i/>
        </w:rPr>
        <w:t>Примечания:</w:t>
      </w:r>
      <w:bookmarkEnd w:id="102"/>
    </w:p>
    <w:p w:rsidR="00A62C96" w:rsidRDefault="00A62C96" w:rsidP="00A62C96">
      <w:pPr>
        <w:pStyle w:val="a6"/>
        <w:spacing w:after="0"/>
      </w:pPr>
      <w:r>
        <w:t>1 Рекультивация земель предусматривает использование двух методов: технического (замена грунта) и биологического (восстановление плодородия почв за счет агр</w:t>
      </w:r>
      <w:r>
        <w:t>о</w:t>
      </w:r>
      <w:r>
        <w:t>технических мероприятий).</w:t>
      </w:r>
    </w:p>
    <w:p w:rsidR="00A62C96" w:rsidRDefault="00A62C96" w:rsidP="00A62C96">
      <w:pPr>
        <w:pStyle w:val="21"/>
      </w:pPr>
      <w:r>
        <w:lastRenderedPageBreak/>
        <w:t>2 Первоочередной рекультивации подлежат ландшафты на землях временного отвода после завершения строительства на территор</w:t>
      </w:r>
      <w:r>
        <w:t>и</w:t>
      </w:r>
      <w:r>
        <w:t>ях жилых и рекреационных зон.</w:t>
      </w:r>
    </w:p>
    <w:p w:rsidR="00A62C96" w:rsidRDefault="00A62C96" w:rsidP="00A62C96">
      <w:pPr>
        <w:pStyle w:val="21"/>
      </w:pPr>
    </w:p>
    <w:p w:rsidR="00A62C96" w:rsidRPr="00553C3F" w:rsidRDefault="00A62C96" w:rsidP="00A62C96">
      <w:pPr>
        <w:pStyle w:val="21"/>
        <w:rPr>
          <w:b/>
        </w:rPr>
      </w:pPr>
      <w:bookmarkStart w:id="103" w:name="_Toc210448718"/>
      <w:bookmarkStart w:id="104" w:name="_Toc214432064"/>
      <w:bookmarkStart w:id="105" w:name="_Toc214434121"/>
      <w:bookmarkStart w:id="106" w:name="_Toc214962731"/>
      <w:bookmarkStart w:id="107" w:name="_Toc215646245"/>
      <w:r w:rsidRPr="00553C3F">
        <w:rPr>
          <w:b/>
        </w:rPr>
        <w:t xml:space="preserve">Статья </w:t>
      </w:r>
      <w:r>
        <w:rPr>
          <w:b/>
        </w:rPr>
        <w:t>18</w:t>
      </w:r>
      <w:r w:rsidRPr="00553C3F">
        <w:rPr>
          <w:b/>
        </w:rPr>
        <w:t>. Охрана поверхностных вод</w:t>
      </w:r>
      <w:bookmarkEnd w:id="103"/>
      <w:bookmarkEnd w:id="104"/>
      <w:bookmarkEnd w:id="105"/>
      <w:bookmarkEnd w:id="106"/>
      <w:bookmarkEnd w:id="107"/>
    </w:p>
    <w:p w:rsidR="00A62C96" w:rsidRPr="00553C3F" w:rsidRDefault="00A62C96" w:rsidP="00A62C96">
      <w:pPr>
        <w:pStyle w:val="21"/>
      </w:pPr>
      <w:r w:rsidRPr="00553C3F">
        <w:t>1. В целях предупреждения загрязнения поверхностных водных объектов и обеспечения нормативного качества воды в водных объе</w:t>
      </w:r>
      <w:r w:rsidRPr="00553C3F">
        <w:t>к</w:t>
      </w:r>
      <w:r w:rsidRPr="00553C3F">
        <w:t>тах, используемых для хозяйственно-</w:t>
      </w:r>
      <w:r w:rsidRPr="007D6430">
        <w:t xml:space="preserve"> </w:t>
      </w:r>
      <w:r w:rsidRPr="00553C3F">
        <w:t>питьевого водоснабжения, отдыха населения и в рыбохозяйственных целях, в соответс</w:t>
      </w:r>
      <w:r w:rsidRPr="00553C3F">
        <w:t>т</w:t>
      </w:r>
      <w:r w:rsidRPr="00553C3F">
        <w:t>вии с требованиями водного законодательства необходимо предусматривать комплекс в</w:t>
      </w:r>
      <w:r w:rsidRPr="00553C3F">
        <w:t>о</w:t>
      </w:r>
      <w:r w:rsidRPr="00553C3F">
        <w:t>доохранных мероприятий:</w:t>
      </w:r>
    </w:p>
    <w:p w:rsidR="00A62C96" w:rsidRPr="00553C3F" w:rsidRDefault="00A62C96" w:rsidP="00A62C96">
      <w:pPr>
        <w:pStyle w:val="a3"/>
        <w:spacing w:after="0"/>
      </w:pPr>
      <w:r w:rsidRPr="00553C3F">
        <w:t>- запрещается сброс в водные объекты сточных вод без санитарной очистки, не соответствующих требованиям технических регл</w:t>
      </w:r>
      <w:r w:rsidRPr="00553C3F">
        <w:t>а</w:t>
      </w:r>
      <w:r w:rsidRPr="00553C3F">
        <w:t>ментов;</w:t>
      </w:r>
    </w:p>
    <w:p w:rsidR="00A62C96" w:rsidRPr="00553C3F" w:rsidRDefault="00A62C96" w:rsidP="00A62C96">
      <w:pPr>
        <w:pStyle w:val="a3"/>
        <w:spacing w:after="0"/>
      </w:pPr>
      <w:r w:rsidRPr="00553C3F">
        <w:rPr>
          <w:szCs w:val="22"/>
        </w:rPr>
        <w:t>- сброс поверхностных стоков с селитебной территории в водные объекты допуск</w:t>
      </w:r>
      <w:r w:rsidRPr="00553C3F">
        <w:rPr>
          <w:szCs w:val="22"/>
        </w:rPr>
        <w:t>а</w:t>
      </w:r>
      <w:r w:rsidRPr="00553C3F">
        <w:rPr>
          <w:szCs w:val="22"/>
        </w:rPr>
        <w:t>ется только после очистки на локальных сооружениях, обеспечивающих степень очистки до нормати</w:t>
      </w:r>
      <w:r w:rsidRPr="00553C3F">
        <w:rPr>
          <w:szCs w:val="22"/>
        </w:rPr>
        <w:t>в</w:t>
      </w:r>
      <w:r w:rsidRPr="00553C3F">
        <w:rPr>
          <w:szCs w:val="22"/>
        </w:rPr>
        <w:t>ных показателей.</w:t>
      </w:r>
    </w:p>
    <w:p w:rsidR="00A62C96" w:rsidRDefault="00A62C96" w:rsidP="00A62C96">
      <w:pPr>
        <w:pStyle w:val="a3"/>
        <w:spacing w:after="0"/>
        <w:rPr>
          <w:noProof/>
        </w:rPr>
      </w:pPr>
      <w:r w:rsidRPr="00553C3F">
        <w:t>2. Размеры и режим использования водоохранных зон и прибрежных защитных</w:t>
      </w:r>
      <w:r>
        <w:t xml:space="preserve"> п</w:t>
      </w:r>
      <w:r>
        <w:t>о</w:t>
      </w:r>
      <w:r>
        <w:t xml:space="preserve">лос определены Водным кодексом Российской Федерации. </w:t>
      </w:r>
      <w:r>
        <w:rPr>
          <w:noProof/>
        </w:rPr>
        <w:t xml:space="preserve">Размеры водоохранных зон и прибрежных защитных полос водных объектов </w:t>
      </w:r>
      <w:r>
        <w:t>Дальне-Закорского</w:t>
      </w:r>
      <w:r>
        <w:rPr>
          <w:sz w:val="28"/>
        </w:rPr>
        <w:t xml:space="preserve">  </w:t>
      </w:r>
      <w:r w:rsidRPr="00341B12">
        <w:t>МО</w:t>
      </w:r>
      <w:r>
        <w:t xml:space="preserve"> </w:t>
      </w:r>
      <w:r>
        <w:rPr>
          <w:noProof/>
        </w:rPr>
        <w:t>приведены в статье 92 Нормативов.</w:t>
      </w:r>
    </w:p>
    <w:p w:rsidR="00A62C96" w:rsidRDefault="00A62C96" w:rsidP="00A62C96">
      <w:pPr>
        <w:pStyle w:val="a3"/>
        <w:spacing w:after="0"/>
      </w:pPr>
    </w:p>
    <w:p w:rsidR="00A62C96" w:rsidRPr="00587B03" w:rsidRDefault="00A62C96" w:rsidP="00A62C96">
      <w:pPr>
        <w:ind w:firstLine="709"/>
        <w:rPr>
          <w:b/>
        </w:rPr>
      </w:pPr>
      <w:bookmarkStart w:id="108" w:name="_Toc210448719"/>
      <w:bookmarkStart w:id="109" w:name="_Toc214432065"/>
      <w:bookmarkStart w:id="110" w:name="_Toc214434122"/>
      <w:bookmarkStart w:id="111" w:name="_Toc214962732"/>
      <w:bookmarkStart w:id="112" w:name="_Toc215646246"/>
      <w:r w:rsidRPr="00587B03">
        <w:rPr>
          <w:b/>
        </w:rPr>
        <w:t>Статья 19. Защита от шума, вибрации и инфразвука</w:t>
      </w:r>
      <w:bookmarkEnd w:id="108"/>
      <w:bookmarkEnd w:id="109"/>
      <w:bookmarkEnd w:id="110"/>
      <w:bookmarkEnd w:id="111"/>
      <w:bookmarkEnd w:id="112"/>
    </w:p>
    <w:p w:rsidR="00A62C96" w:rsidRPr="00553C3F" w:rsidRDefault="00A62C96" w:rsidP="00A62C96">
      <w:pPr>
        <w:pStyle w:val="a3"/>
        <w:spacing w:after="0"/>
      </w:pPr>
      <w:r w:rsidRPr="00553C3F">
        <w:t>1. Допустимые уровни шума для жилых и общественных зданий и прилегающих к ним территориям, шумовые характеристики основных источников шума (все виды авт</w:t>
      </w:r>
      <w:r w:rsidRPr="00553C3F">
        <w:t>о</w:t>
      </w:r>
      <w:r w:rsidRPr="00553C3F">
        <w:t>мобильного транспорта), порядок определения ожидаемых уровней шума и требуемого их снижения в расчетных точках, а также методику расчета следует принимать в соответс</w:t>
      </w:r>
      <w:r w:rsidRPr="00553C3F">
        <w:t>т</w:t>
      </w:r>
      <w:r w:rsidRPr="00553C3F">
        <w:t>вии со СНиП 23-02-2003, СанПиН 2.2.4/2.1.8.562-96.</w:t>
      </w:r>
    </w:p>
    <w:p w:rsidR="00A62C96" w:rsidRPr="00553C3F" w:rsidRDefault="00A62C96" w:rsidP="00A62C96">
      <w:pPr>
        <w:pStyle w:val="a3"/>
        <w:spacing w:after="0"/>
      </w:pPr>
      <w:r w:rsidRPr="00553C3F">
        <w:t>2. В зонах акустической вредности от грузовых автодорог и дорог федерального и местного значения защита жилой территории от шума осуществляется посредством применения планировочных и объемно-пространственных решений застройки, использующих шумоз</w:t>
      </w:r>
      <w:r w:rsidRPr="00553C3F">
        <w:t>а</w:t>
      </w:r>
      <w:r w:rsidRPr="00553C3F">
        <w:t xml:space="preserve">щитные свойства зданий, зеленых насаждений; шумозащитных экранов-барьеров, размещаемых между источниками шума и объектами защиты; усиления звукоизоляции наружных ограждающих конструкций жилых и общественных зданий и др. </w:t>
      </w:r>
    </w:p>
    <w:p w:rsidR="00A62C96" w:rsidRPr="00553C3F" w:rsidRDefault="00A62C96" w:rsidP="00A62C96">
      <w:pPr>
        <w:pStyle w:val="a3"/>
        <w:spacing w:after="0"/>
      </w:pPr>
      <w:r w:rsidRPr="00553C3F">
        <w:t>Нормы допустимых значений инфразвука на территории жилой застройки регл</w:t>
      </w:r>
      <w:r w:rsidRPr="00553C3F">
        <w:t>а</w:t>
      </w:r>
      <w:r w:rsidRPr="00553C3F">
        <w:t>ментируются СанПиН 2.2. 4/2.1.8.583-96.</w:t>
      </w:r>
    </w:p>
    <w:p w:rsidR="00A62C96" w:rsidRPr="00553C3F" w:rsidRDefault="00A62C96" w:rsidP="00A62C96">
      <w:pPr>
        <w:pStyle w:val="a3"/>
        <w:spacing w:after="0"/>
      </w:pPr>
      <w:r w:rsidRPr="00553C3F">
        <w:t>3. Территории нового строительства и реконструкции застройки должны оцен</w:t>
      </w:r>
      <w:r w:rsidRPr="00553C3F">
        <w:t>и</w:t>
      </w:r>
      <w:r w:rsidRPr="00553C3F">
        <w:t>ваться по параметрам вибрации, регламентируемым требованиями СанПиН 2.2.4/2.1.8.566-96.</w:t>
      </w:r>
    </w:p>
    <w:p w:rsidR="00A62C96" w:rsidRPr="00553C3F" w:rsidRDefault="00A62C96" w:rsidP="00A62C96">
      <w:pPr>
        <w:pStyle w:val="a3"/>
        <w:spacing w:after="0"/>
      </w:pPr>
      <w:r w:rsidRPr="00553C3F">
        <w:t>Для обеспечения гигиенически допустимых уровней вибрации следует предусма</w:t>
      </w:r>
      <w:r w:rsidRPr="00553C3F">
        <w:t>т</w:t>
      </w:r>
      <w:r w:rsidRPr="00553C3F">
        <w:t>ривать необходимые разрывы между жилыми зданиями и источниками вибрации, прим</w:t>
      </w:r>
      <w:r w:rsidRPr="00553C3F">
        <w:t>е</w:t>
      </w:r>
      <w:r w:rsidRPr="00553C3F">
        <w:t>нение на этих источниках эффективных виброгасящих материалов и конструкций.</w:t>
      </w:r>
    </w:p>
    <w:p w:rsidR="00A62C96" w:rsidRPr="00553C3F" w:rsidRDefault="00A62C96" w:rsidP="00A62C96">
      <w:pPr>
        <w:pStyle w:val="a3"/>
        <w:spacing w:after="0"/>
      </w:pPr>
      <w:r w:rsidRPr="00553C3F">
        <w:t>Рекомендуется минимальное использование технологий забивки свай в зонах функционирования существующих зданий и сооружений, с ориентацией на технологии бурения скважин с последующим армированием и заливкой бетонной смесью.</w:t>
      </w:r>
    </w:p>
    <w:p w:rsidR="00A62C96" w:rsidRDefault="00A62C96" w:rsidP="00A62C96">
      <w:pPr>
        <w:pStyle w:val="a3"/>
        <w:spacing w:after="0"/>
      </w:pPr>
      <w:r w:rsidRPr="00553C3F">
        <w:t>4. При строительстве новых и реконструкции существующих зданий, расположе</w:t>
      </w:r>
      <w:r w:rsidRPr="00553C3F">
        <w:t>н</w:t>
      </w:r>
      <w:r w:rsidRPr="00553C3F">
        <w:t xml:space="preserve">ных ближе </w:t>
      </w:r>
      <w:smartTag w:uri="urn:schemas-microsoft-com:office:smarttags" w:element="metricconverter">
        <w:smartTagPr>
          <w:attr w:name="ProductID" w:val="50 м"/>
        </w:smartTagPr>
        <w:r w:rsidRPr="00553C3F">
          <w:t>50 м</w:t>
        </w:r>
      </w:smartTag>
      <w:r w:rsidRPr="00553C3F">
        <w:t xml:space="preserve"> от края основной проезжей части магистральных улиц с грузовым движ</w:t>
      </w:r>
      <w:r w:rsidRPr="00553C3F">
        <w:t>е</w:t>
      </w:r>
      <w:r w:rsidRPr="00553C3F">
        <w:t>нием, обязательна</w:t>
      </w:r>
      <w:r>
        <w:t xml:space="preserve"> проверка уровня шума и вибрации на участке застройки.</w:t>
      </w:r>
    </w:p>
    <w:p w:rsidR="00A62C96" w:rsidRDefault="00A62C96" w:rsidP="00A62C96">
      <w:pPr>
        <w:pStyle w:val="a3"/>
        <w:spacing w:after="0"/>
      </w:pPr>
    </w:p>
    <w:p w:rsidR="00A62C96" w:rsidRPr="00587B03" w:rsidRDefault="00A62C96" w:rsidP="00A62C96">
      <w:pPr>
        <w:ind w:firstLine="709"/>
        <w:rPr>
          <w:b/>
        </w:rPr>
      </w:pPr>
      <w:bookmarkStart w:id="113" w:name="_Toc210448720"/>
      <w:bookmarkStart w:id="114" w:name="_Toc214432066"/>
      <w:bookmarkStart w:id="115" w:name="_Toc214434123"/>
      <w:bookmarkStart w:id="116" w:name="_Toc214962733"/>
      <w:bookmarkStart w:id="117" w:name="_Toc215646247"/>
      <w:r w:rsidRPr="00587B03">
        <w:rPr>
          <w:b/>
        </w:rPr>
        <w:t xml:space="preserve">Статья </w:t>
      </w:r>
      <w:r>
        <w:rPr>
          <w:b/>
        </w:rPr>
        <w:t>20</w:t>
      </w:r>
      <w:r w:rsidRPr="00587B03">
        <w:rPr>
          <w:b/>
        </w:rPr>
        <w:t>. Защита от источников ионизирующего воздействия</w:t>
      </w:r>
      <w:bookmarkEnd w:id="113"/>
      <w:bookmarkEnd w:id="114"/>
      <w:bookmarkEnd w:id="115"/>
      <w:bookmarkEnd w:id="116"/>
      <w:bookmarkEnd w:id="117"/>
    </w:p>
    <w:p w:rsidR="00A62C96" w:rsidRPr="00553C3F" w:rsidRDefault="00A62C96" w:rsidP="00A62C96">
      <w:pPr>
        <w:pStyle w:val="21"/>
        <w:rPr>
          <w:i/>
        </w:rPr>
      </w:pPr>
      <w:r w:rsidRPr="00553C3F">
        <w:t>1. Обеспечение радиационной безопасности при размещении объектов, предназн</w:t>
      </w:r>
      <w:r w:rsidRPr="00553C3F">
        <w:t>а</w:t>
      </w:r>
      <w:r w:rsidRPr="00553C3F">
        <w:t>ченных для работы с источниками ионизирующих излучений (ИИИ), осуществляется в соответствии с норм</w:t>
      </w:r>
      <w:r w:rsidRPr="00553C3F">
        <w:t>а</w:t>
      </w:r>
      <w:r w:rsidRPr="00553C3F">
        <w:t>ми радиационной безопасности</w:t>
      </w:r>
      <w:r w:rsidRPr="00553C3F">
        <w:rPr>
          <w:i/>
        </w:rPr>
        <w:t xml:space="preserve"> </w:t>
      </w:r>
      <w:r w:rsidRPr="00553C3F">
        <w:t>СП 2.6.1.758 (НРБ-99).</w:t>
      </w:r>
      <w:r w:rsidRPr="00553C3F">
        <w:rPr>
          <w:i/>
        </w:rPr>
        <w:t xml:space="preserve"> </w:t>
      </w:r>
    </w:p>
    <w:p w:rsidR="00A62C96" w:rsidRDefault="00A62C96" w:rsidP="00A62C96">
      <w:pPr>
        <w:pStyle w:val="21"/>
        <w:rPr>
          <w:bCs/>
        </w:rPr>
      </w:pPr>
    </w:p>
    <w:p w:rsidR="00A62C96" w:rsidRPr="00587B03" w:rsidRDefault="00A62C96" w:rsidP="00A62C96">
      <w:pPr>
        <w:ind w:firstLine="709"/>
        <w:rPr>
          <w:b/>
        </w:rPr>
      </w:pPr>
      <w:bookmarkStart w:id="118" w:name="_Toc210448721"/>
      <w:bookmarkStart w:id="119" w:name="_Toc214432067"/>
      <w:bookmarkStart w:id="120" w:name="_Toc214434124"/>
      <w:bookmarkStart w:id="121" w:name="_Toc214962734"/>
      <w:bookmarkStart w:id="122" w:name="_Toc215646248"/>
      <w:r w:rsidRPr="00587B03">
        <w:rPr>
          <w:rStyle w:val="22"/>
          <w:b/>
        </w:rPr>
        <w:t>С</w:t>
      </w:r>
      <w:r w:rsidRPr="00587B03">
        <w:rPr>
          <w:b/>
        </w:rPr>
        <w:t>татья 21. Защита от воздействия электромагнитного излучения</w:t>
      </w:r>
      <w:bookmarkEnd w:id="118"/>
      <w:bookmarkEnd w:id="119"/>
      <w:bookmarkEnd w:id="120"/>
      <w:bookmarkEnd w:id="121"/>
      <w:bookmarkEnd w:id="122"/>
    </w:p>
    <w:p w:rsidR="00A62C96" w:rsidRPr="00553C3F" w:rsidRDefault="00A62C96" w:rsidP="00A62C96">
      <w:pPr>
        <w:pStyle w:val="a3"/>
        <w:spacing w:after="0"/>
      </w:pPr>
      <w:r w:rsidRPr="00553C3F">
        <w:t xml:space="preserve">1.  Наиболее значительными источниками электромагнитных полей в </w:t>
      </w:r>
      <w:r>
        <w:t>Дальне-Закорского</w:t>
      </w:r>
      <w:r>
        <w:rPr>
          <w:sz w:val="28"/>
        </w:rPr>
        <w:t xml:space="preserve">  </w:t>
      </w:r>
      <w:r w:rsidRPr="00341B12">
        <w:t>МО</w:t>
      </w:r>
      <w:r>
        <w:t xml:space="preserve"> могут быть</w:t>
      </w:r>
      <w:r w:rsidRPr="00553C3F">
        <w:t xml:space="preserve"> центры мобильной связи</w:t>
      </w:r>
      <w:r>
        <w:t xml:space="preserve"> и</w:t>
      </w:r>
      <w:r w:rsidRPr="00553C3F">
        <w:t xml:space="preserve"> высоковольтные линии электроп</w:t>
      </w:r>
      <w:r w:rsidRPr="00553C3F">
        <w:t>е</w:t>
      </w:r>
      <w:r w:rsidRPr="00553C3F">
        <w:t xml:space="preserve">редач. </w:t>
      </w:r>
    </w:p>
    <w:p w:rsidR="00A62C96" w:rsidRPr="00553C3F" w:rsidRDefault="00A62C96" w:rsidP="00A62C96">
      <w:pPr>
        <w:pStyle w:val="a3"/>
        <w:spacing w:after="0"/>
      </w:pPr>
      <w:r w:rsidRPr="00553C3F">
        <w:t>В целях защиты населения от воздействия электрического поля, создаваемого воздушными линиями электропередачи (ВЛ), устанавливаются санитарные разрывы. Гран</w:t>
      </w:r>
      <w:r w:rsidRPr="00553C3F">
        <w:t>и</w:t>
      </w:r>
      <w:r w:rsidRPr="00553C3F">
        <w:t>цы санитарных разрывов вдоль трассы ВЛ в зависимости от напряженности электрического поля сл</w:t>
      </w:r>
      <w:r w:rsidRPr="00553C3F">
        <w:t>е</w:t>
      </w:r>
      <w:r w:rsidRPr="00553C3F">
        <w:t>дует принимать согласно СанПиН 2.2.1./2.1.1.1200-03.</w:t>
      </w:r>
    </w:p>
    <w:p w:rsidR="00A62C96" w:rsidRPr="00553C3F" w:rsidRDefault="00A62C96" w:rsidP="00A62C96">
      <w:pPr>
        <w:pStyle w:val="21"/>
      </w:pPr>
      <w:r w:rsidRPr="00553C3F">
        <w:t>питьевого водоснабжения, отдыха населения и в рыбохозяйственных целях, в соответс</w:t>
      </w:r>
      <w:r w:rsidRPr="00553C3F">
        <w:t>т</w:t>
      </w:r>
      <w:r w:rsidRPr="00553C3F">
        <w:t>вии с требованиями водного законодательства необходимо предусматривать комплекс в</w:t>
      </w:r>
      <w:r w:rsidRPr="00553C3F">
        <w:t>о</w:t>
      </w:r>
      <w:r w:rsidRPr="00553C3F">
        <w:t>доохранных мероприятий:</w:t>
      </w:r>
    </w:p>
    <w:p w:rsidR="00A62C96" w:rsidRPr="00553C3F" w:rsidRDefault="00A62C96" w:rsidP="00A62C96">
      <w:pPr>
        <w:pStyle w:val="a3"/>
        <w:spacing w:after="0"/>
      </w:pPr>
      <w:r w:rsidRPr="00553C3F">
        <w:t>- запрещается сброс в водные объекты сточных вод без санитарной очистки, не соответствующих требованиям технических регл</w:t>
      </w:r>
      <w:r w:rsidRPr="00553C3F">
        <w:t>а</w:t>
      </w:r>
      <w:r w:rsidRPr="00553C3F">
        <w:t>ментов;</w:t>
      </w:r>
    </w:p>
    <w:p w:rsidR="00A62C96" w:rsidRPr="00553C3F" w:rsidRDefault="00A62C96" w:rsidP="00A62C96">
      <w:pPr>
        <w:pStyle w:val="a3"/>
        <w:spacing w:after="0"/>
      </w:pPr>
      <w:r w:rsidRPr="00553C3F">
        <w:rPr>
          <w:szCs w:val="22"/>
        </w:rPr>
        <w:t>- сброс поверхностных стоков с селитебной территории в водные объекты допуск</w:t>
      </w:r>
      <w:r w:rsidRPr="00553C3F">
        <w:rPr>
          <w:szCs w:val="22"/>
        </w:rPr>
        <w:t>а</w:t>
      </w:r>
      <w:r w:rsidRPr="00553C3F">
        <w:rPr>
          <w:szCs w:val="22"/>
        </w:rPr>
        <w:t>ется только после очистки на локальных сооружениях, обеспечивающих степень очистки до нормати</w:t>
      </w:r>
      <w:r w:rsidRPr="00553C3F">
        <w:rPr>
          <w:szCs w:val="22"/>
        </w:rPr>
        <w:t>в</w:t>
      </w:r>
      <w:r w:rsidRPr="00553C3F">
        <w:rPr>
          <w:szCs w:val="22"/>
        </w:rPr>
        <w:t>ных показателей.</w:t>
      </w:r>
    </w:p>
    <w:p w:rsidR="00A62C96" w:rsidRDefault="00A62C96" w:rsidP="00A62C96">
      <w:pPr>
        <w:pStyle w:val="a3"/>
        <w:spacing w:after="0"/>
        <w:rPr>
          <w:noProof/>
        </w:rPr>
      </w:pPr>
      <w:r w:rsidRPr="00553C3F">
        <w:t>2. Размеры и режим использования водоохранных зон и прибрежных защитных</w:t>
      </w:r>
      <w:r>
        <w:t xml:space="preserve"> п</w:t>
      </w:r>
      <w:r>
        <w:t>о</w:t>
      </w:r>
      <w:r>
        <w:t xml:space="preserve">лос определены Водным кодексом Российской Федерации. </w:t>
      </w:r>
      <w:r>
        <w:rPr>
          <w:noProof/>
        </w:rPr>
        <w:t xml:space="preserve">Размеры водоохранных зон и прибрежных защитных полос водных объектов </w:t>
      </w:r>
      <w:r>
        <w:t>Дальне-Закорского</w:t>
      </w:r>
      <w:r>
        <w:rPr>
          <w:sz w:val="28"/>
        </w:rPr>
        <w:t xml:space="preserve">  </w:t>
      </w:r>
      <w:r w:rsidRPr="00341B12">
        <w:t>МО</w:t>
      </w:r>
      <w:r>
        <w:t xml:space="preserve"> </w:t>
      </w:r>
      <w:r>
        <w:rPr>
          <w:noProof/>
        </w:rPr>
        <w:t>приведены в статье 92 Нормативов.</w:t>
      </w:r>
    </w:p>
    <w:p w:rsidR="00A62C96" w:rsidRPr="00553C3F" w:rsidRDefault="00A62C96" w:rsidP="00A62C96">
      <w:pPr>
        <w:pStyle w:val="a3"/>
        <w:spacing w:after="0"/>
      </w:pPr>
      <w:r w:rsidRPr="00553C3F">
        <w:t>В пределах санитарных разрывов ВЛ запрещается размещение жилых и общес</w:t>
      </w:r>
      <w:r w:rsidRPr="00553C3F">
        <w:t>т</w:t>
      </w:r>
      <w:r w:rsidRPr="00553C3F">
        <w:t>венных зданий, площадок для стоянки и остановок всех видов транспорта, предприятий по обслуживанию автомобилей и складов автомобилей.</w:t>
      </w:r>
    </w:p>
    <w:p w:rsidR="00A62C96" w:rsidRPr="00553C3F" w:rsidRDefault="00A62C96" w:rsidP="00A62C96">
      <w:pPr>
        <w:pStyle w:val="a3"/>
        <w:spacing w:after="0"/>
      </w:pPr>
      <w:r w:rsidRPr="00553C3F">
        <w:t>2.  Границы санитарно-защитной зоны от передающих радиотехнических объе</w:t>
      </w:r>
      <w:r w:rsidRPr="00553C3F">
        <w:t>к</w:t>
      </w:r>
      <w:r w:rsidRPr="00553C3F">
        <w:t>тов определяются в соответствии с нормативами (СанПиН 2.1.8/2.2.4.1383-03). Для определ</w:t>
      </w:r>
      <w:r w:rsidRPr="00553C3F">
        <w:t>е</w:t>
      </w:r>
      <w:r w:rsidRPr="00553C3F">
        <w:t>ния уровней электромагнитного поля передающих средств радиовещания и радиосвязи кило-, гекто- и декаметрового диапазонов, границ СЗЗ и зон ограничения застройки сл</w:t>
      </w:r>
      <w:r w:rsidRPr="00553C3F">
        <w:t>е</w:t>
      </w:r>
      <w:r w:rsidRPr="00553C3F">
        <w:t>дует руководствоваться методическими рекомендациями МУК 4.3.044-96.</w:t>
      </w:r>
    </w:p>
    <w:p w:rsidR="00A62C96" w:rsidRPr="00553C3F" w:rsidRDefault="00A62C96" w:rsidP="00A62C96">
      <w:pPr>
        <w:pStyle w:val="a3"/>
        <w:spacing w:after="0"/>
      </w:pPr>
      <w:r w:rsidRPr="00553C3F">
        <w:t>3. При размещении радиотехнических объектов излучателей (радиостанций, радиотелевизионных передающих и радиолокационных станций), промышленных генерат</w:t>
      </w:r>
      <w:r w:rsidRPr="00553C3F">
        <w:t>о</w:t>
      </w:r>
      <w:r w:rsidRPr="00553C3F">
        <w:t>ров, воздушных линий электропередачи высокого напряжения и других объектов, изл</w:t>
      </w:r>
      <w:r w:rsidRPr="00553C3F">
        <w:t>у</w:t>
      </w:r>
      <w:r w:rsidRPr="00553C3F">
        <w:t xml:space="preserve">чающих электромагнитную энергию, следует руководствоваться требованиями санитарных норм (СанПиН 2.1 8/2.2.4.1383-03). </w:t>
      </w:r>
    </w:p>
    <w:p w:rsidR="00A62C96" w:rsidRDefault="00A62C96" w:rsidP="00A62C96">
      <w:pPr>
        <w:pStyle w:val="a3"/>
        <w:spacing w:after="0"/>
      </w:pPr>
      <w:r w:rsidRPr="00553C3F">
        <w:t>4.  При размещении на территории жилой застройки базовых станций сотовой связи необходимо обеспечение нормируемых уровней электромагнитных полей в соответс</w:t>
      </w:r>
      <w:r w:rsidRPr="00553C3F">
        <w:t>т</w:t>
      </w:r>
      <w:r w:rsidRPr="00553C3F">
        <w:t>вии с требованиями СанПиН 2.1.8/2.2.4.1190- 03.</w:t>
      </w:r>
    </w:p>
    <w:p w:rsidR="00A62C96" w:rsidRPr="00553C3F" w:rsidRDefault="00A62C96" w:rsidP="00A62C96">
      <w:pPr>
        <w:pStyle w:val="a3"/>
        <w:spacing w:after="0"/>
      </w:pPr>
    </w:p>
    <w:p w:rsidR="00A62C96" w:rsidRPr="00587B03" w:rsidRDefault="00A62C96" w:rsidP="00A62C96">
      <w:pPr>
        <w:ind w:firstLine="709"/>
        <w:rPr>
          <w:b/>
        </w:rPr>
      </w:pPr>
      <w:bookmarkStart w:id="123" w:name="_Toc210448722"/>
      <w:bookmarkStart w:id="124" w:name="_Toc214432068"/>
      <w:bookmarkStart w:id="125" w:name="_Toc214434125"/>
      <w:bookmarkStart w:id="126" w:name="_Toc214962735"/>
      <w:bookmarkStart w:id="127" w:name="_Toc215646249"/>
      <w:r w:rsidRPr="00587B03">
        <w:rPr>
          <w:b/>
        </w:rPr>
        <w:t>Статья 22. Инсоляция и освещенность</w:t>
      </w:r>
      <w:bookmarkEnd w:id="123"/>
      <w:bookmarkEnd w:id="124"/>
      <w:bookmarkEnd w:id="125"/>
      <w:bookmarkEnd w:id="126"/>
      <w:bookmarkEnd w:id="127"/>
    </w:p>
    <w:p w:rsidR="00A62C96" w:rsidRDefault="00A62C96" w:rsidP="00A62C96">
      <w:pPr>
        <w:pStyle w:val="a3"/>
        <w:spacing w:after="0"/>
      </w:pPr>
      <w:r w:rsidRPr="003640AE">
        <w:t>1. Размещение и ориентация жилых и общественных зданий должны обеспечи</w:t>
      </w:r>
      <w:r>
        <w:t>вать нормируемую продолжительность инсоляции помещений и территорий в соответствии с санитарными нормами СанПиН.2.2.1/2.1.1.1076-01, согласно которым на широте Дальне-Закорского</w:t>
      </w:r>
      <w:r>
        <w:rPr>
          <w:sz w:val="28"/>
        </w:rPr>
        <w:t xml:space="preserve">  </w:t>
      </w:r>
      <w:r w:rsidRPr="00341B12">
        <w:t>МО</w:t>
      </w:r>
      <w:r>
        <w:t xml:space="preserve"> должна обеспечиваться непрерывная продолжительность инсоляции п</w:t>
      </w:r>
      <w:r>
        <w:t>о</w:t>
      </w:r>
      <w:r>
        <w:t>мещений не менее 2 часов в день с 22 марта по 22 сентября.</w:t>
      </w:r>
    </w:p>
    <w:p w:rsidR="00A62C96" w:rsidRPr="00737A0F" w:rsidRDefault="00A62C96" w:rsidP="00A62C96">
      <w:pPr>
        <w:pStyle w:val="a6"/>
        <w:spacing w:after="0"/>
        <w:rPr>
          <w:i/>
        </w:rPr>
      </w:pPr>
      <w:r w:rsidRPr="00737A0F">
        <w:rPr>
          <w:i/>
        </w:rPr>
        <w:t>Примечания:</w:t>
      </w:r>
    </w:p>
    <w:p w:rsidR="00A62C96" w:rsidRDefault="00A62C96" w:rsidP="00A62C96">
      <w:pPr>
        <w:pStyle w:val="a6"/>
        <w:spacing w:after="0"/>
      </w:pPr>
      <w:r>
        <w:t xml:space="preserve"> 1. Допускается прерывистость продолжительности инсоляции, при которой один из периодов должен быть не менее 1,0 часа. При этом суммарная продолжительность нормируемой инсоляции должна с</w:t>
      </w:r>
      <w:r>
        <w:t>о</w:t>
      </w:r>
      <w:r>
        <w:t xml:space="preserve">ставить 2,5 часа. </w:t>
      </w:r>
    </w:p>
    <w:p w:rsidR="00A62C96" w:rsidRDefault="00A62C96" w:rsidP="00A62C96">
      <w:pPr>
        <w:pStyle w:val="a6"/>
        <w:spacing w:after="0"/>
        <w:rPr>
          <w:iCs/>
        </w:rPr>
      </w:pPr>
      <w:r>
        <w:t>2. Допускается снижение продолжительности инсоляции на 0,5 часа в двухкомнатных и трехко</w:t>
      </w:r>
      <w:r>
        <w:t>м</w:t>
      </w:r>
      <w:r>
        <w:t>натных квартирах, где инсолируется не менее двух комнат, и в многокомнатных квартирах (четыре и б</w:t>
      </w:r>
      <w:r>
        <w:t>о</w:t>
      </w:r>
      <w:r>
        <w:t>лее комнаты), где инсолируется не менее трех комнат, а также при реконструкции жилой застройки, расположенной в централ</w:t>
      </w:r>
      <w:r>
        <w:t>ь</w:t>
      </w:r>
      <w:r>
        <w:t>ной  и исторической зонах города, определенных генеральным планом.</w:t>
      </w:r>
    </w:p>
    <w:p w:rsidR="00A62C96" w:rsidRPr="00553C3F" w:rsidRDefault="00A62C96" w:rsidP="00A62C96">
      <w:pPr>
        <w:pStyle w:val="a3"/>
        <w:spacing w:after="0"/>
      </w:pPr>
      <w:r w:rsidRPr="00553C3F">
        <w:t xml:space="preserve">2.   На территории детских игровых площадок, спортивных площадок жилых домов, групповых площадок детских дошкольных учреждений, спортивной зоны, зоны </w:t>
      </w:r>
      <w:r w:rsidRPr="00553C3F">
        <w:lastRenderedPageBreak/>
        <w:t>о</w:t>
      </w:r>
      <w:r w:rsidRPr="00553C3F">
        <w:t>т</w:t>
      </w:r>
      <w:r w:rsidRPr="00553C3F">
        <w:t>дыха общеобразова</w:t>
      </w:r>
      <w:r>
        <w:t>тельных школ и школ-интернатов</w:t>
      </w:r>
      <w:r w:rsidRPr="00553C3F">
        <w:t xml:space="preserve"> продолжительность инсоляции должна составлять не менее 3 ч</w:t>
      </w:r>
      <w:r w:rsidRPr="00553C3F">
        <w:t>а</w:t>
      </w:r>
      <w:r w:rsidRPr="00553C3F">
        <w:t>сов на 50 % площади участка.</w:t>
      </w:r>
    </w:p>
    <w:p w:rsidR="00A62C96" w:rsidRDefault="00A62C96" w:rsidP="00A62C96">
      <w:pPr>
        <w:pStyle w:val="a3"/>
        <w:spacing w:after="0"/>
      </w:pPr>
      <w:r w:rsidRPr="00553C3F">
        <w:t>3.  Для определения минимальных разрывов между зданиями, обеспечивающих</w:t>
      </w:r>
      <w:r>
        <w:t xml:space="preserve">  нормативную инсоляцию, необходим расчет продо</w:t>
      </w:r>
      <w:r>
        <w:t>л</w:t>
      </w:r>
      <w:r>
        <w:t xml:space="preserve">жительности инсоляции помещений и территорий, который осуществляется с учетом географической широты </w:t>
      </w:r>
      <w:r w:rsidRPr="00FE30BD">
        <w:t xml:space="preserve"> </w:t>
      </w:r>
      <w:r>
        <w:t>Дальне-Закорского</w:t>
      </w:r>
      <w:r w:rsidRPr="00D2244C">
        <w:rPr>
          <w:sz w:val="28"/>
        </w:rPr>
        <w:t xml:space="preserve"> </w:t>
      </w:r>
      <w:r w:rsidRPr="00341B12">
        <w:t>МО</w:t>
      </w:r>
      <w:r w:rsidRPr="00047EA6">
        <w:t xml:space="preserve"> </w:t>
      </w:r>
      <w:r>
        <w:t xml:space="preserve"> расположения и размеров затеняющих объектов.</w:t>
      </w:r>
    </w:p>
    <w:p w:rsidR="00A62C96" w:rsidRDefault="00A62C96" w:rsidP="00A62C96">
      <w:pPr>
        <w:pStyle w:val="a3"/>
        <w:spacing w:after="0"/>
      </w:pPr>
    </w:p>
    <w:p w:rsidR="00A62C96" w:rsidRDefault="00A62C96" w:rsidP="00A62C96">
      <w:pPr>
        <w:ind w:firstLine="709"/>
        <w:rPr>
          <w:b/>
        </w:rPr>
      </w:pPr>
      <w:bookmarkStart w:id="128" w:name="_Toc210448723"/>
      <w:bookmarkStart w:id="129" w:name="_Toc214432069"/>
      <w:bookmarkStart w:id="130" w:name="_Toc214434126"/>
      <w:bookmarkStart w:id="131" w:name="_Toc214962736"/>
      <w:bookmarkStart w:id="132" w:name="_Toc215646250"/>
    </w:p>
    <w:p w:rsidR="00A62C96" w:rsidRPr="00587B03" w:rsidRDefault="00A62C96" w:rsidP="00A62C96">
      <w:pPr>
        <w:ind w:firstLine="709"/>
        <w:rPr>
          <w:b/>
        </w:rPr>
      </w:pPr>
      <w:r w:rsidRPr="00587B03">
        <w:rPr>
          <w:b/>
        </w:rPr>
        <w:t xml:space="preserve">Статья </w:t>
      </w:r>
      <w:r>
        <w:rPr>
          <w:b/>
        </w:rPr>
        <w:t>2</w:t>
      </w:r>
      <w:r w:rsidRPr="00587B03">
        <w:rPr>
          <w:b/>
        </w:rPr>
        <w:t>3. Санитарная очистка территории</w:t>
      </w:r>
      <w:bookmarkEnd w:id="128"/>
      <w:bookmarkEnd w:id="129"/>
      <w:bookmarkEnd w:id="130"/>
      <w:bookmarkEnd w:id="131"/>
      <w:bookmarkEnd w:id="132"/>
    </w:p>
    <w:p w:rsidR="00A62C96" w:rsidRDefault="00A62C96" w:rsidP="00A62C96">
      <w:pPr>
        <w:pStyle w:val="a3"/>
        <w:spacing w:after="0"/>
      </w:pPr>
      <w:r w:rsidRPr="003640AE">
        <w:t>1. Санитарная очистка должна обеспечивать во взаимосвязи с системой кана</w:t>
      </w:r>
      <w:r>
        <w:t>лиз</w:t>
      </w:r>
      <w:r>
        <w:t>а</w:t>
      </w:r>
      <w:r>
        <w:t>ции сбор и утилизацию бытовых и производственных отходов с учетом экологических и ресурсо</w:t>
      </w:r>
      <w:r>
        <w:t>с</w:t>
      </w:r>
      <w:r>
        <w:t>берегающих требований.</w:t>
      </w:r>
    </w:p>
    <w:p w:rsidR="00A62C96" w:rsidRDefault="00A62C96" w:rsidP="00A62C96">
      <w:pPr>
        <w:pStyle w:val="a3"/>
        <w:spacing w:after="0"/>
      </w:pPr>
      <w:r>
        <w:t>Производственные отходы, не подлежащие обеззараживанию и утилизации совм</w:t>
      </w:r>
      <w:r>
        <w:t>е</w:t>
      </w:r>
      <w:r>
        <w:t>стно с бытовыми отходами, должны направляться на специализированные площадки по переработке отходов. Резервирование территорий для таких предприятий должно пред</w:t>
      </w:r>
      <w:r>
        <w:t>у</w:t>
      </w:r>
      <w:r>
        <w:t>сматриваться на стадиях проекта схемы территориального планирования района, прое</w:t>
      </w:r>
      <w:r>
        <w:t>к</w:t>
      </w:r>
      <w:r>
        <w:t>та генерального плана, в генеральной схеме обезвреживания, утилизации и захоронения промышле</w:t>
      </w:r>
      <w:r>
        <w:t>н</w:t>
      </w:r>
      <w:r>
        <w:t>ных отходов района.</w:t>
      </w:r>
    </w:p>
    <w:p w:rsidR="00A62C96" w:rsidRDefault="00A62C96" w:rsidP="00A62C96">
      <w:pPr>
        <w:pStyle w:val="a3"/>
        <w:spacing w:after="0"/>
      </w:pPr>
      <w:r w:rsidRPr="003640AE">
        <w:t>2. Основой для необходимых на всех стадиях проектирования разделов «Сани</w:t>
      </w:r>
      <w:r>
        <w:t>та</w:t>
      </w:r>
      <w:r>
        <w:t>р</w:t>
      </w:r>
      <w:r>
        <w:t>ная очистка» должна являться «Генеральная схема санитарной очистки Дальне-Закорского</w:t>
      </w:r>
      <w:r>
        <w:rPr>
          <w:sz w:val="28"/>
        </w:rPr>
        <w:t xml:space="preserve"> </w:t>
      </w:r>
      <w:r w:rsidRPr="00341B12">
        <w:t>МО</w:t>
      </w:r>
      <w:r>
        <w:t>, выполняемая по отдельному заданию и решающая вопросы сбора, тран</w:t>
      </w:r>
      <w:r>
        <w:t>с</w:t>
      </w:r>
      <w:r>
        <w:t>портировки и утилизации отходов в пределах охватываемой территории на срок действия ге</w:t>
      </w:r>
      <w:r>
        <w:t>н</w:t>
      </w:r>
      <w:r>
        <w:t>плана.</w:t>
      </w:r>
    </w:p>
    <w:p w:rsidR="00A62C96" w:rsidRDefault="00A62C96" w:rsidP="00A62C96">
      <w:pPr>
        <w:pStyle w:val="a6"/>
        <w:spacing w:after="0"/>
        <w:rPr>
          <w:color w:val="000000"/>
        </w:rPr>
      </w:pPr>
      <w:r w:rsidRPr="00737A0F">
        <w:rPr>
          <w:i/>
          <w:color w:val="000000"/>
        </w:rPr>
        <w:t>Примечани</w:t>
      </w:r>
      <w:r>
        <w:rPr>
          <w:i/>
          <w:color w:val="000000"/>
        </w:rPr>
        <w:t xml:space="preserve">е. </w:t>
      </w:r>
      <w:r>
        <w:rPr>
          <w:color w:val="000000"/>
        </w:rPr>
        <w:t>В качестве предпроектных исследований к «Генеральной схеме санитарной очис</w:t>
      </w:r>
      <w:r>
        <w:rPr>
          <w:color w:val="000000"/>
        </w:rPr>
        <w:t>т</w:t>
      </w:r>
      <w:r>
        <w:rPr>
          <w:color w:val="000000"/>
        </w:rPr>
        <w:t>ки» должны пр</w:t>
      </w:r>
      <w:r>
        <w:rPr>
          <w:color w:val="000000"/>
        </w:rPr>
        <w:t>о</w:t>
      </w:r>
      <w:r>
        <w:rPr>
          <w:color w:val="000000"/>
        </w:rPr>
        <w:t>водиться:</w:t>
      </w:r>
    </w:p>
    <w:p w:rsidR="00A62C96" w:rsidRDefault="00A62C96" w:rsidP="00A62C96">
      <w:pPr>
        <w:pStyle w:val="a6"/>
        <w:spacing w:after="0"/>
        <w:rPr>
          <w:color w:val="000000"/>
        </w:rPr>
      </w:pPr>
      <w:r>
        <w:rPr>
          <w:color w:val="000000"/>
        </w:rPr>
        <w:t>-  анализ морфологического состава и физических свойств твердых бытовых отх</w:t>
      </w:r>
      <w:r>
        <w:rPr>
          <w:color w:val="000000"/>
        </w:rPr>
        <w:t>о</w:t>
      </w:r>
      <w:r>
        <w:rPr>
          <w:color w:val="000000"/>
        </w:rPr>
        <w:t>дов (ТБО);</w:t>
      </w:r>
    </w:p>
    <w:p w:rsidR="00A62C96" w:rsidRDefault="00A62C96" w:rsidP="00A62C96">
      <w:pPr>
        <w:pStyle w:val="a6"/>
        <w:spacing w:after="0"/>
        <w:rPr>
          <w:color w:val="000000"/>
        </w:rPr>
      </w:pPr>
      <w:r>
        <w:rPr>
          <w:color w:val="000000"/>
        </w:rPr>
        <w:t>-  объем  образования ТБО;</w:t>
      </w:r>
    </w:p>
    <w:p w:rsidR="00A62C96" w:rsidRDefault="00A62C96" w:rsidP="00A62C96">
      <w:pPr>
        <w:pStyle w:val="a6"/>
        <w:spacing w:after="0"/>
        <w:rPr>
          <w:color w:val="000000"/>
        </w:rPr>
      </w:pPr>
      <w:r>
        <w:rPr>
          <w:color w:val="000000"/>
        </w:rPr>
        <w:t>-  паспортизация всех видов ТБО и производственных отходов (ПО).</w:t>
      </w:r>
    </w:p>
    <w:p w:rsidR="00A62C96" w:rsidRPr="003640AE" w:rsidRDefault="00A62C96" w:rsidP="00A62C96">
      <w:pPr>
        <w:pStyle w:val="a3"/>
        <w:spacing w:after="0"/>
      </w:pPr>
      <w:r w:rsidRPr="003640AE">
        <w:t>3.  Расчетное количество накапливающихся бытовых отходов должно периодически (раз в пять лет) уточняться по фактическим да</w:t>
      </w:r>
      <w:r w:rsidRPr="003640AE">
        <w:t>н</w:t>
      </w:r>
      <w:r w:rsidRPr="003640AE">
        <w:t xml:space="preserve">ным, а норма корректироваться. </w:t>
      </w:r>
    </w:p>
    <w:p w:rsidR="00A62C96" w:rsidRDefault="00A62C96" w:rsidP="00A62C96">
      <w:pPr>
        <w:overflowPunct w:val="0"/>
        <w:autoSpaceDE w:val="0"/>
        <w:autoSpaceDN w:val="0"/>
        <w:ind w:firstLine="708"/>
        <w:jc w:val="both"/>
      </w:pPr>
      <w:r w:rsidRPr="003640AE">
        <w:t>4.</w:t>
      </w:r>
      <w:r>
        <w:rPr>
          <w:b/>
        </w:rPr>
        <w:t xml:space="preserve">  </w:t>
      </w:r>
      <w:r>
        <w:t xml:space="preserve">Размеры хозяйственных площадок для временного хранения ТБО определяются объемами их суточного накопления (с учетом требований </w:t>
      </w:r>
      <w:r>
        <w:rPr>
          <w:sz w:val="22"/>
        </w:rPr>
        <w:t xml:space="preserve">СанПиН 42-128-4690-88). </w:t>
      </w:r>
      <w:r>
        <w:t xml:space="preserve"> Кол</w:t>
      </w:r>
      <w:r>
        <w:t>и</w:t>
      </w:r>
      <w:r>
        <w:t>чество ТБО рассчитывается по нормам суточного накопления с учетом перспективных изменений.  Нормы суточного накопления ТБО от различных типов объектов  следует принимать  в соответствии нормами статьи 91 Нормативов.</w:t>
      </w:r>
    </w:p>
    <w:p w:rsidR="00A62C96" w:rsidRDefault="00A62C96" w:rsidP="00A62C96">
      <w:pPr>
        <w:pStyle w:val="a6"/>
        <w:spacing w:after="0"/>
        <w:rPr>
          <w:color w:val="000000"/>
        </w:rPr>
      </w:pPr>
      <w:r w:rsidRPr="00737A0F">
        <w:rPr>
          <w:i/>
          <w:color w:val="000000"/>
        </w:rPr>
        <w:t>Примечание</w:t>
      </w:r>
      <w:r>
        <w:rPr>
          <w:color w:val="000000"/>
        </w:rPr>
        <w:t>. Следует предусматривать утилизацию ТБО с предварительной сортировкой, стр</w:t>
      </w:r>
      <w:r>
        <w:rPr>
          <w:color w:val="000000"/>
        </w:rPr>
        <w:t>е</w:t>
      </w:r>
      <w:r>
        <w:rPr>
          <w:color w:val="000000"/>
        </w:rPr>
        <w:t>мясь к максимальному использованию вторичных материальных и энергетических ресу</w:t>
      </w:r>
      <w:r>
        <w:rPr>
          <w:color w:val="000000"/>
        </w:rPr>
        <w:t>р</w:t>
      </w:r>
      <w:r>
        <w:rPr>
          <w:color w:val="000000"/>
        </w:rPr>
        <w:t>сов.</w:t>
      </w:r>
    </w:p>
    <w:p w:rsidR="00A62C96" w:rsidRDefault="00A62C96" w:rsidP="00A62C96">
      <w:pPr>
        <w:pStyle w:val="a3"/>
        <w:spacing w:after="0"/>
      </w:pPr>
      <w:r w:rsidRPr="003640AE">
        <w:t>5. Мусороудаление с территории застройки, в том числе усадебной, следует производить</w:t>
      </w:r>
      <w:r>
        <w:t xml:space="preserve"> специально оборудова</w:t>
      </w:r>
      <w:r>
        <w:t>н</w:t>
      </w:r>
      <w:r>
        <w:t>ными машинами для вывоза бытового мусора следующими спос</w:t>
      </w:r>
      <w:r>
        <w:t>о</w:t>
      </w:r>
      <w:r>
        <w:t>бами:</w:t>
      </w:r>
    </w:p>
    <w:p w:rsidR="00A62C96" w:rsidRDefault="00A62C96" w:rsidP="00A62C96">
      <w:pPr>
        <w:pStyle w:val="a3"/>
        <w:spacing w:after="0"/>
      </w:pPr>
      <w:r>
        <w:t>- от каждого участка жилой и общественной застройки (группы участков жилой застройки) - в специальных переносных емкостях для бытового мусора (пакетах, легкой з</w:t>
      </w:r>
      <w:r>
        <w:t>а</w:t>
      </w:r>
      <w:r>
        <w:t>крытой таре);</w:t>
      </w:r>
    </w:p>
    <w:p w:rsidR="00A62C96" w:rsidRDefault="00A62C96" w:rsidP="00A62C96">
      <w:pPr>
        <w:pStyle w:val="a3"/>
        <w:spacing w:after="0"/>
      </w:pPr>
      <w:r>
        <w:t>- от площадок с контейнерами для бытового мусора и габаритного мусора;</w:t>
      </w:r>
    </w:p>
    <w:p w:rsidR="00A62C96" w:rsidRDefault="00A62C96" w:rsidP="00A62C96">
      <w:pPr>
        <w:pStyle w:val="a3"/>
        <w:spacing w:after="0"/>
      </w:pPr>
      <w:r>
        <w:t>- комбинированным (пакеты и площадки).</w:t>
      </w:r>
    </w:p>
    <w:p w:rsidR="00A62C96" w:rsidRDefault="00A62C96" w:rsidP="00A62C96">
      <w:pPr>
        <w:pStyle w:val="Normal"/>
        <w:spacing w:line="240" w:lineRule="auto"/>
        <w:ind w:firstLine="709"/>
        <w:rPr>
          <w:rFonts w:ascii="Times New Roman" w:hAnsi="Times New Roman"/>
          <w:b w:val="0"/>
          <w:sz w:val="24"/>
          <w:szCs w:val="24"/>
        </w:rPr>
      </w:pPr>
      <w:r>
        <w:rPr>
          <w:rFonts w:ascii="Times New Roman" w:hAnsi="Times New Roman"/>
          <w:b w:val="0"/>
          <w:sz w:val="24"/>
          <w:szCs w:val="24"/>
        </w:rPr>
        <w:t xml:space="preserve">Хозяйственные площадки для мусоросборников следует располагать не далее </w:t>
      </w:r>
      <w:smartTag w:uri="urn:schemas-microsoft-com:office:smarttags" w:element="metricconverter">
        <w:smartTagPr>
          <w:attr w:name="ProductID" w:val="100 м"/>
        </w:smartTagPr>
        <w:r>
          <w:rPr>
            <w:rFonts w:ascii="Times New Roman" w:hAnsi="Times New Roman"/>
            <w:b w:val="0"/>
            <w:sz w:val="24"/>
            <w:szCs w:val="24"/>
          </w:rPr>
          <w:t>100 м</w:t>
        </w:r>
      </w:smartTag>
      <w:r>
        <w:rPr>
          <w:rFonts w:ascii="Times New Roman" w:hAnsi="Times New Roman"/>
          <w:b w:val="0"/>
          <w:sz w:val="24"/>
          <w:szCs w:val="24"/>
        </w:rPr>
        <w:t xml:space="preserve"> от наиболее удалённого входа в жилое здание. К площадкам мусоросборников должны быть обеспечены подъезды, позволяющие маневрировать обслуживающему мусоровозному тран</w:t>
      </w:r>
      <w:r>
        <w:rPr>
          <w:rFonts w:ascii="Times New Roman" w:hAnsi="Times New Roman"/>
          <w:b w:val="0"/>
          <w:sz w:val="24"/>
          <w:szCs w:val="24"/>
        </w:rPr>
        <w:t>с</w:t>
      </w:r>
      <w:r>
        <w:rPr>
          <w:rFonts w:ascii="Times New Roman" w:hAnsi="Times New Roman"/>
          <w:b w:val="0"/>
          <w:sz w:val="24"/>
          <w:szCs w:val="24"/>
        </w:rPr>
        <w:t>порту.</w:t>
      </w:r>
    </w:p>
    <w:p w:rsidR="00A62C96" w:rsidRDefault="00A62C96" w:rsidP="00A62C96">
      <w:pPr>
        <w:pStyle w:val="a3"/>
        <w:spacing w:after="0"/>
      </w:pPr>
      <w:r>
        <w:t>Площадки для крупногабаритного мусора предусматриваются на жилой ко</w:t>
      </w:r>
      <w:r>
        <w:t>м</w:t>
      </w:r>
      <w:r>
        <w:t>плекс в р</w:t>
      </w:r>
      <w:r>
        <w:t>а</w:t>
      </w:r>
      <w:r>
        <w:t>диусе доступности от жилого дома 500-800м.</w:t>
      </w:r>
    </w:p>
    <w:p w:rsidR="00A62C96" w:rsidRDefault="00A62C96" w:rsidP="00A62C96">
      <w:pPr>
        <w:pStyle w:val="a3"/>
        <w:spacing w:after="0"/>
      </w:pPr>
      <w:r>
        <w:t xml:space="preserve">В усадебной застройке за пределами участка предусматриваются только площадки для крупногабаритного мусора из расчета 1 площадка на 20-50 участков. </w:t>
      </w:r>
    </w:p>
    <w:p w:rsidR="00A62C96" w:rsidRDefault="00A62C96" w:rsidP="00A62C96">
      <w:pPr>
        <w:pStyle w:val="a3"/>
        <w:spacing w:after="0"/>
      </w:pPr>
      <w:r>
        <w:lastRenderedPageBreak/>
        <w:t>Проезд вывозящих отходы машин в этом случае должен осуществляться по скво</w:t>
      </w:r>
      <w:r>
        <w:t>з</w:t>
      </w:r>
      <w:r>
        <w:t>ным внутренним проездам и жилым улицам.</w:t>
      </w:r>
    </w:p>
    <w:p w:rsidR="00A62C96" w:rsidRDefault="00A62C96" w:rsidP="00A62C96">
      <w:pPr>
        <w:pStyle w:val="a3"/>
        <w:spacing w:after="0"/>
        <w:rPr>
          <w:sz w:val="20"/>
          <w:szCs w:val="20"/>
        </w:rPr>
      </w:pPr>
      <w:r w:rsidRPr="00737A0F">
        <w:rPr>
          <w:i/>
          <w:color w:val="000000"/>
          <w:sz w:val="20"/>
          <w:szCs w:val="20"/>
        </w:rPr>
        <w:t>Примечание</w:t>
      </w:r>
      <w:r>
        <w:rPr>
          <w:b/>
          <w:i/>
          <w:color w:val="000000"/>
          <w:sz w:val="20"/>
          <w:szCs w:val="20"/>
        </w:rPr>
        <w:t xml:space="preserve"> </w:t>
      </w:r>
      <w:r>
        <w:rPr>
          <w:color w:val="000000"/>
          <w:sz w:val="20"/>
          <w:szCs w:val="20"/>
        </w:rPr>
        <w:t xml:space="preserve">–  </w:t>
      </w:r>
      <w:r>
        <w:rPr>
          <w:sz w:val="20"/>
          <w:szCs w:val="20"/>
        </w:rPr>
        <w:t>Для размещения пакетов с мусором на участках усадебной застройки рекомендуется в ограждении участка со стороны проезда предусматривать специальные заглубления от линии огражд</w:t>
      </w:r>
      <w:r>
        <w:rPr>
          <w:sz w:val="20"/>
          <w:szCs w:val="20"/>
        </w:rPr>
        <w:t>е</w:t>
      </w:r>
      <w:r>
        <w:rPr>
          <w:sz w:val="20"/>
          <w:szCs w:val="20"/>
        </w:rPr>
        <w:t>ния внутрь участка.</w:t>
      </w:r>
    </w:p>
    <w:p w:rsidR="00A62C96" w:rsidRPr="003640AE" w:rsidRDefault="00A62C96" w:rsidP="00A62C96">
      <w:pPr>
        <w:ind w:firstLine="708"/>
        <w:jc w:val="both"/>
      </w:pPr>
      <w:r w:rsidRPr="003640AE">
        <w:t>6. Требования к размещению и нормативы размещения мусоросборников на терр</w:t>
      </w:r>
      <w:r w:rsidRPr="003640AE">
        <w:t>и</w:t>
      </w:r>
      <w:r w:rsidRPr="003640AE">
        <w:t>тории  общественных зон</w:t>
      </w:r>
      <w:r w:rsidRPr="00341B12">
        <w:t xml:space="preserve"> </w:t>
      </w:r>
      <w:r>
        <w:t>Дальне-Закорского</w:t>
      </w:r>
      <w:r>
        <w:rPr>
          <w:sz w:val="28"/>
        </w:rPr>
        <w:t xml:space="preserve"> </w:t>
      </w:r>
      <w:r w:rsidRPr="00341B12">
        <w:t>МО</w:t>
      </w:r>
      <w:r>
        <w:t xml:space="preserve"> </w:t>
      </w:r>
      <w:r w:rsidRPr="003640AE">
        <w:t xml:space="preserve">следует принимать в соответствии с </w:t>
      </w:r>
      <w:r>
        <w:t>таблицей №</w:t>
      </w:r>
      <w:r w:rsidRPr="003640AE">
        <w:t xml:space="preserve"> 32 </w:t>
      </w:r>
      <w:r>
        <w:t>ст</w:t>
      </w:r>
      <w:r>
        <w:t>а</w:t>
      </w:r>
      <w:r>
        <w:t>тьи 93 Нормативов</w:t>
      </w:r>
      <w:r w:rsidRPr="003640AE">
        <w:t>.</w:t>
      </w:r>
    </w:p>
    <w:p w:rsidR="00A62C96" w:rsidRPr="003640AE" w:rsidRDefault="00A62C96" w:rsidP="00A62C96">
      <w:pPr>
        <w:ind w:firstLine="709"/>
        <w:jc w:val="both"/>
      </w:pPr>
      <w:r w:rsidRPr="003640AE">
        <w:t xml:space="preserve">7. </w:t>
      </w:r>
      <w:r w:rsidRPr="003640AE">
        <w:rPr>
          <w:spacing w:val="1"/>
        </w:rPr>
        <w:t xml:space="preserve">При проектировании полигонов для захоронения ТБО </w:t>
      </w:r>
      <w:r w:rsidRPr="003640AE">
        <w:t>следует предусма</w:t>
      </w:r>
      <w:r w:rsidRPr="003640AE">
        <w:t>т</w:t>
      </w:r>
      <w:r w:rsidRPr="003640AE">
        <w:t>ривать мероприятия, позволяющие обеспечить требования концепции минимизации экологич</w:t>
      </w:r>
      <w:r w:rsidRPr="003640AE">
        <w:t>е</w:t>
      </w:r>
      <w:r w:rsidRPr="003640AE">
        <w:t>ского риска: устройство водонепроницаемого основа</w:t>
      </w:r>
      <w:r w:rsidRPr="003640AE">
        <w:rPr>
          <w:spacing w:val="1"/>
        </w:rPr>
        <w:t>ния, системы сбора фильтрата и его удаления, организация перехвата и отвода атмосферных осадков с прилегающих земел</w:t>
      </w:r>
      <w:r w:rsidRPr="003640AE">
        <w:rPr>
          <w:spacing w:val="1"/>
        </w:rPr>
        <w:t>ь</w:t>
      </w:r>
      <w:r w:rsidRPr="003640AE">
        <w:rPr>
          <w:spacing w:val="1"/>
        </w:rPr>
        <w:t xml:space="preserve">ных участков, сбор и использование образующегося </w:t>
      </w:r>
      <w:r w:rsidRPr="003640AE">
        <w:t>биогаза. При проектировании полигонов для обезвреживания ТБО необходимо учитывать требов</w:t>
      </w:r>
      <w:r w:rsidRPr="003640AE">
        <w:t>а</w:t>
      </w:r>
      <w:r w:rsidRPr="003640AE">
        <w:t>ния СанПиН 2.1.7.1322-03 и СП 2.1.7.1038-01.</w:t>
      </w:r>
    </w:p>
    <w:p w:rsidR="00A62C96" w:rsidRDefault="00A62C96" w:rsidP="00A62C96">
      <w:pPr>
        <w:ind w:firstLine="709"/>
        <w:jc w:val="both"/>
      </w:pPr>
      <w:r w:rsidRPr="003640AE">
        <w:t>8. Размеры земельных участков и санитарно-защитных зон предприятий и со</w:t>
      </w:r>
      <w:r>
        <w:rPr>
          <w:spacing w:val="2"/>
        </w:rPr>
        <w:t>ор</w:t>
      </w:r>
      <w:r>
        <w:rPr>
          <w:spacing w:val="2"/>
        </w:rPr>
        <w:t>у</w:t>
      </w:r>
      <w:r>
        <w:rPr>
          <w:spacing w:val="2"/>
        </w:rPr>
        <w:t xml:space="preserve">жений по транспортировке, обезвреживанию и переработке бытовых отходов следует </w:t>
      </w:r>
      <w:r>
        <w:t>принимать в соответствии с СанПиН 2.2.1/2.1.1.1200-03, СанПиН 2.1.7.1322</w:t>
      </w:r>
      <w:r>
        <w:rPr>
          <w:sz w:val="22"/>
        </w:rPr>
        <w:t>-</w:t>
      </w:r>
      <w:r>
        <w:t>03, СП 2.1.7.1038-01, а также СНиП 2.07.01-89</w:t>
      </w:r>
      <w:r>
        <w:rPr>
          <w:vertAlign w:val="superscript"/>
        </w:rPr>
        <w:t>*</w:t>
      </w:r>
      <w:r>
        <w:t xml:space="preserve"> и СНиП 2.01.28-85.</w:t>
      </w:r>
    </w:p>
    <w:p w:rsidR="00A62C96" w:rsidRPr="003640AE" w:rsidRDefault="00A62C96" w:rsidP="00A62C96">
      <w:pPr>
        <w:ind w:firstLine="709"/>
        <w:jc w:val="both"/>
      </w:pPr>
      <w:r w:rsidRPr="003640AE">
        <w:t>9. Резервирование территории для объектов по обезвреживанию, утилизации и з</w:t>
      </w:r>
      <w:r w:rsidRPr="003640AE">
        <w:t>а</w:t>
      </w:r>
      <w:r w:rsidRPr="003640AE">
        <w:t xml:space="preserve">хоронению промышленных отходов предусматривается на основе генеральной схемы обезвреживания, утилизации промышленных отходов области. </w:t>
      </w:r>
    </w:p>
    <w:p w:rsidR="00A62C96" w:rsidRPr="003640AE" w:rsidRDefault="00A62C96" w:rsidP="00A62C96">
      <w:pPr>
        <w:ind w:firstLine="709"/>
        <w:jc w:val="both"/>
      </w:pPr>
      <w:r w:rsidRPr="003640AE">
        <w:rPr>
          <w:spacing w:val="7"/>
        </w:rPr>
        <w:t xml:space="preserve">10. Необходимо предусматривать организацию системы сбора, хранения и </w:t>
      </w:r>
      <w:r w:rsidRPr="003640AE">
        <w:t xml:space="preserve">обезвреживания отходов лечебно-профилактических учреждений (всех форм </w:t>
      </w:r>
      <w:r w:rsidRPr="003640AE">
        <w:rPr>
          <w:spacing w:val="11"/>
        </w:rPr>
        <w:t>собстве</w:t>
      </w:r>
      <w:r w:rsidRPr="003640AE">
        <w:rPr>
          <w:spacing w:val="11"/>
        </w:rPr>
        <w:t>н</w:t>
      </w:r>
      <w:r w:rsidRPr="003640AE">
        <w:rPr>
          <w:spacing w:val="11"/>
        </w:rPr>
        <w:t>ности), особенно опасных рискованных отходов здравоохранения, в т.ч. в</w:t>
      </w:r>
      <w:r w:rsidRPr="003640AE">
        <w:rPr>
          <w:spacing w:val="15"/>
        </w:rPr>
        <w:t>недр</w:t>
      </w:r>
      <w:r w:rsidRPr="003640AE">
        <w:rPr>
          <w:spacing w:val="15"/>
        </w:rPr>
        <w:t>е</w:t>
      </w:r>
      <w:r w:rsidRPr="003640AE">
        <w:rPr>
          <w:spacing w:val="15"/>
        </w:rPr>
        <w:t xml:space="preserve">ние раздельного сбора отходов, применение технологий по локальному и </w:t>
      </w:r>
      <w:r w:rsidRPr="003640AE">
        <w:rPr>
          <w:spacing w:val="4"/>
        </w:rPr>
        <w:t xml:space="preserve">централизованному обезвреживанию. Предпочтительно  использование термических </w:t>
      </w:r>
      <w:r w:rsidRPr="003640AE">
        <w:rPr>
          <w:spacing w:val="12"/>
        </w:rPr>
        <w:t>методов и стерилизации. Правила сбора, хранения и удаления отходов лече</w:t>
      </w:r>
      <w:r w:rsidRPr="003640AE">
        <w:rPr>
          <w:spacing w:val="12"/>
        </w:rPr>
        <w:t>б</w:t>
      </w:r>
      <w:r w:rsidRPr="003640AE">
        <w:rPr>
          <w:spacing w:val="12"/>
        </w:rPr>
        <w:t>но-</w:t>
      </w:r>
      <w:r w:rsidRPr="003640AE">
        <w:t>профилактических учреждений след</w:t>
      </w:r>
      <w:r w:rsidRPr="003640AE">
        <w:t>у</w:t>
      </w:r>
      <w:r w:rsidRPr="003640AE">
        <w:t>ет принимать по СанПиН 2.1.7.728-99.</w:t>
      </w:r>
    </w:p>
    <w:p w:rsidR="00A62C96" w:rsidRPr="003640AE" w:rsidRDefault="00A62C96" w:rsidP="00A62C96">
      <w:pPr>
        <w:ind w:firstLine="709"/>
        <w:jc w:val="both"/>
      </w:pPr>
      <w:r w:rsidRPr="003640AE">
        <w:rPr>
          <w:bCs/>
        </w:rPr>
        <w:t>11</w:t>
      </w:r>
      <w:r w:rsidRPr="003640AE">
        <w:t>. Мероприятия по созданию экологически безопасных условий размещения и утилизации отходов разрабатываются комплексно (от сбора и транспортировки отходов до способа и места их обеззараживания) с учетом потребности в земельных ресурсах под размещение объектов переработки отходов и геологических условий территорий, предназн</w:t>
      </w:r>
      <w:r w:rsidRPr="003640AE">
        <w:t>а</w:t>
      </w:r>
      <w:r w:rsidRPr="003640AE">
        <w:t>ченных под их размещение.</w:t>
      </w:r>
    </w:p>
    <w:p w:rsidR="00A62C96" w:rsidRPr="003640AE" w:rsidRDefault="00A62C96" w:rsidP="00A62C96">
      <w:pPr>
        <w:ind w:firstLine="709"/>
        <w:jc w:val="both"/>
      </w:pPr>
      <w:r w:rsidRPr="003640AE">
        <w:t>Параллельно разрабатываются мероприятия по предотвращению неконтролиру</w:t>
      </w:r>
      <w:r w:rsidRPr="003640AE">
        <w:t>е</w:t>
      </w:r>
      <w:r w:rsidRPr="003640AE">
        <w:t>мого вывоза токсичных отходов на полигоны ТБО и обеззараживанию несанкционир</w:t>
      </w:r>
      <w:r w:rsidRPr="003640AE">
        <w:t>о</w:t>
      </w:r>
      <w:r w:rsidRPr="003640AE">
        <w:t>ванных свалок.</w:t>
      </w:r>
    </w:p>
    <w:p w:rsidR="00A62C96" w:rsidRPr="003640AE" w:rsidRDefault="00A62C96" w:rsidP="00A62C96">
      <w:pPr>
        <w:ind w:firstLine="709"/>
        <w:jc w:val="both"/>
      </w:pPr>
      <w:r w:rsidRPr="003640AE">
        <w:t>Выбор участка под строительство предприятий по сбору, переработке, обезвреж</w:t>
      </w:r>
      <w:r w:rsidRPr="003640AE">
        <w:t>и</w:t>
      </w:r>
      <w:r w:rsidRPr="003640AE">
        <w:t>ванию, утилизации промышленных и бытовых отходов должен учитывать  экологич</w:t>
      </w:r>
      <w:r w:rsidRPr="003640AE">
        <w:t>е</w:t>
      </w:r>
      <w:r w:rsidRPr="003640AE">
        <w:t>ские особенности отходов и осуществляться в соответствии с действующими нормами (СНиП 2.01.28-85).</w:t>
      </w:r>
    </w:p>
    <w:p w:rsidR="00A62C96" w:rsidRPr="003640AE" w:rsidRDefault="00A62C96" w:rsidP="00A62C96">
      <w:pPr>
        <w:ind w:firstLine="709"/>
        <w:jc w:val="both"/>
      </w:pPr>
      <w:r w:rsidRPr="003640AE">
        <w:t xml:space="preserve">12. </w:t>
      </w:r>
      <w:r w:rsidRPr="003640AE">
        <w:rPr>
          <w:spacing w:val="2"/>
        </w:rPr>
        <w:t xml:space="preserve">В качестве основного технологического приема утилизации снега </w:t>
      </w:r>
      <w:r w:rsidRPr="003640AE">
        <w:rPr>
          <w:spacing w:val="5"/>
        </w:rPr>
        <w:t xml:space="preserve">следует принимать размещение снега на «сухих» снегосвалках. В перспективе следует </w:t>
      </w:r>
      <w:r w:rsidRPr="003640AE">
        <w:rPr>
          <w:spacing w:val="3"/>
        </w:rPr>
        <w:t>пред</w:t>
      </w:r>
      <w:r w:rsidRPr="003640AE">
        <w:rPr>
          <w:spacing w:val="3"/>
        </w:rPr>
        <w:t>у</w:t>
      </w:r>
      <w:r w:rsidRPr="003640AE">
        <w:rPr>
          <w:spacing w:val="3"/>
        </w:rPr>
        <w:t>сматривать очистку талых вод, образующихся при естественном таянии снега. По</w:t>
      </w:r>
      <w:r w:rsidRPr="003640AE">
        <w:t>следующий сброс т</w:t>
      </w:r>
      <w:r w:rsidRPr="003640AE">
        <w:t>а</w:t>
      </w:r>
      <w:r w:rsidRPr="003640AE">
        <w:t>лых вод возможен по вариантам:</w:t>
      </w:r>
    </w:p>
    <w:p w:rsidR="00A62C96" w:rsidRPr="003640AE" w:rsidRDefault="00A62C96" w:rsidP="00A62C96">
      <w:pPr>
        <w:ind w:firstLine="709"/>
        <w:jc w:val="both"/>
      </w:pPr>
      <w:r w:rsidRPr="003640AE">
        <w:t>13. При производстве зимней уборки запрещается:</w:t>
      </w:r>
    </w:p>
    <w:p w:rsidR="00A62C96" w:rsidRPr="003640AE" w:rsidRDefault="00A62C96" w:rsidP="00A62C96">
      <w:pPr>
        <w:ind w:firstLine="709"/>
        <w:jc w:val="both"/>
      </w:pPr>
      <w:r w:rsidRPr="003640AE">
        <w:rPr>
          <w:spacing w:val="2"/>
        </w:rPr>
        <w:t>- сброс или складирование снега на тротуары, газоны и в зоне зеленых насажде</w:t>
      </w:r>
      <w:r w:rsidRPr="003640AE">
        <w:rPr>
          <w:spacing w:val="2"/>
        </w:rPr>
        <w:softHyphen/>
      </w:r>
      <w:r w:rsidRPr="003640AE">
        <w:rPr>
          <w:spacing w:val="-3"/>
        </w:rPr>
        <w:t>ний;</w:t>
      </w:r>
    </w:p>
    <w:p w:rsidR="00A62C96" w:rsidRPr="003640AE" w:rsidRDefault="00A62C96" w:rsidP="00A62C96">
      <w:pPr>
        <w:ind w:firstLine="709"/>
        <w:jc w:val="both"/>
      </w:pPr>
      <w:r w:rsidRPr="003640AE">
        <w:t>- укладка снега на трассах тепловых сетей;</w:t>
      </w:r>
    </w:p>
    <w:p w:rsidR="00A62C96" w:rsidRDefault="00A62C96" w:rsidP="00A62C96">
      <w:pPr>
        <w:ind w:firstLine="709"/>
        <w:jc w:val="both"/>
        <w:rPr>
          <w:spacing w:val="-2"/>
        </w:rPr>
      </w:pPr>
      <w:r w:rsidRPr="003640AE">
        <w:t xml:space="preserve">- </w:t>
      </w:r>
      <w:r w:rsidRPr="003640AE">
        <w:rPr>
          <w:spacing w:val="-2"/>
        </w:rPr>
        <w:t>сброс загрязненного снега в акватории</w:t>
      </w:r>
      <w:r w:rsidRPr="00341B12">
        <w:t xml:space="preserve"> </w:t>
      </w:r>
      <w:r>
        <w:t>Дальне-Закорского</w:t>
      </w:r>
      <w:r w:rsidDel="00D2244C">
        <w:t xml:space="preserve"> </w:t>
      </w:r>
      <w:r>
        <w:rPr>
          <w:sz w:val="28"/>
        </w:rPr>
        <w:t xml:space="preserve"> </w:t>
      </w:r>
      <w:r w:rsidRPr="00341B12">
        <w:t>МО</w:t>
      </w:r>
      <w:r w:rsidRPr="003640AE">
        <w:rPr>
          <w:spacing w:val="-2"/>
        </w:rPr>
        <w:t>.</w:t>
      </w:r>
    </w:p>
    <w:p w:rsidR="00A62C96" w:rsidRPr="003640AE" w:rsidRDefault="00A62C96" w:rsidP="00A62C96">
      <w:pPr>
        <w:ind w:firstLine="709"/>
        <w:jc w:val="both"/>
        <w:rPr>
          <w:spacing w:val="-2"/>
        </w:rPr>
      </w:pPr>
    </w:p>
    <w:p w:rsidR="00A62C96" w:rsidRPr="00E03B87" w:rsidRDefault="00A62C96" w:rsidP="00A62C96">
      <w:pPr>
        <w:ind w:firstLine="709"/>
        <w:jc w:val="both"/>
        <w:rPr>
          <w:rStyle w:val="afb"/>
          <w:b/>
        </w:rPr>
      </w:pPr>
      <w:bookmarkStart w:id="133" w:name="_Toc210448724"/>
      <w:bookmarkStart w:id="134" w:name="_Toc214432070"/>
      <w:bookmarkStart w:id="135" w:name="_Toc214434127"/>
      <w:bookmarkStart w:id="136" w:name="_Toc214962737"/>
      <w:bookmarkStart w:id="137" w:name="_Toc215646251"/>
      <w:r w:rsidRPr="00E03B87">
        <w:rPr>
          <w:rStyle w:val="afb"/>
          <w:b/>
        </w:rPr>
        <w:t>Статья 24. Иные требования</w:t>
      </w:r>
      <w:bookmarkEnd w:id="133"/>
      <w:bookmarkEnd w:id="134"/>
      <w:bookmarkEnd w:id="135"/>
      <w:bookmarkEnd w:id="136"/>
      <w:bookmarkEnd w:id="137"/>
    </w:p>
    <w:p w:rsidR="00A62C96" w:rsidRDefault="00A62C96" w:rsidP="00A62C96">
      <w:pPr>
        <w:pStyle w:val="a3"/>
        <w:spacing w:after="0"/>
      </w:pPr>
      <w:r w:rsidRPr="003640AE">
        <w:t>1. Микроклиматические особенности территории определяются сложной оро</w:t>
      </w:r>
      <w:r>
        <w:t>гр</w:t>
      </w:r>
      <w:r>
        <w:t>а</w:t>
      </w:r>
      <w:r>
        <w:t>фией: Дальне-Закорского</w:t>
      </w:r>
      <w:r w:rsidDel="00D2244C">
        <w:t xml:space="preserve"> </w:t>
      </w:r>
      <w:r>
        <w:t>_</w:t>
      </w:r>
      <w:r>
        <w:rPr>
          <w:sz w:val="28"/>
        </w:rPr>
        <w:t xml:space="preserve"> </w:t>
      </w:r>
      <w:r w:rsidRPr="00341B12">
        <w:t>МО</w:t>
      </w:r>
      <w:r>
        <w:t xml:space="preserve"> располагается в пониженной части рельефа и </w:t>
      </w:r>
      <w:r>
        <w:lastRenderedPageBreak/>
        <w:t>характер</w:t>
      </w:r>
      <w:r>
        <w:t>и</w:t>
      </w:r>
      <w:r>
        <w:t>зуются низкими среднегодовыми скоростями ветра, высокой повторяемостью слабых ветров, штилей и приземных инверсий, особенно в понижениях рель</w:t>
      </w:r>
      <w:r>
        <w:t>е</w:t>
      </w:r>
      <w:r>
        <w:t xml:space="preserve">фа </w:t>
      </w:r>
    </w:p>
    <w:p w:rsidR="00A62C96" w:rsidRDefault="00A62C96" w:rsidP="00A62C96">
      <w:pPr>
        <w:pStyle w:val="a3"/>
        <w:spacing w:after="0"/>
      </w:pPr>
      <w:r>
        <w:t>В целях улучшения микроклимата устанавливаются следующие требования и п</w:t>
      </w:r>
      <w:r>
        <w:t>а</w:t>
      </w:r>
      <w:r>
        <w:t xml:space="preserve">раметры застройки: </w:t>
      </w:r>
    </w:p>
    <w:p w:rsidR="00A62C96" w:rsidRDefault="00A62C96" w:rsidP="00A62C96">
      <w:pPr>
        <w:pStyle w:val="a3"/>
        <w:spacing w:after="0"/>
      </w:pPr>
      <w:r>
        <w:t>- на пониженных участках рельефа необходимо обеспечение аэрации жилой терр</w:t>
      </w:r>
      <w:r>
        <w:t>и</w:t>
      </w:r>
      <w:r>
        <w:t>тории путем озеленения, использования преимущественно строчной застройки для формирования аэродинамических пот</w:t>
      </w:r>
      <w:r>
        <w:t>о</w:t>
      </w:r>
      <w:r>
        <w:t>ков.</w:t>
      </w:r>
    </w:p>
    <w:p w:rsidR="00A62C96" w:rsidRDefault="00A62C96" w:rsidP="00A62C96"/>
    <w:p w:rsidR="00A62C96" w:rsidRDefault="00A62C96" w:rsidP="00A62C96"/>
    <w:p w:rsidR="00A62C96" w:rsidRDefault="00A62C96" w:rsidP="00A62C96">
      <w:pPr>
        <w:pStyle w:val="23"/>
        <w:suppressAutoHyphens/>
        <w:spacing w:before="0" w:after="0"/>
      </w:pPr>
      <w:bookmarkStart w:id="138" w:name="_Toc214432071"/>
      <w:bookmarkStart w:id="139" w:name="_Toc214434128"/>
      <w:bookmarkStart w:id="140" w:name="_Toc214962738"/>
      <w:bookmarkStart w:id="141" w:name="_Toc215646252"/>
      <w:r>
        <w:t>ГЛАВА 4. Зеленые насаждения. поселковые леса. Особо охраняемые</w:t>
      </w:r>
      <w:bookmarkEnd w:id="138"/>
      <w:r>
        <w:t xml:space="preserve"> </w:t>
      </w:r>
      <w:bookmarkStart w:id="142" w:name="_Toc214432072"/>
      <w:r>
        <w:t>природные территории. Благоустройство</w:t>
      </w:r>
      <w:bookmarkEnd w:id="139"/>
      <w:bookmarkEnd w:id="140"/>
      <w:bookmarkEnd w:id="141"/>
      <w:bookmarkEnd w:id="142"/>
    </w:p>
    <w:p w:rsidR="00A62C96" w:rsidRDefault="00A62C96" w:rsidP="00A62C96">
      <w:pPr>
        <w:jc w:val="center"/>
      </w:pPr>
      <w:bookmarkStart w:id="143" w:name="_Toc210448726"/>
      <w:bookmarkStart w:id="144" w:name="_Toc214432073"/>
      <w:bookmarkStart w:id="145" w:name="_Toc214434129"/>
      <w:bookmarkStart w:id="146" w:name="_Toc214962739"/>
      <w:bookmarkStart w:id="147" w:name="_Toc215646253"/>
    </w:p>
    <w:p w:rsidR="00A62C96" w:rsidRPr="00E03B87" w:rsidRDefault="00A62C96" w:rsidP="00A62C96">
      <w:pPr>
        <w:jc w:val="center"/>
        <w:rPr>
          <w:b/>
        </w:rPr>
      </w:pPr>
      <w:r w:rsidRPr="00E03B87">
        <w:rPr>
          <w:b/>
        </w:rPr>
        <w:t>Статья 25. Зеленые насаждения общего пользования</w:t>
      </w:r>
      <w:bookmarkEnd w:id="143"/>
      <w:bookmarkEnd w:id="144"/>
      <w:bookmarkEnd w:id="145"/>
      <w:bookmarkEnd w:id="146"/>
      <w:bookmarkEnd w:id="147"/>
    </w:p>
    <w:p w:rsidR="00A62C96" w:rsidRDefault="00A62C96" w:rsidP="00A62C96">
      <w:pPr>
        <w:pStyle w:val="a3"/>
        <w:spacing w:after="0"/>
      </w:pPr>
      <w:r>
        <w:t>1.</w:t>
      </w:r>
      <w:r w:rsidRPr="003640AE">
        <w:t xml:space="preserve">  Удельный вес озелененных территорий различного назначения в пределах застройки </w:t>
      </w:r>
      <w:r>
        <w:t>Дальне-Закорского</w:t>
      </w:r>
      <w:r w:rsidDel="00D2244C">
        <w:t xml:space="preserve"> </w:t>
      </w:r>
      <w:r>
        <w:rPr>
          <w:sz w:val="28"/>
        </w:rPr>
        <w:t xml:space="preserve"> </w:t>
      </w:r>
      <w:r w:rsidRPr="00341B12">
        <w:t>МО</w:t>
      </w:r>
      <w:r>
        <w:t xml:space="preserve"> </w:t>
      </w:r>
      <w:r w:rsidRPr="003640AE">
        <w:t>(уровень озелененности з</w:t>
      </w:r>
      <w:r>
        <w:t>астройки) должен быть не м</w:t>
      </w:r>
      <w:r>
        <w:t>е</w:t>
      </w:r>
      <w:r>
        <w:t>нее 1</w:t>
      </w:r>
      <w:r w:rsidRPr="003640AE">
        <w:t>0%, а в границах территории жилого</w:t>
      </w:r>
      <w:r>
        <w:t xml:space="preserve"> района – не менее 15%.</w:t>
      </w:r>
    </w:p>
    <w:p w:rsidR="00A62C96" w:rsidRDefault="00A62C96" w:rsidP="00A62C96">
      <w:pPr>
        <w:pStyle w:val="a3"/>
        <w:spacing w:after="0"/>
      </w:pPr>
    </w:p>
    <w:p w:rsidR="00A62C96" w:rsidRPr="00E03B87" w:rsidRDefault="00A62C96" w:rsidP="00A62C96">
      <w:pPr>
        <w:ind w:firstLine="709"/>
        <w:rPr>
          <w:b/>
        </w:rPr>
      </w:pPr>
      <w:bookmarkStart w:id="148" w:name="_Toc210448727"/>
      <w:bookmarkStart w:id="149" w:name="_Toc214432074"/>
      <w:bookmarkStart w:id="150" w:name="_Toc214434130"/>
      <w:bookmarkStart w:id="151" w:name="_Toc214962740"/>
      <w:bookmarkStart w:id="152" w:name="_Toc215646254"/>
      <w:r w:rsidRPr="00E03B87">
        <w:rPr>
          <w:b/>
        </w:rPr>
        <w:t xml:space="preserve">Статья 26. </w:t>
      </w:r>
      <w:r>
        <w:rPr>
          <w:b/>
        </w:rPr>
        <w:t>Л</w:t>
      </w:r>
      <w:r w:rsidRPr="00E03B87">
        <w:rPr>
          <w:b/>
        </w:rPr>
        <w:t>еса</w:t>
      </w:r>
      <w:bookmarkEnd w:id="148"/>
      <w:bookmarkEnd w:id="149"/>
      <w:bookmarkEnd w:id="150"/>
      <w:bookmarkEnd w:id="151"/>
      <w:bookmarkEnd w:id="152"/>
      <w:r>
        <w:rPr>
          <w:b/>
        </w:rPr>
        <w:t xml:space="preserve"> населенного пункта</w:t>
      </w:r>
    </w:p>
    <w:p w:rsidR="00A62C96" w:rsidRPr="003640AE" w:rsidRDefault="00A62C96" w:rsidP="00A62C96">
      <w:pPr>
        <w:pStyle w:val="a3"/>
        <w:spacing w:after="0"/>
        <w:rPr>
          <w:color w:val="000000"/>
        </w:rPr>
      </w:pPr>
      <w:r w:rsidRPr="003640AE">
        <w:rPr>
          <w:color w:val="000000"/>
        </w:rPr>
        <w:t>1. Леса, находящиеся в пределах границ населенного пункта представляют  леса,  выполняющие санитарно-гигиенические, защитные и рекреационные функции и относятся, в соответствии  с Лесным кодексом РФ,  к категории защитных л</w:t>
      </w:r>
      <w:r w:rsidRPr="003640AE">
        <w:rPr>
          <w:color w:val="000000"/>
        </w:rPr>
        <w:t>е</w:t>
      </w:r>
      <w:r w:rsidRPr="003640AE">
        <w:rPr>
          <w:color w:val="000000"/>
        </w:rPr>
        <w:t>сов.</w:t>
      </w:r>
    </w:p>
    <w:p w:rsidR="00A62C96" w:rsidRDefault="00A62C96" w:rsidP="00A62C96">
      <w:pPr>
        <w:pStyle w:val="a3"/>
        <w:spacing w:after="0"/>
        <w:rPr>
          <w:color w:val="000000"/>
        </w:rPr>
      </w:pPr>
      <w:r w:rsidRPr="003640AE">
        <w:rPr>
          <w:color w:val="000000"/>
        </w:rPr>
        <w:t>2. Защитные леса подлежат освоению в целях сохранения средообразующих, вод</w:t>
      </w:r>
      <w:r w:rsidRPr="003640AE">
        <w:rPr>
          <w:color w:val="000000"/>
        </w:rPr>
        <w:t>о</w:t>
      </w:r>
      <w:r w:rsidRPr="003640AE">
        <w:rPr>
          <w:color w:val="000000"/>
        </w:rPr>
        <w:t>охранных, защитных, санитарно-гигиенических, оздоровительных и иных полезных функций лесов с одновременным использованием лесов при условии, если это использ</w:t>
      </w:r>
      <w:r w:rsidRPr="003640AE">
        <w:rPr>
          <w:color w:val="000000"/>
        </w:rPr>
        <w:t>о</w:t>
      </w:r>
      <w:r w:rsidRPr="003640AE">
        <w:rPr>
          <w:color w:val="000000"/>
        </w:rPr>
        <w:t>вание совместимо с целевым назначением защитных лесов и выполняемыми ими поле</w:t>
      </w:r>
      <w:r w:rsidRPr="003640AE">
        <w:rPr>
          <w:color w:val="000000"/>
        </w:rPr>
        <w:t>з</w:t>
      </w:r>
      <w:r w:rsidRPr="003640AE">
        <w:rPr>
          <w:color w:val="000000"/>
        </w:rPr>
        <w:t>ными функциями.</w:t>
      </w:r>
    </w:p>
    <w:p w:rsidR="00A62C96" w:rsidRPr="003D4608" w:rsidRDefault="00A62C96" w:rsidP="00A62C96">
      <w:pPr>
        <w:pStyle w:val="a3"/>
        <w:spacing w:after="0"/>
        <w:rPr>
          <w:color w:val="000000"/>
        </w:rPr>
      </w:pPr>
    </w:p>
    <w:p w:rsidR="00A62C96" w:rsidRPr="00E03B87" w:rsidRDefault="00A62C96" w:rsidP="00A62C96">
      <w:pPr>
        <w:ind w:firstLine="709"/>
        <w:rPr>
          <w:b/>
        </w:rPr>
      </w:pPr>
      <w:bookmarkStart w:id="153" w:name="_Toc210448728"/>
      <w:bookmarkStart w:id="154" w:name="_Toc214432075"/>
      <w:bookmarkStart w:id="155" w:name="_Toc214434131"/>
      <w:bookmarkStart w:id="156" w:name="_Toc214962741"/>
      <w:bookmarkStart w:id="157" w:name="_Toc215646255"/>
      <w:r w:rsidRPr="00E03B87">
        <w:rPr>
          <w:b/>
        </w:rPr>
        <w:t xml:space="preserve">Статья </w:t>
      </w:r>
      <w:r>
        <w:rPr>
          <w:b/>
        </w:rPr>
        <w:t>27</w:t>
      </w:r>
      <w:r w:rsidRPr="00E03B87">
        <w:rPr>
          <w:b/>
        </w:rPr>
        <w:t>. Особо охраняемые природные территории</w:t>
      </w:r>
      <w:bookmarkEnd w:id="153"/>
      <w:bookmarkEnd w:id="154"/>
      <w:bookmarkEnd w:id="155"/>
      <w:bookmarkEnd w:id="156"/>
      <w:bookmarkEnd w:id="157"/>
    </w:p>
    <w:p w:rsidR="00A62C96" w:rsidRDefault="00A62C96" w:rsidP="00A62C96">
      <w:pPr>
        <w:pStyle w:val="a3"/>
      </w:pPr>
      <w:r w:rsidRPr="00E03B87">
        <w:t>1.</w:t>
      </w:r>
      <w:r>
        <w:t xml:space="preserve"> В состав особо охраняемых природных территорий включаются земельные уч</w:t>
      </w:r>
      <w:r>
        <w:t>а</w:t>
      </w:r>
      <w:r>
        <w:t>стки, имеющие особое природоохранное, научное, историко-культурное, эстетическое, рекреационное, оздоровительное и иное особо ценное значение. На этих территориях запрещается любая деятельность, не связанная с сохранением и изучением природных ко</w:t>
      </w:r>
      <w:r>
        <w:t>м</w:t>
      </w:r>
      <w:r>
        <w:t>плексов и объектов. Ограниченная хозяйственная и рекреационная деятельность допуск</w:t>
      </w:r>
      <w:r>
        <w:t>а</w:t>
      </w:r>
      <w:r>
        <w:t>ется только на специально выделенных земельных участках. Задачи и особенности реж</w:t>
      </w:r>
      <w:r>
        <w:t>и</w:t>
      </w:r>
      <w:r>
        <w:t>ма особой охраны конкретного объекта устанавливается в соответствии с положением о нем, утверждаемым соответствующими государственными органами, в ведении которых находится данный объект.</w:t>
      </w:r>
    </w:p>
    <w:p w:rsidR="00A62C96" w:rsidRPr="00E03B87" w:rsidRDefault="00A62C96" w:rsidP="00A62C96">
      <w:pPr>
        <w:ind w:firstLine="709"/>
        <w:rPr>
          <w:b/>
        </w:rPr>
      </w:pPr>
      <w:bookmarkStart w:id="158" w:name="_Toc210448729"/>
      <w:bookmarkStart w:id="159" w:name="_Toc214432076"/>
      <w:bookmarkStart w:id="160" w:name="_Toc214434132"/>
      <w:bookmarkStart w:id="161" w:name="_Toc214962742"/>
      <w:bookmarkStart w:id="162" w:name="_Toc215646256"/>
      <w:r w:rsidRPr="00E03B87">
        <w:rPr>
          <w:b/>
        </w:rPr>
        <w:t xml:space="preserve">Статья </w:t>
      </w:r>
      <w:r>
        <w:rPr>
          <w:b/>
        </w:rPr>
        <w:t>28</w:t>
      </w:r>
      <w:r w:rsidRPr="00E03B87">
        <w:rPr>
          <w:b/>
        </w:rPr>
        <w:t>. Земли природоохранного назначения</w:t>
      </w:r>
      <w:bookmarkEnd w:id="158"/>
      <w:bookmarkEnd w:id="159"/>
      <w:bookmarkEnd w:id="160"/>
      <w:bookmarkEnd w:id="161"/>
      <w:bookmarkEnd w:id="162"/>
    </w:p>
    <w:p w:rsidR="00A62C96" w:rsidRDefault="00A62C96" w:rsidP="00A62C96">
      <w:pPr>
        <w:pStyle w:val="a3"/>
        <w:spacing w:after="0"/>
      </w:pPr>
      <w:r w:rsidRPr="00E03B87">
        <w:t>1.</w:t>
      </w:r>
      <w:r>
        <w:t xml:space="preserve"> К землям природоохранного назначения относятся земли запретных полос, лесов, выполняющих водоохранные и берегозащитные функции (за исключением защи</w:t>
      </w:r>
      <w:r>
        <w:t>т</w:t>
      </w:r>
      <w:r>
        <w:t>ных лесов, расположенных на землях лесного фонда и  землях особо охраняемых территорий), иные земли, в</w:t>
      </w:r>
      <w:r>
        <w:t>ы</w:t>
      </w:r>
      <w:r>
        <w:t>полняющие природоохранные функции.</w:t>
      </w:r>
    </w:p>
    <w:p w:rsidR="00A62C96" w:rsidRDefault="00A62C96" w:rsidP="00A62C96">
      <w:pPr>
        <w:pStyle w:val="a3"/>
        <w:spacing w:after="0"/>
      </w:pPr>
      <w:r>
        <w:t>Использование земель природоохранного назначения преследует цели сохранения средообразующих, защитных, санитарно-гигиенических и иных функций. Деятельность, преследующая иные цели при их использовании, допускается при условии, что это и</w:t>
      </w:r>
      <w:r>
        <w:t>с</w:t>
      </w:r>
      <w:r>
        <w:t>пользование не противоречит целевому назначению данных земель и выполнению ими природоохранных функций.</w:t>
      </w:r>
    </w:p>
    <w:p w:rsidR="00A62C96" w:rsidRDefault="00A62C96" w:rsidP="00A62C96">
      <w:pPr>
        <w:pStyle w:val="a3"/>
        <w:spacing w:after="0"/>
      </w:pPr>
      <w:r>
        <w:t>В пределах земель природоохранного назначения вводится особый правовой р</w:t>
      </w:r>
      <w:r>
        <w:t>е</w:t>
      </w:r>
      <w:r>
        <w:t>жим использования земель, ограничивающий или запрещающий виды деятельности, которые несовместимы с основным назначением этих земель.</w:t>
      </w:r>
    </w:p>
    <w:p w:rsidR="00A62C96" w:rsidRDefault="00A62C96" w:rsidP="00A62C96">
      <w:pPr>
        <w:pStyle w:val="a3"/>
        <w:spacing w:after="0"/>
      </w:pPr>
    </w:p>
    <w:p w:rsidR="00A62C96" w:rsidRPr="00E03B87" w:rsidRDefault="00A62C96" w:rsidP="00A62C96">
      <w:pPr>
        <w:ind w:firstLine="709"/>
        <w:rPr>
          <w:b/>
        </w:rPr>
      </w:pPr>
      <w:bookmarkStart w:id="163" w:name="_Toc210448730"/>
      <w:bookmarkStart w:id="164" w:name="_Toc214432077"/>
      <w:bookmarkStart w:id="165" w:name="_Toc214434133"/>
      <w:bookmarkStart w:id="166" w:name="_Toc214962743"/>
      <w:bookmarkStart w:id="167" w:name="_Toc215646257"/>
      <w:r w:rsidRPr="00E03B87">
        <w:rPr>
          <w:b/>
        </w:rPr>
        <w:t xml:space="preserve">Статья </w:t>
      </w:r>
      <w:r>
        <w:rPr>
          <w:b/>
        </w:rPr>
        <w:t>29</w:t>
      </w:r>
      <w:r w:rsidRPr="00E03B87">
        <w:rPr>
          <w:b/>
        </w:rPr>
        <w:t>. Благоустройство территории</w:t>
      </w:r>
      <w:bookmarkEnd w:id="163"/>
      <w:bookmarkEnd w:id="164"/>
      <w:bookmarkEnd w:id="165"/>
      <w:bookmarkEnd w:id="166"/>
      <w:bookmarkEnd w:id="167"/>
    </w:p>
    <w:p w:rsidR="00A62C96" w:rsidRPr="003640AE" w:rsidRDefault="00A62C96" w:rsidP="00A62C96">
      <w:pPr>
        <w:pStyle w:val="a3"/>
        <w:spacing w:after="0"/>
      </w:pPr>
      <w:r w:rsidRPr="003640AE">
        <w:lastRenderedPageBreak/>
        <w:t>1. Благоустройство территорий общего пользования включает вертикальную пл</w:t>
      </w:r>
      <w:r w:rsidRPr="003640AE">
        <w:t>а</w:t>
      </w:r>
      <w:r w:rsidRPr="003640AE">
        <w:t>нировку и организацию водоотвода, устройство дорожно-тропиночной сети и площадок различного функционального назначения, оборудование малыми архитектурными форм</w:t>
      </w:r>
      <w:r w:rsidRPr="003640AE">
        <w:t>а</w:t>
      </w:r>
      <w:r w:rsidRPr="003640AE">
        <w:t>ми: фонтанами и бассейнами, лестницами, пандусами, подпорными стенками, б</w:t>
      </w:r>
      <w:r w:rsidRPr="003640AE">
        <w:t>е</w:t>
      </w:r>
      <w:r w:rsidRPr="003640AE">
        <w:t>седками, светильниками и др.</w:t>
      </w:r>
    </w:p>
    <w:p w:rsidR="00A62C96" w:rsidRPr="003640AE" w:rsidRDefault="00A62C96" w:rsidP="00A62C96">
      <w:pPr>
        <w:pStyle w:val="a3"/>
        <w:spacing w:after="0"/>
      </w:pPr>
      <w:r>
        <w:t>2. При строительстве</w:t>
      </w:r>
      <w:r w:rsidRPr="003640AE">
        <w:t xml:space="preserve"> проездов, тротуаров, пешеходных дорожек и площадок дол</w:t>
      </w:r>
      <w:r w:rsidRPr="003640AE">
        <w:t>ж</w:t>
      </w:r>
      <w:r w:rsidRPr="003640AE">
        <w:t>ны соблюдаться требования  СНиП 2.05.02-85.</w:t>
      </w:r>
    </w:p>
    <w:p w:rsidR="00A62C96" w:rsidRPr="003640AE" w:rsidRDefault="00A62C96" w:rsidP="00A62C96">
      <w:pPr>
        <w:pStyle w:val="a3"/>
        <w:spacing w:after="0"/>
        <w:rPr>
          <w:rFonts w:ascii="MS Sans Serif" w:hAnsi="MS Sans Serif"/>
          <w:sz w:val="20"/>
          <w:szCs w:val="20"/>
        </w:rPr>
      </w:pPr>
      <w:r w:rsidRPr="003640AE">
        <w:t>Покрытия проездов, тротуаров, пешеходных дорожек и площадок должны обесп</w:t>
      </w:r>
      <w:r w:rsidRPr="003640AE">
        <w:t>е</w:t>
      </w:r>
      <w:r w:rsidRPr="003640AE">
        <w:t>чивать отвод поверхностных вод, не должны быть источниками грязи и пылить в сухую погоду.</w:t>
      </w:r>
      <w:r w:rsidRPr="003640AE">
        <w:rPr>
          <w:bCs/>
        </w:rPr>
        <w:t xml:space="preserve"> </w:t>
      </w:r>
      <w:r w:rsidRPr="003640AE">
        <w:t xml:space="preserve">При строительстве пешеходных дорожек шириной более </w:t>
      </w:r>
      <w:smartTag w:uri="urn:schemas-microsoft-com:office:smarttags" w:element="metricconverter">
        <w:smartTagPr>
          <w:attr w:name="ProductID" w:val="2 м"/>
        </w:smartTagPr>
        <w:r w:rsidRPr="003640AE">
          <w:t>2 м</w:t>
        </w:r>
      </w:smartTag>
      <w:r w:rsidRPr="003640AE">
        <w:t xml:space="preserve"> следует учитывать возможность проезда по ним транспортных средств с осевой нагрузкой до 8 т (поливомоечные автомобили, автомобили с раздви</w:t>
      </w:r>
      <w:r w:rsidRPr="003640AE">
        <w:t>ж</w:t>
      </w:r>
      <w:r w:rsidRPr="003640AE">
        <w:t>ными вышками и т. п.</w:t>
      </w:r>
      <w:r>
        <w:t>)</w:t>
      </w:r>
    </w:p>
    <w:p w:rsidR="00A62C96" w:rsidRPr="003640AE" w:rsidRDefault="00A62C96" w:rsidP="00A62C96">
      <w:pPr>
        <w:pStyle w:val="a3"/>
        <w:spacing w:after="0"/>
      </w:pPr>
      <w:r w:rsidRPr="003640AE">
        <w:t>3. Дорожную сеть следует трассировать по возможности с минимальными уклон</w:t>
      </w:r>
      <w:r w:rsidRPr="003640AE">
        <w:t>а</w:t>
      </w:r>
      <w:r w:rsidRPr="003640AE">
        <w:t>ми в соответствии с направлениями основных путей движения пешеходов и с учетом о</w:t>
      </w:r>
      <w:r w:rsidRPr="003640AE">
        <w:t>п</w:t>
      </w:r>
      <w:r w:rsidRPr="003640AE">
        <w:t>ределения кратчайших расстояний к остановочным пунктам, игровым и спортивным площадкам, а также максимального сохранения существующих наса</w:t>
      </w:r>
      <w:r w:rsidRPr="003640AE">
        <w:t>ж</w:t>
      </w:r>
      <w:r w:rsidRPr="003640AE">
        <w:t>дений.</w:t>
      </w:r>
    </w:p>
    <w:p w:rsidR="00A62C96" w:rsidRPr="003640AE" w:rsidRDefault="00A62C96" w:rsidP="00A62C96">
      <w:pPr>
        <w:pStyle w:val="a3"/>
        <w:spacing w:after="0"/>
      </w:pPr>
      <w:r w:rsidRPr="003640AE">
        <w:t xml:space="preserve"> Покрытия площадок и пешеходных дорожек в пределах ландшафтно-рекреационных территорий следует применять из плиток, щебня и других прочных минеральных материалов. Асфальтовое п</w:t>
      </w:r>
      <w:r w:rsidRPr="003640AE">
        <w:t>о</w:t>
      </w:r>
      <w:r w:rsidRPr="003640AE">
        <w:t>крытие допускается в исключительных случаях.</w:t>
      </w:r>
    </w:p>
    <w:p w:rsidR="00A62C96" w:rsidRPr="003640AE" w:rsidRDefault="00A62C96" w:rsidP="00A62C96">
      <w:pPr>
        <w:pStyle w:val="a3"/>
        <w:spacing w:after="0"/>
      </w:pPr>
      <w:r w:rsidRPr="003640AE">
        <w:t>4. Ступени наружных лестниц должны изготавливаться из бетона марки не ниже 300 и морозостойкостью не менее 150 и иметь уклон не менее 1% в сторону вышел</w:t>
      </w:r>
      <w:r w:rsidRPr="003640AE">
        <w:t>е</w:t>
      </w:r>
      <w:r w:rsidRPr="003640AE">
        <w:t>жащей ст</w:t>
      </w:r>
      <w:r w:rsidRPr="003640AE">
        <w:t>у</w:t>
      </w:r>
      <w:r w:rsidRPr="003640AE">
        <w:t>пени.</w:t>
      </w:r>
    </w:p>
    <w:p w:rsidR="00A62C96" w:rsidRPr="003640AE" w:rsidRDefault="00A62C96" w:rsidP="00A62C96">
      <w:pPr>
        <w:pStyle w:val="a3"/>
        <w:spacing w:after="0"/>
        <w:rPr>
          <w:rFonts w:ascii="MS Sans Serif" w:hAnsi="MS Sans Serif"/>
          <w:sz w:val="20"/>
          <w:szCs w:val="20"/>
        </w:rPr>
      </w:pPr>
      <w:r w:rsidRPr="003640AE">
        <w:t>5. Грунтовые откосы микрорельефа должны иметь уклоны, не превышающие у</w:t>
      </w:r>
      <w:r w:rsidRPr="003640AE">
        <w:t>г</w:t>
      </w:r>
      <w:r w:rsidRPr="003640AE">
        <w:t>лов естественного откоса грунта, из которого они отсыпаны, и быть одернованы, засе</w:t>
      </w:r>
      <w:r w:rsidRPr="003640AE">
        <w:t>я</w:t>
      </w:r>
      <w:r w:rsidRPr="003640AE">
        <w:t>ны или озеленены в соответствии с требованиями раздела «Озеленение застраиваемых терр</w:t>
      </w:r>
      <w:r w:rsidRPr="003640AE">
        <w:t>и</w:t>
      </w:r>
      <w:r w:rsidRPr="003640AE">
        <w:t>торий»</w:t>
      </w:r>
      <w:r w:rsidRPr="003640AE">
        <w:rPr>
          <w:bCs/>
        </w:rPr>
        <w:t xml:space="preserve"> </w:t>
      </w:r>
      <w:r w:rsidRPr="003640AE">
        <w:t xml:space="preserve">СНиП III-10-75. </w:t>
      </w:r>
    </w:p>
    <w:p w:rsidR="00A62C96" w:rsidRPr="003640AE" w:rsidRDefault="00A62C96" w:rsidP="00A62C96">
      <w:pPr>
        <w:pStyle w:val="a3"/>
        <w:spacing w:after="0"/>
      </w:pPr>
      <w:r w:rsidRPr="003640AE">
        <w:t>6. При застройке территорий занятых  лесными массивами следует сохранять наиболее ценные участки древостоя, включая их в систему озеленения. Размер сохраня</w:t>
      </w:r>
      <w:r w:rsidRPr="003640AE">
        <w:t>е</w:t>
      </w:r>
      <w:r w:rsidRPr="003640AE">
        <w:t xml:space="preserve">мого участка  должен быть не менее 1га. </w:t>
      </w:r>
    </w:p>
    <w:p w:rsidR="00A62C96" w:rsidRPr="003640AE" w:rsidRDefault="00A62C96" w:rsidP="00A62C96">
      <w:pPr>
        <w:pStyle w:val="a3"/>
        <w:spacing w:after="0"/>
      </w:pPr>
      <w:r w:rsidRPr="003640AE">
        <w:t>Важным фактором устойчивости лесного массива является сохранение подлеска, живого напочвенного покрова и лесной подстилки. Для этого следует предусматривать устройство рациональной системы дорожек и площадок различного целевого назначения, а также посадку деревьев и кустарников по периметру сохраня</w:t>
      </w:r>
      <w:r w:rsidRPr="003640AE">
        <w:t>е</w:t>
      </w:r>
      <w:r w:rsidRPr="003640AE">
        <w:t>мого массива.</w:t>
      </w:r>
    </w:p>
    <w:p w:rsidR="00A62C96" w:rsidRPr="003640AE" w:rsidRDefault="00A62C96" w:rsidP="00A62C96">
      <w:pPr>
        <w:pStyle w:val="a3"/>
        <w:spacing w:after="0"/>
      </w:pPr>
      <w:r w:rsidRPr="003640AE">
        <w:t>Во время производства работ необходимо устройство защитного ограждения по всему п</w:t>
      </w:r>
      <w:r w:rsidRPr="003640AE">
        <w:t>е</w:t>
      </w:r>
      <w:r w:rsidRPr="003640AE">
        <w:t>риметру участка леса.</w:t>
      </w:r>
    </w:p>
    <w:p w:rsidR="00A62C96" w:rsidRPr="003640AE" w:rsidRDefault="00A62C96" w:rsidP="00A62C96">
      <w:pPr>
        <w:pStyle w:val="a3"/>
        <w:spacing w:after="0"/>
      </w:pPr>
      <w:r w:rsidRPr="003640AE">
        <w:t>7. Ограды допускается устраивать в виде живых изгородей из однорядных или многорядных посадок кустарников, из сборных железобетонных элементов, металлич</w:t>
      </w:r>
      <w:r w:rsidRPr="003640AE">
        <w:t>е</w:t>
      </w:r>
      <w:r w:rsidRPr="003640AE">
        <w:t>ских секций, древесины. Применение того или иного типа ограждений определяется для каждой зоны гр</w:t>
      </w:r>
      <w:r w:rsidRPr="003640AE">
        <w:t>а</w:t>
      </w:r>
      <w:r w:rsidRPr="003640AE">
        <w:t xml:space="preserve">достроительными регламентами. </w:t>
      </w:r>
    </w:p>
    <w:p w:rsidR="00A62C96" w:rsidRPr="003640AE" w:rsidRDefault="00A62C96" w:rsidP="00A62C96">
      <w:pPr>
        <w:pStyle w:val="21"/>
      </w:pPr>
      <w:r w:rsidRPr="003640AE">
        <w:t>Устройство живых изгородей следует производить в соответствии с требовани</w:t>
      </w:r>
      <w:r w:rsidRPr="003640AE">
        <w:t>я</w:t>
      </w:r>
      <w:r w:rsidRPr="003640AE">
        <w:t>ми раздела «Озеленение застраиваемых территорий» СНиП III-10-75. В состав многоря</w:t>
      </w:r>
      <w:r w:rsidRPr="003640AE">
        <w:t>д</w:t>
      </w:r>
      <w:r w:rsidRPr="003640AE">
        <w:t>ной живой изгороди могут быть включены деревья.</w:t>
      </w:r>
    </w:p>
    <w:p w:rsidR="00A62C96" w:rsidRPr="003640AE" w:rsidRDefault="00A62C96" w:rsidP="00A62C96">
      <w:pPr>
        <w:pStyle w:val="21"/>
      </w:pPr>
      <w:r w:rsidRPr="003640AE">
        <w:t>8. В системе жилой застройки не допускается устройство металлических  решетч</w:t>
      </w:r>
      <w:r w:rsidRPr="003640AE">
        <w:t>а</w:t>
      </w:r>
      <w:r w:rsidRPr="003640AE">
        <w:t xml:space="preserve">тых и деревянных оград с просветностью менее 50%. </w:t>
      </w:r>
    </w:p>
    <w:p w:rsidR="00A62C96" w:rsidRDefault="00A62C96" w:rsidP="00A62C96">
      <w:pPr>
        <w:pStyle w:val="21"/>
      </w:pPr>
      <w:r w:rsidRPr="003640AE">
        <w:t>9. В связи с высокой сейсмической опасностью района необходимо обеспечивать свободный доступ в озелененные территории общего пол</w:t>
      </w:r>
      <w:r>
        <w:t>ьзования</w:t>
      </w:r>
    </w:p>
    <w:p w:rsidR="00A62C96" w:rsidRPr="003640AE" w:rsidRDefault="00A62C96" w:rsidP="00A62C96">
      <w:pPr>
        <w:pStyle w:val="21"/>
      </w:pPr>
      <w:r w:rsidRPr="003640AE">
        <w:t>10. Для сбора мусора  территория должна обеспечиваться урнами. Расстояние между урнами определяется органами коммунального хозяйства в зависимости от интенси</w:t>
      </w:r>
      <w:r w:rsidRPr="003640AE">
        <w:t>в</w:t>
      </w:r>
      <w:r w:rsidRPr="003640AE">
        <w:t xml:space="preserve">ности использования магистрали (территории), но не более чем через </w:t>
      </w:r>
      <w:smartTag w:uri="urn:schemas-microsoft-com:office:smarttags" w:element="metricconverter">
        <w:smartTagPr>
          <w:attr w:name="ProductID" w:val="40 м"/>
        </w:smartTagPr>
        <w:r w:rsidRPr="003640AE">
          <w:t>40 м</w:t>
        </w:r>
      </w:smartTag>
      <w:r w:rsidRPr="003640AE">
        <w:t xml:space="preserve"> на оживле</w:t>
      </w:r>
      <w:r w:rsidRPr="003640AE">
        <w:t>н</w:t>
      </w:r>
      <w:r w:rsidRPr="003640AE">
        <w:t xml:space="preserve">ных и </w:t>
      </w:r>
      <w:smartTag w:uri="urn:schemas-microsoft-com:office:smarttags" w:element="metricconverter">
        <w:smartTagPr>
          <w:attr w:name="ProductID" w:val="100 м"/>
        </w:smartTagPr>
        <w:r w:rsidRPr="003640AE">
          <w:t>100 м</w:t>
        </w:r>
      </w:smartTag>
      <w:r w:rsidRPr="003640AE">
        <w:t xml:space="preserve"> - на малолюдных. Обязательна установка урн в местах остановки транспо</w:t>
      </w:r>
      <w:r w:rsidRPr="003640AE">
        <w:t>р</w:t>
      </w:r>
      <w:r w:rsidRPr="003640AE">
        <w:t>та.</w:t>
      </w:r>
    </w:p>
    <w:p w:rsidR="00A62C96" w:rsidRPr="003640AE" w:rsidRDefault="00A62C96" w:rsidP="00A62C96">
      <w:pPr>
        <w:ind w:firstLine="709"/>
        <w:jc w:val="both"/>
      </w:pPr>
      <w:r w:rsidRPr="003640AE">
        <w:t xml:space="preserve">11. Общественные туалеты необходимо устраивать на расстоянии не ближе </w:t>
      </w:r>
      <w:smartTag w:uri="urn:schemas-microsoft-com:office:smarttags" w:element="metricconverter">
        <w:smartTagPr>
          <w:attr w:name="ProductID" w:val="50 м"/>
        </w:smartTagPr>
        <w:r w:rsidRPr="003640AE">
          <w:t>50 м</w:t>
        </w:r>
      </w:smartTag>
      <w:r w:rsidRPr="003640AE">
        <w:t xml:space="preserve"> от мест массового скопления </w:t>
      </w:r>
      <w:r>
        <w:t>людей</w:t>
      </w:r>
      <w:r w:rsidRPr="003640AE">
        <w:t>, исходя из расчета: одно место на 500 посетит</w:t>
      </w:r>
      <w:r w:rsidRPr="003640AE">
        <w:t>е</w:t>
      </w:r>
      <w:r w:rsidRPr="003640AE">
        <w:t>лей.</w:t>
      </w:r>
    </w:p>
    <w:p w:rsidR="00A62C96" w:rsidRPr="003640AE" w:rsidRDefault="00A62C96" w:rsidP="00A62C96">
      <w:pPr>
        <w:ind w:firstLine="709"/>
        <w:jc w:val="both"/>
      </w:pPr>
      <w:r w:rsidRPr="003640AE">
        <w:lastRenderedPageBreak/>
        <w:t>12. На территории общего пользования у входов в помещения, в которых распол</w:t>
      </w:r>
      <w:r w:rsidRPr="003640AE">
        <w:t>о</w:t>
      </w:r>
      <w:r w:rsidRPr="003640AE">
        <w:t xml:space="preserve">жены </w:t>
      </w:r>
      <w:r>
        <w:t>администрации</w:t>
      </w:r>
      <w:r w:rsidRPr="003640AE">
        <w:t xml:space="preserve"> предприятий, учреждений и организаций, предприятия торговли, общественного питания и бытового обслуживания населения,  а также в местах  нахожд</w:t>
      </w:r>
      <w:r w:rsidRPr="003640AE">
        <w:t>е</w:t>
      </w:r>
      <w:r w:rsidRPr="003640AE">
        <w:t xml:space="preserve">ния временных объектов мелкорозничной торговли, надлежит установить и использовать  урну емкостью не менее </w:t>
      </w:r>
      <w:smartTag w:uri="urn:schemas-microsoft-com:office:smarttags" w:element="metricconverter">
        <w:smartTagPr>
          <w:attr w:name="ProductID" w:val="10 литров"/>
        </w:smartTagPr>
        <w:r w:rsidRPr="003640AE">
          <w:t>10 ли</w:t>
        </w:r>
        <w:r w:rsidRPr="003640AE">
          <w:t>т</w:t>
        </w:r>
        <w:r w:rsidRPr="003640AE">
          <w:t>ров</w:t>
        </w:r>
      </w:smartTag>
      <w:r w:rsidRPr="003640AE">
        <w:t>.</w:t>
      </w:r>
    </w:p>
    <w:p w:rsidR="00A62C96" w:rsidRPr="003D4608" w:rsidRDefault="00A62C96" w:rsidP="00A62C96">
      <w:pPr>
        <w:ind w:firstLine="709"/>
        <w:jc w:val="both"/>
      </w:pPr>
      <w:r w:rsidRPr="003640AE">
        <w:t>13. На территории домовладений должны быть выделены специальные площадки для размещения контейнеров с удобными подъездами для транспорта. Площадка дол</w:t>
      </w:r>
      <w:r w:rsidRPr="003640AE">
        <w:t>ж</w:t>
      </w:r>
      <w:r w:rsidRPr="003640AE">
        <w:t>на быть открытой, с водонепроницаемым покрытием и желательно огражденной зелеными насажд</w:t>
      </w:r>
      <w:r w:rsidRPr="003640AE">
        <w:t>е</w:t>
      </w:r>
      <w:r w:rsidRPr="003640AE">
        <w:t xml:space="preserve">ниями. </w:t>
      </w:r>
      <w:bookmarkStart w:id="168" w:name="_Toc214432078"/>
      <w:bookmarkStart w:id="169" w:name="_Toc214434134"/>
      <w:bookmarkStart w:id="170" w:name="_Toc214962744"/>
      <w:bookmarkStart w:id="171" w:name="_Toc215646258"/>
    </w:p>
    <w:p w:rsidR="00A62C96" w:rsidRDefault="00A62C96" w:rsidP="00A62C96">
      <w:pPr>
        <w:pStyle w:val="21"/>
        <w:ind w:firstLine="0"/>
        <w:jc w:val="center"/>
        <w:rPr>
          <w:b/>
        </w:rPr>
      </w:pPr>
    </w:p>
    <w:p w:rsidR="00A62C96" w:rsidRDefault="00A62C96" w:rsidP="00A62C96">
      <w:pPr>
        <w:pStyle w:val="21"/>
        <w:ind w:firstLine="0"/>
        <w:jc w:val="center"/>
        <w:rPr>
          <w:b/>
        </w:rPr>
      </w:pPr>
      <w:r w:rsidRPr="002C5D88">
        <w:rPr>
          <w:b/>
        </w:rPr>
        <w:t xml:space="preserve">ГЛАВА 5. </w:t>
      </w:r>
      <w:r>
        <w:rPr>
          <w:b/>
        </w:rPr>
        <w:t xml:space="preserve">УЛИЧНО-ДОРОЖНАЯ СЕТЬ И МАРШРУТЫ </w:t>
      </w:r>
    </w:p>
    <w:p w:rsidR="00A62C96" w:rsidRPr="00D651F1" w:rsidRDefault="00A62C96" w:rsidP="00A62C96">
      <w:pPr>
        <w:pStyle w:val="21"/>
        <w:ind w:firstLine="0"/>
        <w:jc w:val="center"/>
        <w:rPr>
          <w:b/>
        </w:rPr>
      </w:pPr>
      <w:r>
        <w:rPr>
          <w:b/>
        </w:rPr>
        <w:t>ТРАНСПОРТА ОБЩЕГО ПОЛЬЗОВАНИЯ</w:t>
      </w:r>
      <w:r w:rsidRPr="002C5D88" w:rsidDel="004C72C1">
        <w:rPr>
          <w:b/>
        </w:rPr>
        <w:t xml:space="preserve"> </w:t>
      </w:r>
      <w:bookmarkEnd w:id="168"/>
      <w:bookmarkEnd w:id="169"/>
      <w:bookmarkEnd w:id="170"/>
      <w:bookmarkEnd w:id="171"/>
    </w:p>
    <w:p w:rsidR="00A62C96" w:rsidRDefault="00A62C96" w:rsidP="00A62C96">
      <w:pPr>
        <w:pStyle w:val="21"/>
        <w:rPr>
          <w:b/>
        </w:rPr>
      </w:pPr>
    </w:p>
    <w:p w:rsidR="00A62C96" w:rsidRDefault="00A62C96" w:rsidP="00A62C96">
      <w:pPr>
        <w:pStyle w:val="21"/>
        <w:rPr>
          <w:b/>
        </w:rPr>
      </w:pPr>
      <w:r w:rsidRPr="00D651F1">
        <w:rPr>
          <w:b/>
        </w:rPr>
        <w:t>Статья</w:t>
      </w:r>
      <w:r>
        <w:rPr>
          <w:b/>
        </w:rPr>
        <w:t xml:space="preserve"> 30. Общие положения</w:t>
      </w:r>
    </w:p>
    <w:p w:rsidR="00A62C96" w:rsidRDefault="00A62C96" w:rsidP="00A62C96">
      <w:pPr>
        <w:ind w:firstLine="709"/>
        <w:jc w:val="both"/>
      </w:pPr>
      <w:r w:rsidRPr="00CF72D8">
        <w:t>1</w:t>
      </w:r>
      <w:r>
        <w:t xml:space="preserve">. </w:t>
      </w:r>
      <w:r w:rsidRPr="002C5D88">
        <w:t>Объекты транспортной инфраструктуры – система транспортных сооружений и коммуникаций (в том числе мосты, развязки и иные транспортные сооружения и устро</w:t>
      </w:r>
      <w:r w:rsidRPr="002C5D88">
        <w:t>й</w:t>
      </w:r>
      <w:r w:rsidRPr="002C5D88">
        <w:t>ства), а также производственно-технологические комплексы, предназначенные для обсл</w:t>
      </w:r>
      <w:r w:rsidRPr="002C5D88">
        <w:t>у</w:t>
      </w:r>
      <w:r w:rsidRPr="002C5D88">
        <w:t xml:space="preserve">живания пассажиров, перевозчиков, хранения и обслуживания транспортных средств. </w:t>
      </w:r>
    </w:p>
    <w:p w:rsidR="00A62C96" w:rsidRPr="00AC20E8" w:rsidRDefault="00A62C96" w:rsidP="00A62C96">
      <w:pPr>
        <w:ind w:firstLine="709"/>
        <w:jc w:val="both"/>
      </w:pPr>
      <w:r w:rsidRPr="00AD2114">
        <w:t xml:space="preserve">2. Организация транспортной инфраструктуры на территории </w:t>
      </w:r>
      <w:r>
        <w:t>Дальне-Закорского</w:t>
      </w:r>
      <w:r w:rsidDel="0014277A">
        <w:t xml:space="preserve"> </w:t>
      </w:r>
      <w:r>
        <w:rPr>
          <w:sz w:val="28"/>
        </w:rPr>
        <w:t xml:space="preserve"> </w:t>
      </w:r>
      <w:r w:rsidRPr="00341B12">
        <w:t>МО</w:t>
      </w:r>
      <w:r>
        <w:t xml:space="preserve"> </w:t>
      </w:r>
      <w:r w:rsidRPr="00AD2114">
        <w:t>призвана обеспечивать удобные, быстрые и безопасные связи между функционал</w:t>
      </w:r>
      <w:r w:rsidRPr="00AD2114">
        <w:t>ь</w:t>
      </w:r>
      <w:r w:rsidRPr="00AD2114">
        <w:t>ными зонами</w:t>
      </w:r>
      <w:r>
        <w:t>,</w:t>
      </w:r>
      <w:r w:rsidRPr="00AD2114">
        <w:t xml:space="preserve"> объектами муниципального обра</w:t>
      </w:r>
      <w:r>
        <w:t>зования</w:t>
      </w:r>
      <w:r w:rsidRPr="00AD2114">
        <w:t xml:space="preserve">, а также, между населенными пунктами </w:t>
      </w:r>
      <w:r>
        <w:t>Дальне-Закорского</w:t>
      </w:r>
      <w:r w:rsidDel="0014277A">
        <w:t xml:space="preserve"> </w:t>
      </w:r>
      <w:r w:rsidRPr="00341B12">
        <w:t>МО</w:t>
      </w:r>
      <w:r>
        <w:t>,</w:t>
      </w:r>
      <w:r w:rsidRPr="00047EA6">
        <w:t xml:space="preserve"> </w:t>
      </w:r>
      <w:r w:rsidRPr="00AD2114">
        <w:t xml:space="preserve">Иркутской области и России, осуществляемые перевозками в </w:t>
      </w:r>
      <w:r>
        <w:t xml:space="preserve">районном, </w:t>
      </w:r>
      <w:r w:rsidRPr="00AD2114">
        <w:t>междугородном соо</w:t>
      </w:r>
      <w:r w:rsidRPr="00AD2114">
        <w:t>б</w:t>
      </w:r>
      <w:r w:rsidRPr="00AD2114">
        <w:t>щении.</w:t>
      </w:r>
    </w:p>
    <w:p w:rsidR="00A62C96" w:rsidRDefault="00A62C96" w:rsidP="00A62C96">
      <w:pPr>
        <w:pStyle w:val="21"/>
        <w:rPr>
          <w:sz w:val="22"/>
          <w:szCs w:val="22"/>
        </w:rPr>
      </w:pPr>
      <w:r>
        <w:t>3</w:t>
      </w:r>
      <w:r w:rsidRPr="00CF72D8">
        <w:t>.  Затраты времени на передвижение от мест проживания до мест работы (в</w:t>
      </w:r>
      <w:r>
        <w:t xml:space="preserve"> один конец)  не должны превышать для 90 % трудящихся Дальне-Закорского</w:t>
      </w:r>
      <w:r w:rsidDel="0014277A">
        <w:t xml:space="preserve"> </w:t>
      </w:r>
      <w:r>
        <w:rPr>
          <w:sz w:val="28"/>
        </w:rPr>
        <w:t xml:space="preserve"> </w:t>
      </w:r>
      <w:r w:rsidRPr="00341B12">
        <w:t>МО</w:t>
      </w:r>
      <w:r>
        <w:t xml:space="preserve"> 35-37 мин.</w:t>
      </w:r>
      <w:r>
        <w:rPr>
          <w:sz w:val="22"/>
          <w:szCs w:val="22"/>
        </w:rPr>
        <w:t xml:space="preserve"> </w:t>
      </w:r>
    </w:p>
    <w:p w:rsidR="00A62C96" w:rsidRDefault="00A62C96" w:rsidP="00A62C96">
      <w:pPr>
        <w:pStyle w:val="a6"/>
        <w:spacing w:after="0"/>
        <w:rPr>
          <w:color w:val="000000"/>
        </w:rPr>
      </w:pPr>
      <w:r w:rsidRPr="00737A0F">
        <w:rPr>
          <w:i/>
          <w:color w:val="000000"/>
        </w:rPr>
        <w:t>Примечание</w:t>
      </w:r>
      <w:r>
        <w:rPr>
          <w:color w:val="000000"/>
        </w:rPr>
        <w:t xml:space="preserve"> -  Для ежедневно приезжающих на работу из других населенных пунктов </w:t>
      </w:r>
      <w:r w:rsidRPr="000C206E">
        <w:rPr>
          <w:color w:val="000000"/>
          <w:spacing w:val="-1"/>
        </w:rPr>
        <w:t>поселений, имеющих общую границу с территорией</w:t>
      </w:r>
      <w:r w:rsidRPr="00780900">
        <w:rPr>
          <w:sz w:val="24"/>
        </w:rPr>
        <w:t xml:space="preserve"> </w:t>
      </w:r>
      <w:r w:rsidRPr="000B58C7">
        <w:rPr>
          <w:szCs w:val="20"/>
        </w:rPr>
        <w:t>Дальне-Закорского</w:t>
      </w:r>
      <w:r w:rsidDel="0014277A">
        <w:t xml:space="preserve"> </w:t>
      </w:r>
      <w:r w:rsidRPr="00780900">
        <w:rPr>
          <w:sz w:val="24"/>
        </w:rPr>
        <w:t>МО</w:t>
      </w:r>
      <w:r w:rsidRPr="000C206E">
        <w:rPr>
          <w:color w:val="000000"/>
          <w:spacing w:val="-1"/>
        </w:rPr>
        <w:t>,</w:t>
      </w:r>
      <w:r>
        <w:rPr>
          <w:color w:val="000000"/>
          <w:spacing w:val="-1"/>
        </w:rPr>
        <w:t xml:space="preserve"> </w:t>
      </w:r>
      <w:r>
        <w:rPr>
          <w:color w:val="000000"/>
        </w:rPr>
        <w:t>указанные нормы затрат времени допу</w:t>
      </w:r>
      <w:r>
        <w:rPr>
          <w:color w:val="000000"/>
        </w:rPr>
        <w:t>с</w:t>
      </w:r>
      <w:r>
        <w:rPr>
          <w:color w:val="000000"/>
        </w:rPr>
        <w:t>кается увеличивать, но не более, чем в два раза.</w:t>
      </w:r>
    </w:p>
    <w:p w:rsidR="00A62C96" w:rsidRDefault="00A62C96" w:rsidP="00A62C96">
      <w:pPr>
        <w:pStyle w:val="33"/>
        <w:spacing w:before="0" w:after="0"/>
        <w:outlineLvl w:val="1"/>
      </w:pPr>
      <w:bookmarkStart w:id="172" w:name="_Toc210448732"/>
      <w:bookmarkStart w:id="173" w:name="_Toc214432080"/>
      <w:bookmarkStart w:id="174" w:name="_Toc214434135"/>
      <w:bookmarkStart w:id="175" w:name="_Toc214962745"/>
      <w:bookmarkStart w:id="176" w:name="_Toc215646259"/>
    </w:p>
    <w:p w:rsidR="00A62C96" w:rsidRPr="00AC20E8" w:rsidRDefault="00A62C96" w:rsidP="00A62C96">
      <w:pPr>
        <w:pStyle w:val="21"/>
        <w:rPr>
          <w:b/>
        </w:rPr>
      </w:pPr>
      <w:r w:rsidRPr="00AC20E8">
        <w:rPr>
          <w:b/>
        </w:rPr>
        <w:t>Статья 31</w:t>
      </w:r>
      <w:r w:rsidRPr="0067408D">
        <w:rPr>
          <w:b/>
        </w:rPr>
        <w:t xml:space="preserve">. </w:t>
      </w:r>
      <w:bookmarkEnd w:id="172"/>
      <w:bookmarkEnd w:id="173"/>
      <w:bookmarkEnd w:id="174"/>
      <w:bookmarkEnd w:id="175"/>
      <w:bookmarkEnd w:id="176"/>
      <w:r w:rsidRPr="0067408D">
        <w:rPr>
          <w:b/>
        </w:rPr>
        <w:t xml:space="preserve"> </w:t>
      </w:r>
      <w:r>
        <w:rPr>
          <w:b/>
        </w:rPr>
        <w:t>Внешний транспорт</w:t>
      </w:r>
    </w:p>
    <w:p w:rsidR="00A62C96" w:rsidRPr="00934672" w:rsidRDefault="00A62C96" w:rsidP="00A62C96">
      <w:pPr>
        <w:pStyle w:val="ConsPlusNormal"/>
        <w:widowControl/>
        <w:ind w:firstLine="540"/>
        <w:jc w:val="both"/>
        <w:rPr>
          <w:rFonts w:ascii="Times New Roman" w:hAnsi="Times New Roman" w:cs="Times New Roman"/>
          <w:sz w:val="24"/>
          <w:szCs w:val="24"/>
        </w:rPr>
      </w:pPr>
      <w:r w:rsidRPr="00934672">
        <w:rPr>
          <w:rFonts w:ascii="Times New Roman" w:hAnsi="Times New Roman" w:cs="Times New Roman"/>
          <w:sz w:val="24"/>
          <w:szCs w:val="24"/>
        </w:rPr>
        <w:t>1</w:t>
      </w:r>
      <w:r w:rsidRPr="00934672">
        <w:rPr>
          <w:rFonts w:ascii="Times New Roman" w:hAnsi="Times New Roman" w:cs="Times New Roman"/>
          <w:bCs/>
          <w:sz w:val="24"/>
          <w:szCs w:val="24"/>
        </w:rPr>
        <w:t>.</w:t>
      </w:r>
      <w:r w:rsidRPr="00934672">
        <w:t xml:space="preserve"> </w:t>
      </w:r>
      <w:r w:rsidRPr="00934672">
        <w:rPr>
          <w:rFonts w:ascii="Times New Roman" w:hAnsi="Times New Roman" w:cs="Times New Roman"/>
          <w:sz w:val="24"/>
          <w:szCs w:val="24"/>
        </w:rPr>
        <w:t>Внешний транспорт обеспечивает потребности населения во вне</w:t>
      </w:r>
      <w:r>
        <w:rPr>
          <w:rFonts w:ascii="Times New Roman" w:hAnsi="Times New Roman" w:cs="Times New Roman"/>
          <w:sz w:val="24"/>
          <w:szCs w:val="24"/>
        </w:rPr>
        <w:t>муниципальных</w:t>
      </w:r>
      <w:r w:rsidRPr="00934672">
        <w:rPr>
          <w:rFonts w:ascii="Times New Roman" w:hAnsi="Times New Roman" w:cs="Times New Roman"/>
          <w:sz w:val="24"/>
          <w:szCs w:val="24"/>
        </w:rPr>
        <w:t xml:space="preserve"> трудовых и культурно-бытовых  корреспонденциях и решается во взаимосвязи с транспортной си</w:t>
      </w:r>
      <w:r w:rsidRPr="00934672">
        <w:rPr>
          <w:rFonts w:ascii="Times New Roman" w:hAnsi="Times New Roman" w:cs="Times New Roman"/>
          <w:sz w:val="24"/>
          <w:szCs w:val="24"/>
        </w:rPr>
        <w:t>с</w:t>
      </w:r>
      <w:r w:rsidRPr="00934672">
        <w:rPr>
          <w:rFonts w:ascii="Times New Roman" w:hAnsi="Times New Roman" w:cs="Times New Roman"/>
          <w:sz w:val="24"/>
          <w:szCs w:val="24"/>
        </w:rPr>
        <w:t>темой населенных мест.</w:t>
      </w:r>
    </w:p>
    <w:p w:rsidR="00A62C96" w:rsidRPr="00D651F1" w:rsidRDefault="00A62C96" w:rsidP="00A62C96">
      <w:pPr>
        <w:pStyle w:val="a3"/>
        <w:spacing w:after="0"/>
      </w:pPr>
      <w:r w:rsidRPr="00D651F1">
        <w:t xml:space="preserve">Для улучшения обслуживания </w:t>
      </w:r>
      <w:r w:rsidRPr="00D651F1">
        <w:rPr>
          <w:bCs/>
        </w:rPr>
        <w:t xml:space="preserve">граждан </w:t>
      </w:r>
      <w:r w:rsidRPr="00D651F1">
        <w:t xml:space="preserve">целесообразно проектировать </w:t>
      </w:r>
      <w:r>
        <w:t>автостанции,</w:t>
      </w:r>
      <w:r w:rsidRPr="00D651F1">
        <w:t xml:space="preserve"> </w:t>
      </w:r>
      <w:r>
        <w:t>имеющие</w:t>
      </w:r>
      <w:r w:rsidRPr="00D651F1">
        <w:t xml:space="preserve"> удобные связи с центром, жилыми и производственными зонами населенного пункта.</w:t>
      </w:r>
    </w:p>
    <w:p w:rsidR="00A62C96" w:rsidRPr="00D651F1" w:rsidRDefault="00A62C96" w:rsidP="00A62C96">
      <w:pPr>
        <w:pStyle w:val="a3"/>
        <w:spacing w:after="0"/>
        <w:ind w:firstLine="0"/>
      </w:pPr>
      <w:r>
        <w:t xml:space="preserve">          2</w:t>
      </w:r>
      <w:r w:rsidRPr="00D651F1">
        <w:t xml:space="preserve">.  </w:t>
      </w:r>
      <w:r w:rsidRPr="00D651F1">
        <w:rPr>
          <w:i/>
          <w:iCs/>
        </w:rPr>
        <w:t xml:space="preserve"> </w:t>
      </w:r>
      <w:r w:rsidRPr="00D651F1">
        <w:t>Пассаж</w:t>
      </w:r>
      <w:r>
        <w:t xml:space="preserve">ирские автостанции </w:t>
      </w:r>
      <w:r w:rsidRPr="00D651F1">
        <w:t xml:space="preserve"> следует размещать на основных магистралях, связ</w:t>
      </w:r>
      <w:r w:rsidRPr="00D651F1">
        <w:t>ы</w:t>
      </w:r>
      <w:r w:rsidRPr="00D651F1">
        <w:t xml:space="preserve">вающих центральную зону </w:t>
      </w:r>
      <w:r>
        <w:t>Дальне-Закорского</w:t>
      </w:r>
      <w:r w:rsidDel="0014277A">
        <w:t xml:space="preserve"> </w:t>
      </w:r>
      <w:r w:rsidRPr="00341B12">
        <w:t>МО</w:t>
      </w:r>
      <w:r>
        <w:t xml:space="preserve"> </w:t>
      </w:r>
      <w:r w:rsidRPr="00D651F1">
        <w:t>с автомобильными дорогами общей с</w:t>
      </w:r>
      <w:r w:rsidRPr="00D651F1">
        <w:t>е</w:t>
      </w:r>
      <w:r w:rsidRPr="00D651F1">
        <w:t>ти и системы расселения в увязке с остановками общественного транспорта, торговыми центрами, вокзалами других видов внешн</w:t>
      </w:r>
      <w:r w:rsidRPr="00D651F1">
        <w:t>е</w:t>
      </w:r>
      <w:r w:rsidRPr="00D651F1">
        <w:t>го транспорта.</w:t>
      </w:r>
    </w:p>
    <w:p w:rsidR="00A62C96" w:rsidRDefault="00A62C96" w:rsidP="00A62C96">
      <w:pPr>
        <w:pStyle w:val="21"/>
        <w:rPr>
          <w:b/>
        </w:rPr>
      </w:pPr>
      <w:bookmarkStart w:id="177" w:name="_Toc210448733"/>
      <w:bookmarkStart w:id="178" w:name="_Toc214432081"/>
      <w:bookmarkStart w:id="179" w:name="_Toc214434136"/>
      <w:bookmarkStart w:id="180" w:name="_Toc214962746"/>
      <w:bookmarkStart w:id="181" w:name="_Toc215646260"/>
    </w:p>
    <w:p w:rsidR="00A62C96" w:rsidRPr="00D651F1" w:rsidRDefault="00A62C96" w:rsidP="00A62C96">
      <w:pPr>
        <w:pStyle w:val="21"/>
        <w:rPr>
          <w:b/>
        </w:rPr>
      </w:pPr>
      <w:r w:rsidRPr="00D651F1">
        <w:rPr>
          <w:b/>
        </w:rPr>
        <w:t xml:space="preserve">Статья </w:t>
      </w:r>
      <w:r>
        <w:rPr>
          <w:b/>
        </w:rPr>
        <w:t>32</w:t>
      </w:r>
      <w:r w:rsidRPr="00D651F1">
        <w:rPr>
          <w:b/>
        </w:rPr>
        <w:t>. Улично-дорожная сеть</w:t>
      </w:r>
      <w:bookmarkEnd w:id="177"/>
      <w:bookmarkEnd w:id="178"/>
      <w:bookmarkEnd w:id="179"/>
      <w:bookmarkEnd w:id="180"/>
      <w:bookmarkEnd w:id="181"/>
    </w:p>
    <w:p w:rsidR="00A62C96" w:rsidRPr="00D651F1" w:rsidRDefault="00A62C96" w:rsidP="00A62C96">
      <w:pPr>
        <w:pStyle w:val="21"/>
      </w:pPr>
      <w:r w:rsidRPr="00D651F1">
        <w:t>1.   Пропускную способность сети улиц, дорог, транспортных пересечений, а также число мест хранения автомобилей следует определять расчётным путём с учётом приро</w:t>
      </w:r>
      <w:r w:rsidRPr="00D651F1">
        <w:t>д</w:t>
      </w:r>
      <w:r w:rsidRPr="00D651F1">
        <w:t>ных условий, реальных возможностей развития транспортной инфраструктуры и тенде</w:t>
      </w:r>
      <w:r w:rsidRPr="00D651F1">
        <w:t>н</w:t>
      </w:r>
      <w:r w:rsidRPr="00D651F1">
        <w:t>ций роста количества транспортных средств.</w:t>
      </w:r>
    </w:p>
    <w:p w:rsidR="00A62C96" w:rsidRPr="00D651F1" w:rsidRDefault="00A62C96" w:rsidP="00A62C96">
      <w:pPr>
        <w:pStyle w:val="21"/>
        <w:rPr>
          <w:sz w:val="20"/>
          <w:szCs w:val="20"/>
        </w:rPr>
      </w:pPr>
      <w:r w:rsidRPr="00D651F1">
        <w:t>Уровень автомобилизации следует принимать на 1 очередь – 235машин на 1000 жителей, на расчетный срок – 300 машин на 1000 жителей (без учета ведомственного а</w:t>
      </w:r>
      <w:r w:rsidRPr="00D651F1">
        <w:t>в</w:t>
      </w:r>
      <w:r w:rsidRPr="00D651F1">
        <w:t>тотранспорта).</w:t>
      </w:r>
    </w:p>
    <w:p w:rsidR="00A62C96" w:rsidRPr="00D651F1" w:rsidRDefault="00A62C96" w:rsidP="00A62C96">
      <w:pPr>
        <w:pStyle w:val="21"/>
      </w:pPr>
      <w:r w:rsidRPr="00D651F1">
        <w:t>2.  Плотность улично-дорожной сети допустимо принимать:</w:t>
      </w:r>
    </w:p>
    <w:p w:rsidR="00A62C96" w:rsidRPr="00D651F1" w:rsidRDefault="00A62C96" w:rsidP="00A62C96">
      <w:pPr>
        <w:pStyle w:val="21"/>
      </w:pPr>
      <w:r w:rsidRPr="00D651F1">
        <w:t>-  в пределах черты</w:t>
      </w:r>
      <w:r w:rsidRPr="000B58C7">
        <w:t xml:space="preserve"> </w:t>
      </w:r>
      <w:r>
        <w:t>Дальне-Закорского</w:t>
      </w:r>
      <w:r w:rsidRPr="000B58C7">
        <w:t xml:space="preserve"> </w:t>
      </w:r>
      <w:r w:rsidRPr="00341B12">
        <w:t>МО</w:t>
      </w:r>
      <w:r>
        <w:t xml:space="preserve"> </w:t>
      </w:r>
      <w:r w:rsidRPr="00D651F1">
        <w:t>- 3,9 км/км</w:t>
      </w:r>
      <w:r w:rsidRPr="00D651F1">
        <w:rPr>
          <w:vertAlign w:val="superscript"/>
        </w:rPr>
        <w:t>2</w:t>
      </w:r>
    </w:p>
    <w:p w:rsidR="00A62C96" w:rsidRPr="00D651F1" w:rsidRDefault="00A62C96" w:rsidP="00A62C96">
      <w:pPr>
        <w:pStyle w:val="21"/>
      </w:pPr>
      <w:r w:rsidRPr="00D651F1">
        <w:t>-  магистральных улиц и дорог на застроенной территории -1,7 км/км</w:t>
      </w:r>
      <w:r w:rsidRPr="00D651F1">
        <w:rPr>
          <w:vertAlign w:val="superscript"/>
        </w:rPr>
        <w:t>2</w:t>
      </w:r>
      <w:r w:rsidRPr="00D651F1">
        <w:t>;</w:t>
      </w:r>
    </w:p>
    <w:p w:rsidR="00A62C96" w:rsidRPr="00D651F1" w:rsidRDefault="00A62C96" w:rsidP="00A62C96">
      <w:pPr>
        <w:pStyle w:val="21"/>
      </w:pPr>
      <w:r w:rsidRPr="00D651F1">
        <w:t>-  магистральных улиц и дорог в пределах жилой зоны - 2,2 км/км</w:t>
      </w:r>
      <w:r w:rsidRPr="00D651F1">
        <w:rPr>
          <w:vertAlign w:val="superscript"/>
        </w:rPr>
        <w:t>2</w:t>
      </w:r>
      <w:r w:rsidRPr="00D651F1">
        <w:t>.</w:t>
      </w:r>
    </w:p>
    <w:p w:rsidR="00A62C96" w:rsidRPr="00D651F1" w:rsidRDefault="00A62C96" w:rsidP="00A62C96">
      <w:pPr>
        <w:pStyle w:val="a3"/>
        <w:spacing w:after="0"/>
      </w:pPr>
      <w:r w:rsidRPr="00D651F1">
        <w:lastRenderedPageBreak/>
        <w:t>3.  Категории улиц и дорог следует назначать в соответствии с классификацией СНиП 2.07.01-89* и расчетными параметрами, прив</w:t>
      </w:r>
      <w:r w:rsidRPr="00D651F1">
        <w:t>е</w:t>
      </w:r>
      <w:r w:rsidRPr="00D651F1">
        <w:t xml:space="preserve">денными в </w:t>
      </w:r>
      <w:r w:rsidRPr="00F11625">
        <w:t xml:space="preserve"> </w:t>
      </w:r>
      <w:r>
        <w:t>статье 89 Нормативов</w:t>
      </w:r>
      <w:r w:rsidRPr="00D651F1">
        <w:t xml:space="preserve">. </w:t>
      </w:r>
    </w:p>
    <w:p w:rsidR="00A62C96" w:rsidRPr="00D651F1" w:rsidRDefault="00A62C96" w:rsidP="00A62C96">
      <w:pPr>
        <w:pStyle w:val="a6"/>
        <w:spacing w:after="0"/>
        <w:rPr>
          <w:color w:val="000000"/>
        </w:rPr>
      </w:pPr>
      <w:r w:rsidRPr="00D651F1">
        <w:rPr>
          <w:i/>
          <w:color w:val="000000"/>
        </w:rPr>
        <w:t xml:space="preserve">Примечание </w:t>
      </w:r>
      <w:r w:rsidRPr="00D651F1">
        <w:rPr>
          <w:color w:val="000000"/>
        </w:rPr>
        <w:t>- Допускается предусматривать поэтапное достижение расчетных параметров магис</w:t>
      </w:r>
      <w:r w:rsidRPr="00D651F1">
        <w:rPr>
          <w:color w:val="000000"/>
        </w:rPr>
        <w:t>т</w:t>
      </w:r>
      <w:r w:rsidRPr="00D651F1">
        <w:rPr>
          <w:color w:val="000000"/>
        </w:rPr>
        <w:t>ральных улиц с учетом конкретных размеров движения транспорта и пешеходов при обязательном резерв</w:t>
      </w:r>
      <w:r w:rsidRPr="00D651F1">
        <w:rPr>
          <w:color w:val="000000"/>
        </w:rPr>
        <w:t>и</w:t>
      </w:r>
      <w:r w:rsidRPr="00D651F1">
        <w:rPr>
          <w:color w:val="000000"/>
        </w:rPr>
        <w:t>ровании территории для перспективного строительства.</w:t>
      </w:r>
    </w:p>
    <w:p w:rsidR="00A62C96" w:rsidRPr="00D651F1" w:rsidRDefault="00A62C96" w:rsidP="00A62C96">
      <w:pPr>
        <w:pStyle w:val="a3"/>
        <w:spacing w:after="0"/>
      </w:pPr>
      <w:r w:rsidRPr="00D651F1">
        <w:t xml:space="preserve">4. Расстояние от края основной проезжей части магистральных дорог до линии регулирования жилой застройки следует принимать не менее </w:t>
      </w:r>
      <w:smartTag w:uri="urn:schemas-microsoft-com:office:smarttags" w:element="metricconverter">
        <w:smartTagPr>
          <w:attr w:name="ProductID" w:val="50 м"/>
        </w:smartTagPr>
        <w:r w:rsidRPr="00D651F1">
          <w:t>50 м</w:t>
        </w:r>
      </w:smartTag>
      <w:r w:rsidRPr="00D651F1">
        <w:t>, а при условии примен</w:t>
      </w:r>
      <w:r w:rsidRPr="00D651F1">
        <w:t>е</w:t>
      </w:r>
      <w:r w:rsidRPr="00D651F1">
        <w:t xml:space="preserve">ния  шумозащитных устройств, обеспечивающих требования СНиП II-12-77, не менее </w:t>
      </w:r>
      <w:smartTag w:uri="urn:schemas-microsoft-com:office:smarttags" w:element="metricconverter">
        <w:smartTagPr>
          <w:attr w:name="ProductID" w:val="25 м"/>
        </w:smartTagPr>
        <w:r w:rsidRPr="00D651F1">
          <w:t>25 м</w:t>
        </w:r>
      </w:smartTag>
      <w:r w:rsidRPr="00D651F1">
        <w:t>.</w:t>
      </w:r>
    </w:p>
    <w:p w:rsidR="00A62C96" w:rsidRPr="00D651F1" w:rsidRDefault="00A62C96" w:rsidP="00A62C96">
      <w:pPr>
        <w:pStyle w:val="a3"/>
        <w:spacing w:after="0"/>
      </w:pPr>
      <w:r w:rsidRPr="00D651F1">
        <w:t>Расстояние от края основной проезжей части улиц, местных или боковых прое</w:t>
      </w:r>
      <w:r w:rsidRPr="00D651F1">
        <w:t>з</w:t>
      </w:r>
      <w:r w:rsidRPr="00D651F1">
        <w:t xml:space="preserve">дов до линии застройки следует принимать не более </w:t>
      </w:r>
      <w:smartTag w:uri="urn:schemas-microsoft-com:office:smarttags" w:element="metricconverter">
        <w:smartTagPr>
          <w:attr w:name="ProductID" w:val="25 м"/>
        </w:smartTagPr>
        <w:r w:rsidRPr="00D651F1">
          <w:t>25 м</w:t>
        </w:r>
      </w:smartTag>
      <w:r w:rsidRPr="00D651F1">
        <w:t>. В случаях превышения указа</w:t>
      </w:r>
      <w:r w:rsidRPr="00D651F1">
        <w:t>н</w:t>
      </w:r>
      <w:r w:rsidRPr="00D651F1">
        <w:t xml:space="preserve">ного расстояния следует предусматривать на расстоянии не ближе </w:t>
      </w:r>
      <w:smartTag w:uri="urn:schemas-microsoft-com:office:smarttags" w:element="metricconverter">
        <w:smartTagPr>
          <w:attr w:name="ProductID" w:val="5 м"/>
        </w:smartTagPr>
        <w:r w:rsidRPr="00D651F1">
          <w:t>5 м</w:t>
        </w:r>
      </w:smartTag>
      <w:r w:rsidRPr="00D651F1">
        <w:t xml:space="preserve"> от линии застройки полосу шир</w:t>
      </w:r>
      <w:r w:rsidRPr="00D651F1">
        <w:t>и</w:t>
      </w:r>
      <w:r w:rsidRPr="00D651F1">
        <w:t xml:space="preserve">ной </w:t>
      </w:r>
      <w:smartTag w:uri="urn:schemas-microsoft-com:office:smarttags" w:element="metricconverter">
        <w:smartTagPr>
          <w:attr w:name="ProductID" w:val="6 м"/>
        </w:smartTagPr>
        <w:r w:rsidRPr="00D651F1">
          <w:t>6 м</w:t>
        </w:r>
      </w:smartTag>
      <w:r w:rsidRPr="00D651F1">
        <w:t>, пригодную для проезда пожарных машин.</w:t>
      </w:r>
    </w:p>
    <w:p w:rsidR="00A62C96" w:rsidRPr="00D651F1" w:rsidRDefault="00A62C96" w:rsidP="00A62C96">
      <w:pPr>
        <w:pStyle w:val="a3"/>
        <w:spacing w:after="0"/>
      </w:pPr>
      <w:r w:rsidRPr="00D651F1">
        <w:t xml:space="preserve">В конце проезжих частей тупиковых улиц и дорог следует устраивать площадки с островками диаметром не менее </w:t>
      </w:r>
      <w:smartTag w:uri="urn:schemas-microsoft-com:office:smarttags" w:element="metricconverter">
        <w:smartTagPr>
          <w:attr w:name="ProductID" w:val="16 м"/>
        </w:smartTagPr>
        <w:r w:rsidRPr="00D651F1">
          <w:t>16 м</w:t>
        </w:r>
      </w:smartTag>
      <w:r w:rsidRPr="00D651F1">
        <w:t xml:space="preserve"> для разворота автомобилей и не менее </w:t>
      </w:r>
      <w:smartTag w:uri="urn:schemas-microsoft-com:office:smarttags" w:element="metricconverter">
        <w:smartTagPr>
          <w:attr w:name="ProductID" w:val="30 м"/>
        </w:smartTagPr>
        <w:r w:rsidRPr="00D651F1">
          <w:t>30 м</w:t>
        </w:r>
      </w:smartTag>
      <w:r w:rsidRPr="00D651F1">
        <w:t xml:space="preserve">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w:t>
      </w:r>
      <w:r w:rsidRPr="00D651F1">
        <w:t>а</w:t>
      </w:r>
      <w:r w:rsidRPr="00D651F1">
        <w:t>ется.</w:t>
      </w:r>
    </w:p>
    <w:p w:rsidR="00A62C96" w:rsidRPr="00D651F1" w:rsidRDefault="00A62C96" w:rsidP="00A62C96">
      <w:pPr>
        <w:pStyle w:val="a3"/>
        <w:spacing w:after="0"/>
      </w:pPr>
      <w:r w:rsidRPr="00D651F1">
        <w:t>5. Радиусы закругления проезжей части улиц и дорог по кромке тротуаров и разд</w:t>
      </w:r>
      <w:r w:rsidRPr="00D651F1">
        <w:t>е</w:t>
      </w:r>
      <w:r w:rsidRPr="00D651F1">
        <w:t xml:space="preserve">лительных полос следует принимать не менее: </w:t>
      </w:r>
    </w:p>
    <w:p w:rsidR="00A62C96" w:rsidRPr="00D651F1" w:rsidRDefault="00A62C96" w:rsidP="00A62C96">
      <w:pPr>
        <w:pStyle w:val="a3"/>
        <w:spacing w:after="0"/>
      </w:pPr>
      <w:r w:rsidRPr="00D651F1">
        <w:t>для магистральных улиц и дорог регулируемого движения – 8м;</w:t>
      </w:r>
    </w:p>
    <w:p w:rsidR="00A62C96" w:rsidRPr="00D651F1" w:rsidRDefault="00A62C96" w:rsidP="00A62C96">
      <w:pPr>
        <w:pStyle w:val="a3"/>
        <w:spacing w:after="0"/>
      </w:pPr>
      <w:r w:rsidRPr="00D651F1">
        <w:t>для улиц местного значения – 5м;</w:t>
      </w:r>
    </w:p>
    <w:p w:rsidR="00A62C96" w:rsidRPr="00D651F1" w:rsidRDefault="00A62C96" w:rsidP="00A62C96">
      <w:pPr>
        <w:pStyle w:val="a3"/>
        <w:spacing w:after="0"/>
      </w:pPr>
      <w:r w:rsidRPr="00D651F1">
        <w:t>на транспортных площадях – 12м.</w:t>
      </w:r>
    </w:p>
    <w:p w:rsidR="00A62C96" w:rsidRPr="00D651F1" w:rsidRDefault="00A62C96" w:rsidP="00A62C96">
      <w:pPr>
        <w:pStyle w:val="a3"/>
        <w:spacing w:after="0"/>
      </w:pPr>
      <w:r w:rsidRPr="00D651F1">
        <w:t>В стесненных условиях и при реконструкции радиусы закругления магистрал</w:t>
      </w:r>
      <w:r w:rsidRPr="00D651F1">
        <w:t>ь</w:t>
      </w:r>
      <w:r w:rsidRPr="00D651F1">
        <w:t xml:space="preserve">ных улиц и дорог регулируемого движения допускается уменьшать, но принимать не менее </w:t>
      </w:r>
      <w:smartTag w:uri="urn:schemas-microsoft-com:office:smarttags" w:element="metricconverter">
        <w:smartTagPr>
          <w:attr w:name="ProductID" w:val="6 м"/>
        </w:smartTagPr>
        <w:r w:rsidRPr="00D651F1">
          <w:t>6 м</w:t>
        </w:r>
      </w:smartTag>
      <w:r w:rsidRPr="00D651F1">
        <w:t xml:space="preserve">, на транспортных площадях - не менее </w:t>
      </w:r>
      <w:smartTag w:uri="urn:schemas-microsoft-com:office:smarttags" w:element="metricconverter">
        <w:smartTagPr>
          <w:attr w:name="ProductID" w:val="8 м"/>
        </w:smartTagPr>
        <w:r w:rsidRPr="00D651F1">
          <w:t>8 м</w:t>
        </w:r>
      </w:smartTag>
      <w:r w:rsidRPr="00D651F1">
        <w:t>.</w:t>
      </w:r>
    </w:p>
    <w:p w:rsidR="00A62C96" w:rsidRPr="00D651F1" w:rsidRDefault="00A62C96" w:rsidP="00A62C96">
      <w:pPr>
        <w:pStyle w:val="a3"/>
        <w:spacing w:after="0"/>
      </w:pPr>
      <w:r w:rsidRPr="00D651F1">
        <w:t>При отсутствии бордюрного ограждения, а также в случае применения минимальных радиусов закругления ширину проезжей части улиц и дорог следует увелич</w:t>
      </w:r>
      <w:r w:rsidRPr="00D651F1">
        <w:t>и</w:t>
      </w:r>
      <w:r w:rsidRPr="00D651F1">
        <w:t xml:space="preserve">вать на </w:t>
      </w:r>
      <w:smartTag w:uri="urn:schemas-microsoft-com:office:smarttags" w:element="metricconverter">
        <w:smartTagPr>
          <w:attr w:name="ProductID" w:val="1 м"/>
        </w:smartTagPr>
        <w:r w:rsidRPr="00D651F1">
          <w:t>1 м</w:t>
        </w:r>
      </w:smartTag>
      <w:r w:rsidRPr="00D651F1">
        <w:t xml:space="preserve"> на каждую полосу движения за счет боковых разделительных полос или уширения с внешней ст</w:t>
      </w:r>
      <w:r w:rsidRPr="00D651F1">
        <w:t>о</w:t>
      </w:r>
      <w:r w:rsidRPr="00D651F1">
        <w:t xml:space="preserve">роны. </w:t>
      </w:r>
    </w:p>
    <w:p w:rsidR="00A62C96" w:rsidRPr="00D651F1" w:rsidRDefault="00A62C96" w:rsidP="00A62C96">
      <w:pPr>
        <w:pStyle w:val="a6"/>
        <w:spacing w:after="0"/>
        <w:rPr>
          <w:color w:val="000000"/>
        </w:rPr>
      </w:pPr>
      <w:r w:rsidRPr="00D651F1">
        <w:rPr>
          <w:i/>
          <w:color w:val="000000"/>
        </w:rPr>
        <w:t xml:space="preserve">Примечание </w:t>
      </w:r>
      <w:r w:rsidRPr="00D651F1">
        <w:rPr>
          <w:color w:val="000000"/>
        </w:rPr>
        <w:t xml:space="preserve">- </w:t>
      </w:r>
      <w:r>
        <w:rPr>
          <w:color w:val="000000"/>
        </w:rPr>
        <w:t xml:space="preserve">Для общественного транспорта </w:t>
      </w:r>
      <w:r w:rsidRPr="00D651F1">
        <w:rPr>
          <w:color w:val="000000"/>
        </w:rPr>
        <w:t>радиусы закругления устанавливаются в соответс</w:t>
      </w:r>
      <w:r w:rsidRPr="00D651F1">
        <w:rPr>
          <w:color w:val="000000"/>
        </w:rPr>
        <w:t>т</w:t>
      </w:r>
      <w:r w:rsidRPr="00D651F1">
        <w:rPr>
          <w:color w:val="000000"/>
        </w:rPr>
        <w:t>вии с техническими требованиями эксплу</w:t>
      </w:r>
      <w:r w:rsidRPr="00D651F1">
        <w:rPr>
          <w:color w:val="000000"/>
        </w:rPr>
        <w:t>а</w:t>
      </w:r>
      <w:r w:rsidRPr="00D651F1">
        <w:rPr>
          <w:color w:val="000000"/>
        </w:rPr>
        <w:t>тации этих видов транспорта.</w:t>
      </w:r>
    </w:p>
    <w:p w:rsidR="00A62C96" w:rsidRPr="00D651F1" w:rsidRDefault="00A62C96" w:rsidP="00A62C96">
      <w:pPr>
        <w:pStyle w:val="a3"/>
        <w:spacing w:after="0"/>
      </w:pPr>
      <w:r w:rsidRPr="00D651F1">
        <w:t>6. На нерегулируемых перекрестках и примыканиях улиц и дорог, а также на пеш</w:t>
      </w:r>
      <w:r w:rsidRPr="00D651F1">
        <w:t>е</w:t>
      </w:r>
      <w:r w:rsidRPr="00D651F1">
        <w:t xml:space="preserve">ходных переходах необходимо предусматривать </w:t>
      </w:r>
      <w:r w:rsidRPr="004B6A1D">
        <w:rPr>
          <w:u w:val="single"/>
        </w:rPr>
        <w:t>треугольники видимости</w:t>
      </w:r>
      <w:r w:rsidRPr="00D651F1">
        <w:t>. Размеры ст</w:t>
      </w:r>
      <w:r w:rsidRPr="00D651F1">
        <w:t>о</w:t>
      </w:r>
      <w:r w:rsidRPr="00D651F1">
        <w:t xml:space="preserve">рон равнобедренного треугольника для условий "транспорт-транспорт" при скорости движения 40 и </w:t>
      </w:r>
      <w:smartTag w:uri="urn:schemas-microsoft-com:office:smarttags" w:element="metricconverter">
        <w:smartTagPr>
          <w:attr w:name="ProductID" w:val="60 км/ч"/>
        </w:smartTagPr>
        <w:r w:rsidRPr="00D651F1">
          <w:t>60 км/ч</w:t>
        </w:r>
      </w:smartTag>
      <w:r w:rsidRPr="00D651F1">
        <w:t xml:space="preserve"> должны быть соответственно не менее 25м и 40м. Для условий "пешеход-транспорт" размеры прямоугольного треугольника видимости должны быть при скорости движения транспорта 25 и </w:t>
      </w:r>
      <w:smartTag w:uri="urn:schemas-microsoft-com:office:smarttags" w:element="metricconverter">
        <w:smartTagPr>
          <w:attr w:name="ProductID" w:val="40 км/ч"/>
        </w:smartTagPr>
        <w:r w:rsidRPr="00D651F1">
          <w:t>40 км/ч</w:t>
        </w:r>
      </w:smartTag>
      <w:r w:rsidRPr="00D651F1">
        <w:t xml:space="preserve"> соответственно 8×40 и 10×50 м.</w:t>
      </w:r>
    </w:p>
    <w:p w:rsidR="00A62C96" w:rsidRPr="00D651F1" w:rsidRDefault="00A62C96" w:rsidP="00A62C96">
      <w:pPr>
        <w:pStyle w:val="a3"/>
        <w:spacing w:after="0"/>
      </w:pPr>
      <w:r w:rsidRPr="00D651F1">
        <w:t>В пределах треугольников видимости не допускается размещение зданий, соор</w:t>
      </w:r>
      <w:r w:rsidRPr="00D651F1">
        <w:t>у</w:t>
      </w:r>
      <w:r w:rsidRPr="00D651F1">
        <w:t xml:space="preserve">жений, передвижных объектов (киосков, фургонов, реклам, малых архитектурных форм и др.), деревьев и кустарников высотой более </w:t>
      </w:r>
      <w:smartTag w:uri="urn:schemas-microsoft-com:office:smarttags" w:element="metricconverter">
        <w:smartTagPr>
          <w:attr w:name="ProductID" w:val="0,5 м"/>
        </w:smartTagPr>
        <w:r w:rsidRPr="00D651F1">
          <w:t>0,5 м</w:t>
        </w:r>
      </w:smartTag>
      <w:r w:rsidRPr="00D651F1">
        <w:t>.</w:t>
      </w:r>
    </w:p>
    <w:p w:rsidR="00A62C96" w:rsidRPr="00D651F1" w:rsidRDefault="00A62C96" w:rsidP="00A62C96">
      <w:pPr>
        <w:pStyle w:val="a3"/>
        <w:spacing w:after="0"/>
        <w:rPr>
          <w:rStyle w:val="ab"/>
          <w:color w:val="000000"/>
          <w:sz w:val="20"/>
        </w:rPr>
      </w:pPr>
      <w:r w:rsidRPr="00D651F1">
        <w:rPr>
          <w:rStyle w:val="ab"/>
          <w:i/>
          <w:color w:val="000000"/>
          <w:sz w:val="20"/>
        </w:rPr>
        <w:t>Примечание</w:t>
      </w:r>
      <w:r w:rsidRPr="00D651F1">
        <w:rPr>
          <w:rStyle w:val="ab"/>
          <w:color w:val="000000"/>
          <w:sz w:val="20"/>
        </w:rPr>
        <w:t xml:space="preserve"> -. В условиях сложившейся капитальной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A62C96" w:rsidRPr="00D651F1" w:rsidRDefault="00A62C96" w:rsidP="00A62C96">
      <w:pPr>
        <w:pStyle w:val="a3"/>
        <w:spacing w:after="0"/>
      </w:pPr>
      <w:r w:rsidRPr="00D651F1">
        <w:t>7. На магистральных улицах и дорогах регулируемого движения в пределах застр</w:t>
      </w:r>
      <w:r w:rsidRPr="00D651F1">
        <w:t>о</w:t>
      </w:r>
      <w:r w:rsidRPr="00D651F1">
        <w:t>енной территории следует предусматривать пешеходные переходы в одном уровне с и</w:t>
      </w:r>
      <w:r w:rsidRPr="00D651F1">
        <w:t>н</w:t>
      </w:r>
      <w:r w:rsidRPr="00D651F1">
        <w:t>тервалом 200-</w:t>
      </w:r>
      <w:smartTag w:uri="urn:schemas-microsoft-com:office:smarttags" w:element="metricconverter">
        <w:smartTagPr>
          <w:attr w:name="ProductID" w:val="300 м"/>
        </w:smartTagPr>
        <w:r w:rsidRPr="00D651F1">
          <w:t>300 м</w:t>
        </w:r>
      </w:smartTag>
      <w:r w:rsidRPr="00D651F1">
        <w:t>.</w:t>
      </w:r>
    </w:p>
    <w:p w:rsidR="00A62C96" w:rsidRPr="00D651F1" w:rsidRDefault="00A62C96" w:rsidP="00A62C96">
      <w:pPr>
        <w:pStyle w:val="a3"/>
        <w:spacing w:after="0"/>
      </w:pPr>
      <w:r w:rsidRPr="00D651F1">
        <w:t>8. 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w:t>
      </w:r>
      <w:r w:rsidRPr="00D651F1">
        <w:t>д</w:t>
      </w:r>
      <w:r w:rsidRPr="00D651F1">
        <w:t>ного движения. Велосипедные дорожки могут устраиваться одностороннего и двустороннего движения при наименьшем расстоянии безопасности от края велодоро</w:t>
      </w:r>
      <w:r w:rsidRPr="00D651F1">
        <w:t>ж</w:t>
      </w:r>
      <w:r w:rsidRPr="00D651F1">
        <w:t>ки:</w:t>
      </w:r>
    </w:p>
    <w:p w:rsidR="00A62C96" w:rsidRPr="00D651F1" w:rsidRDefault="00A62C96" w:rsidP="00A62C96">
      <w:pPr>
        <w:pStyle w:val="a3"/>
        <w:spacing w:after="0"/>
      </w:pPr>
      <w:r w:rsidRPr="00D651F1">
        <w:t xml:space="preserve">до проезжей части, опор, деревьев - </w:t>
      </w:r>
      <w:smartTag w:uri="urn:schemas-microsoft-com:office:smarttags" w:element="metricconverter">
        <w:smartTagPr>
          <w:attr w:name="ProductID" w:val="0,75 м"/>
        </w:smartTagPr>
        <w:r w:rsidRPr="00D651F1">
          <w:t>0,75 м</w:t>
        </w:r>
      </w:smartTag>
      <w:r w:rsidRPr="00D651F1">
        <w:t>;</w:t>
      </w:r>
    </w:p>
    <w:p w:rsidR="00A62C96" w:rsidRPr="00D651F1" w:rsidRDefault="00A62C96" w:rsidP="00A62C96">
      <w:pPr>
        <w:pStyle w:val="a3"/>
        <w:spacing w:after="0"/>
      </w:pPr>
      <w:r w:rsidRPr="00D651F1">
        <w:t xml:space="preserve">до тротуаров - </w:t>
      </w:r>
      <w:smartTag w:uri="urn:schemas-microsoft-com:office:smarttags" w:element="metricconverter">
        <w:smartTagPr>
          <w:attr w:name="ProductID" w:val="0,5 м"/>
        </w:smartTagPr>
        <w:r w:rsidRPr="00D651F1">
          <w:t>0,5 м</w:t>
        </w:r>
      </w:smartTag>
      <w:r w:rsidRPr="00D651F1">
        <w:t>;</w:t>
      </w:r>
    </w:p>
    <w:p w:rsidR="00A62C96" w:rsidRPr="00D651F1" w:rsidRDefault="00A62C96" w:rsidP="00A62C96">
      <w:pPr>
        <w:pStyle w:val="a3"/>
        <w:spacing w:after="0"/>
      </w:pPr>
      <w:r w:rsidRPr="00D651F1">
        <w:t>до стоянок автомобилей и остановок общественного транспорта - 1,5м.</w:t>
      </w:r>
    </w:p>
    <w:p w:rsidR="00A62C96" w:rsidRPr="00D651F1" w:rsidRDefault="00A62C96" w:rsidP="00A62C96">
      <w:pPr>
        <w:pStyle w:val="a6"/>
        <w:spacing w:after="0"/>
        <w:rPr>
          <w:color w:val="000000"/>
        </w:rPr>
      </w:pPr>
      <w:r w:rsidRPr="00D651F1">
        <w:rPr>
          <w:i/>
          <w:color w:val="000000"/>
        </w:rPr>
        <w:lastRenderedPageBreak/>
        <w:t>Примечание</w:t>
      </w:r>
      <w:r w:rsidRPr="00D651F1">
        <w:rPr>
          <w:color w:val="000000"/>
        </w:rPr>
        <w:t xml:space="preserve"> - Допускается устраивать велосипедные полосы по краю проезжей части улиц и дорог с выделением их маркировкой двойной линией. Ширина п</w:t>
      </w:r>
      <w:r w:rsidRPr="00D651F1">
        <w:rPr>
          <w:color w:val="000000"/>
        </w:rPr>
        <w:t>о</w:t>
      </w:r>
      <w:r w:rsidRPr="00D651F1">
        <w:rPr>
          <w:color w:val="000000"/>
        </w:rPr>
        <w:t xml:space="preserve">лосы должна быть не менее </w:t>
      </w:r>
      <w:smartTag w:uri="urn:schemas-microsoft-com:office:smarttags" w:element="metricconverter">
        <w:smartTagPr>
          <w:attr w:name="ProductID" w:val="1,2 м"/>
        </w:smartTagPr>
        <w:r w:rsidRPr="00D651F1">
          <w:rPr>
            <w:color w:val="000000"/>
          </w:rPr>
          <w:t>1,2 м</w:t>
        </w:r>
      </w:smartTag>
      <w:r w:rsidRPr="00D651F1">
        <w:rPr>
          <w:color w:val="000000"/>
        </w:rPr>
        <w:t xml:space="preserve"> при движении в направлении транспортного потока и не менее </w:t>
      </w:r>
      <w:smartTag w:uri="urn:schemas-microsoft-com:office:smarttags" w:element="metricconverter">
        <w:smartTagPr>
          <w:attr w:name="ProductID" w:val="1,5 м"/>
        </w:smartTagPr>
        <w:r w:rsidRPr="00D651F1">
          <w:rPr>
            <w:color w:val="000000"/>
          </w:rPr>
          <w:t>1,5 м</w:t>
        </w:r>
      </w:smartTag>
      <w:r w:rsidRPr="00D651F1">
        <w:rPr>
          <w:color w:val="000000"/>
        </w:rPr>
        <w:t xml:space="preserve"> при встречном движении. Ширина велосипедной полосы, устра</w:t>
      </w:r>
      <w:r w:rsidRPr="00D651F1">
        <w:rPr>
          <w:color w:val="000000"/>
        </w:rPr>
        <w:t>и</w:t>
      </w:r>
      <w:r w:rsidRPr="00D651F1">
        <w:rPr>
          <w:color w:val="000000"/>
        </w:rPr>
        <w:t xml:space="preserve">ваемой вдоль тротуара, должна быть не менее </w:t>
      </w:r>
      <w:smartTag w:uri="urn:schemas-microsoft-com:office:smarttags" w:element="metricconverter">
        <w:smartTagPr>
          <w:attr w:name="ProductID" w:val="1 м"/>
        </w:smartTagPr>
        <w:r w:rsidRPr="00D651F1">
          <w:rPr>
            <w:color w:val="000000"/>
          </w:rPr>
          <w:t>1 м</w:t>
        </w:r>
      </w:smartTag>
      <w:r w:rsidRPr="00D651F1">
        <w:rPr>
          <w:color w:val="000000"/>
        </w:rPr>
        <w:t>.</w:t>
      </w:r>
    </w:p>
    <w:p w:rsidR="00A62C96" w:rsidRDefault="00A62C96" w:rsidP="00A62C96">
      <w:pPr>
        <w:pStyle w:val="33"/>
        <w:spacing w:before="0" w:after="0"/>
        <w:ind w:firstLine="709"/>
        <w:outlineLvl w:val="1"/>
      </w:pPr>
      <w:bookmarkStart w:id="182" w:name="_Toc210448734"/>
      <w:bookmarkStart w:id="183" w:name="_Toc214432082"/>
      <w:bookmarkStart w:id="184" w:name="_Toc214434137"/>
      <w:bookmarkStart w:id="185" w:name="_Toc214962747"/>
      <w:bookmarkStart w:id="186" w:name="_Toc215646261"/>
    </w:p>
    <w:p w:rsidR="00A62C96" w:rsidRPr="004C7751" w:rsidRDefault="00A62C96" w:rsidP="00A62C96">
      <w:pPr>
        <w:pStyle w:val="21"/>
      </w:pPr>
      <w:r w:rsidRPr="004C7751">
        <w:rPr>
          <w:b/>
        </w:rPr>
        <w:t xml:space="preserve">Статья 33.  Маршруты регулярных перевозок пассажиров </w:t>
      </w:r>
      <w:bookmarkEnd w:id="182"/>
      <w:bookmarkEnd w:id="183"/>
      <w:bookmarkEnd w:id="184"/>
      <w:bookmarkEnd w:id="185"/>
      <w:bookmarkEnd w:id="186"/>
    </w:p>
    <w:p w:rsidR="00A62C96" w:rsidRPr="00D651F1" w:rsidRDefault="00A62C96" w:rsidP="00A62C96">
      <w:pPr>
        <w:ind w:firstLine="709"/>
        <w:jc w:val="both"/>
        <w:rPr>
          <w:color w:val="000000"/>
        </w:rPr>
      </w:pPr>
      <w:r w:rsidRPr="004C7751">
        <w:t>1. Маршруты регулярных перевозок пассажиров автомобильным транспортом сл</w:t>
      </w:r>
      <w:r w:rsidRPr="004C7751">
        <w:t>е</w:t>
      </w:r>
      <w:r w:rsidRPr="004C7751">
        <w:t>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w:t>
      </w:r>
      <w:r w:rsidRPr="004C7751">
        <w:t>о</w:t>
      </w:r>
      <w:r w:rsidRPr="004C7751">
        <w:t>лотне.</w:t>
      </w:r>
    </w:p>
    <w:p w:rsidR="00A62C96" w:rsidRPr="00D651F1" w:rsidRDefault="00A62C96" w:rsidP="00A62C96">
      <w:pPr>
        <w:pStyle w:val="a3"/>
        <w:spacing w:after="0"/>
        <w:rPr>
          <w:color w:val="000000"/>
        </w:rPr>
      </w:pPr>
      <w:r w:rsidRPr="00D651F1">
        <w:rPr>
          <w:color w:val="000000"/>
        </w:rPr>
        <w:t>Норму наполнения подвижного состава допускается принимать на расчетный срок 4 чел./м</w:t>
      </w:r>
      <w:r w:rsidRPr="00D651F1">
        <w:rPr>
          <w:vertAlign w:val="superscript"/>
        </w:rPr>
        <w:t>2</w:t>
      </w:r>
      <w:r w:rsidRPr="00D651F1">
        <w:rPr>
          <w:color w:val="000000"/>
        </w:rPr>
        <w:t xml:space="preserve"> свободной площади пола пассажирского салона для обычных видов наземного транспорта.</w:t>
      </w:r>
    </w:p>
    <w:p w:rsidR="00A62C96" w:rsidRPr="00D651F1" w:rsidRDefault="00A62C96" w:rsidP="00A62C96">
      <w:pPr>
        <w:pStyle w:val="a3"/>
        <w:spacing w:after="0"/>
      </w:pPr>
      <w:r w:rsidRPr="00D651F1">
        <w:t xml:space="preserve">2. Плотность </w:t>
      </w:r>
      <w:r>
        <w:t>м</w:t>
      </w:r>
      <w:r w:rsidRPr="0067408D">
        <w:t>аршрут</w:t>
      </w:r>
      <w:r>
        <w:t>ов</w:t>
      </w:r>
      <w:r w:rsidRPr="0067408D">
        <w:t xml:space="preserve"> регулярных перевозок пассажиров</w:t>
      </w:r>
      <w:r>
        <w:t xml:space="preserve"> </w:t>
      </w:r>
      <w:r w:rsidRPr="001C7EAA">
        <w:t xml:space="preserve">автомобильным транспортом </w:t>
      </w:r>
      <w:r w:rsidRPr="00D651F1">
        <w:t>рекомендуется прин</w:t>
      </w:r>
      <w:r w:rsidRPr="00D651F1">
        <w:t>и</w:t>
      </w:r>
      <w:r w:rsidRPr="00D651F1">
        <w:t>мать, как правило:</w:t>
      </w:r>
    </w:p>
    <w:p w:rsidR="00A62C96" w:rsidRPr="00D651F1" w:rsidRDefault="00A62C96" w:rsidP="00A62C96">
      <w:pPr>
        <w:pStyle w:val="a3"/>
        <w:spacing w:after="0"/>
      </w:pPr>
      <w:r w:rsidRPr="00D651F1">
        <w:t xml:space="preserve">- на застроенных территориях -  1,75 - </w:t>
      </w:r>
      <w:r w:rsidRPr="00D651F1">
        <w:rPr>
          <w:noProof/>
        </w:rPr>
        <w:t xml:space="preserve">2,5 </w:t>
      </w:r>
      <w:r w:rsidRPr="00D651F1">
        <w:t>км/км</w:t>
      </w:r>
      <w:r w:rsidRPr="00D651F1">
        <w:rPr>
          <w:vertAlign w:val="superscript"/>
        </w:rPr>
        <w:t>2</w:t>
      </w:r>
      <w:r w:rsidRPr="00D651F1">
        <w:t xml:space="preserve">,  </w:t>
      </w:r>
    </w:p>
    <w:p w:rsidR="00A62C96" w:rsidRPr="00D651F1" w:rsidRDefault="00A62C96" w:rsidP="00A62C96">
      <w:pPr>
        <w:pStyle w:val="a3"/>
        <w:spacing w:after="0"/>
        <w:rPr>
          <w:color w:val="000000"/>
        </w:rPr>
      </w:pPr>
      <w:r w:rsidRPr="00D651F1">
        <w:t xml:space="preserve">3. </w:t>
      </w:r>
      <w:r w:rsidRPr="00D651F1">
        <w:rPr>
          <w:color w:val="000000"/>
        </w:rPr>
        <w:t xml:space="preserve">Расстояния между остановочными пунктами на </w:t>
      </w:r>
      <w:r>
        <w:t>м</w:t>
      </w:r>
      <w:r w:rsidRPr="0067408D">
        <w:t>аршрут</w:t>
      </w:r>
      <w:r>
        <w:t>ах</w:t>
      </w:r>
      <w:r w:rsidRPr="0067408D">
        <w:t xml:space="preserve"> регулярных перев</w:t>
      </w:r>
      <w:r w:rsidRPr="0067408D">
        <w:t>о</w:t>
      </w:r>
      <w:r w:rsidRPr="0067408D">
        <w:t>зок пассажиров</w:t>
      </w:r>
      <w:r>
        <w:t xml:space="preserve"> </w:t>
      </w:r>
      <w:r w:rsidRPr="001C7EAA">
        <w:t xml:space="preserve">автомобильным транспортом </w:t>
      </w:r>
      <w:r>
        <w:t xml:space="preserve"> </w:t>
      </w:r>
      <w:r w:rsidRPr="00D651F1">
        <w:rPr>
          <w:color w:val="000000"/>
        </w:rPr>
        <w:t xml:space="preserve">в пределах территории </w:t>
      </w:r>
      <w:r>
        <w:t>Дальне-Закорского</w:t>
      </w:r>
      <w:r w:rsidDel="0014277A">
        <w:t xml:space="preserve"> </w:t>
      </w:r>
      <w:r>
        <w:rPr>
          <w:sz w:val="28"/>
        </w:rPr>
        <w:t xml:space="preserve"> </w:t>
      </w:r>
      <w:r w:rsidRPr="00341B12">
        <w:t>МО</w:t>
      </w:r>
      <w:r>
        <w:t xml:space="preserve"> </w:t>
      </w:r>
      <w:r w:rsidRPr="00D651F1">
        <w:rPr>
          <w:color w:val="000000"/>
        </w:rPr>
        <w:t>следует пр</w:t>
      </w:r>
      <w:r w:rsidRPr="00D651F1">
        <w:rPr>
          <w:color w:val="000000"/>
        </w:rPr>
        <w:t>и</w:t>
      </w:r>
      <w:r w:rsidRPr="00D651F1">
        <w:rPr>
          <w:color w:val="000000"/>
        </w:rPr>
        <w:t>нимать - 400-</w:t>
      </w:r>
      <w:smartTag w:uri="urn:schemas-microsoft-com:office:smarttags" w:element="metricconverter">
        <w:smartTagPr>
          <w:attr w:name="ProductID" w:val="600 м"/>
        </w:smartTagPr>
        <w:r w:rsidRPr="00D651F1">
          <w:rPr>
            <w:color w:val="000000"/>
          </w:rPr>
          <w:t>600 м</w:t>
        </w:r>
      </w:smartTag>
      <w:r w:rsidRPr="00D651F1">
        <w:rPr>
          <w:color w:val="000000"/>
        </w:rPr>
        <w:t>.</w:t>
      </w:r>
    </w:p>
    <w:p w:rsidR="00A62C96" w:rsidRPr="00D651F1" w:rsidRDefault="00A62C96" w:rsidP="00A62C96">
      <w:pPr>
        <w:pStyle w:val="a3"/>
        <w:spacing w:after="0"/>
        <w:rPr>
          <w:szCs w:val="22"/>
        </w:rPr>
      </w:pPr>
      <w:r w:rsidRPr="00D651F1">
        <w:t xml:space="preserve">4.  </w:t>
      </w:r>
      <w:r w:rsidRPr="00D651F1">
        <w:rPr>
          <w:szCs w:val="22"/>
        </w:rPr>
        <w:t xml:space="preserve">Дальность пешеходных подходов до </w:t>
      </w:r>
      <w:r w:rsidRPr="004C7751">
        <w:rPr>
          <w:szCs w:val="22"/>
        </w:rPr>
        <w:t>остановок на</w:t>
      </w:r>
      <w:r w:rsidRPr="00D651F1">
        <w:rPr>
          <w:szCs w:val="22"/>
        </w:rPr>
        <w:t xml:space="preserve"> </w:t>
      </w:r>
      <w:r>
        <w:t>м</w:t>
      </w:r>
      <w:r w:rsidRPr="0067408D">
        <w:t>аршрут</w:t>
      </w:r>
      <w:r>
        <w:t>ах</w:t>
      </w:r>
      <w:r w:rsidRPr="0067408D">
        <w:t xml:space="preserve"> регулярных пер</w:t>
      </w:r>
      <w:r w:rsidRPr="0067408D">
        <w:t>е</w:t>
      </w:r>
      <w:r w:rsidRPr="0067408D">
        <w:t>возок пассажиров</w:t>
      </w:r>
      <w:r>
        <w:t xml:space="preserve"> </w:t>
      </w:r>
      <w:r w:rsidRPr="001C7EAA">
        <w:t xml:space="preserve">автомобильным транспортом </w:t>
      </w:r>
      <w:r w:rsidRPr="00D651F1">
        <w:rPr>
          <w:szCs w:val="22"/>
        </w:rPr>
        <w:t>следует принимать:</w:t>
      </w:r>
    </w:p>
    <w:p w:rsidR="00A62C96" w:rsidRPr="00D651F1" w:rsidRDefault="00A62C96" w:rsidP="00A62C96">
      <w:pPr>
        <w:pStyle w:val="a3"/>
        <w:spacing w:after="0"/>
        <w:rPr>
          <w:szCs w:val="22"/>
        </w:rPr>
      </w:pPr>
      <w:r w:rsidRPr="00D651F1">
        <w:rPr>
          <w:szCs w:val="22"/>
        </w:rPr>
        <w:t xml:space="preserve">-  от мест проживания: </w:t>
      </w:r>
    </w:p>
    <w:p w:rsidR="00A62C96" w:rsidRPr="00D651F1" w:rsidRDefault="00A62C96" w:rsidP="00A62C96">
      <w:pPr>
        <w:pStyle w:val="a3"/>
        <w:spacing w:after="0"/>
        <w:rPr>
          <w:szCs w:val="22"/>
        </w:rPr>
      </w:pPr>
      <w:r w:rsidRPr="00D651F1">
        <w:rPr>
          <w:szCs w:val="22"/>
        </w:rPr>
        <w:t xml:space="preserve">в индивидуальной усадебной </w:t>
      </w:r>
      <w:r>
        <w:rPr>
          <w:szCs w:val="22"/>
        </w:rPr>
        <w:t xml:space="preserve">застройке </w:t>
      </w:r>
      <w:r w:rsidRPr="00D651F1">
        <w:rPr>
          <w:szCs w:val="22"/>
        </w:rPr>
        <w:t xml:space="preserve">– до </w:t>
      </w:r>
      <w:smartTag w:uri="urn:schemas-microsoft-com:office:smarttags" w:element="metricconverter">
        <w:smartTagPr>
          <w:attr w:name="ProductID" w:val="800 м"/>
        </w:smartTagPr>
        <w:r w:rsidRPr="00D651F1">
          <w:rPr>
            <w:szCs w:val="22"/>
          </w:rPr>
          <w:t>800 м</w:t>
        </w:r>
      </w:smartTag>
      <w:r w:rsidRPr="00D651F1">
        <w:rPr>
          <w:szCs w:val="22"/>
        </w:rPr>
        <w:t>.;</w:t>
      </w:r>
    </w:p>
    <w:p w:rsidR="00A62C96" w:rsidRPr="00D651F1" w:rsidRDefault="00A62C96" w:rsidP="00A62C96">
      <w:pPr>
        <w:pStyle w:val="a3"/>
        <w:spacing w:after="0"/>
        <w:rPr>
          <w:szCs w:val="22"/>
        </w:rPr>
      </w:pPr>
      <w:r w:rsidRPr="00D651F1">
        <w:rPr>
          <w:szCs w:val="22"/>
        </w:rPr>
        <w:t>-  от объектов массового посещения</w:t>
      </w:r>
      <w:r>
        <w:rPr>
          <w:szCs w:val="22"/>
        </w:rPr>
        <w:t xml:space="preserve"> </w:t>
      </w:r>
      <w:r w:rsidRPr="00D651F1">
        <w:rPr>
          <w:szCs w:val="22"/>
        </w:rPr>
        <w:t xml:space="preserve">– </w:t>
      </w:r>
      <w:smartTag w:uri="urn:schemas-microsoft-com:office:smarttags" w:element="metricconverter">
        <w:smartTagPr>
          <w:attr w:name="ProductID" w:val="250 м"/>
        </w:smartTagPr>
        <w:r w:rsidRPr="00D651F1">
          <w:rPr>
            <w:szCs w:val="22"/>
          </w:rPr>
          <w:t>250 м</w:t>
        </w:r>
      </w:smartTag>
      <w:r w:rsidRPr="00D651F1">
        <w:rPr>
          <w:szCs w:val="22"/>
        </w:rPr>
        <w:t>.;</w:t>
      </w:r>
    </w:p>
    <w:p w:rsidR="00A62C96" w:rsidRPr="00D651F1" w:rsidRDefault="00A62C96" w:rsidP="00A62C96">
      <w:pPr>
        <w:pStyle w:val="a3"/>
        <w:spacing w:after="0"/>
        <w:rPr>
          <w:szCs w:val="22"/>
        </w:rPr>
      </w:pPr>
      <w:r w:rsidRPr="00D651F1">
        <w:rPr>
          <w:szCs w:val="22"/>
        </w:rPr>
        <w:t xml:space="preserve">- от проходных предприятий производственных и коммунальных объектов – </w:t>
      </w:r>
      <w:smartTag w:uri="urn:schemas-microsoft-com:office:smarttags" w:element="metricconverter">
        <w:smartTagPr>
          <w:attr w:name="ProductID" w:val="400 м"/>
        </w:smartTagPr>
        <w:r w:rsidRPr="00D651F1">
          <w:rPr>
            <w:szCs w:val="22"/>
          </w:rPr>
          <w:t>400 м</w:t>
        </w:r>
      </w:smartTag>
      <w:r w:rsidRPr="00D651F1">
        <w:rPr>
          <w:szCs w:val="22"/>
        </w:rPr>
        <w:t>.;</w:t>
      </w:r>
    </w:p>
    <w:p w:rsidR="00A62C96" w:rsidRPr="00D651F1" w:rsidRDefault="00A62C96" w:rsidP="00A62C96">
      <w:pPr>
        <w:pStyle w:val="a3"/>
        <w:spacing w:after="0"/>
        <w:rPr>
          <w:szCs w:val="22"/>
        </w:rPr>
      </w:pPr>
      <w:r w:rsidRPr="00D651F1">
        <w:rPr>
          <w:szCs w:val="22"/>
        </w:rPr>
        <w:t xml:space="preserve">-  от главного входа объектов массового отдыха и спорта - </w:t>
      </w:r>
      <w:smartTag w:uri="urn:schemas-microsoft-com:office:smarttags" w:element="metricconverter">
        <w:smartTagPr>
          <w:attr w:name="ProductID" w:val="800 м"/>
        </w:smartTagPr>
        <w:r w:rsidRPr="00D651F1">
          <w:rPr>
            <w:szCs w:val="22"/>
          </w:rPr>
          <w:t>800 м</w:t>
        </w:r>
      </w:smartTag>
      <w:r w:rsidRPr="00D651F1">
        <w:rPr>
          <w:szCs w:val="22"/>
        </w:rPr>
        <w:t>.</w:t>
      </w:r>
    </w:p>
    <w:p w:rsidR="00A62C96" w:rsidRPr="00D651F1" w:rsidRDefault="00A62C96" w:rsidP="00A62C96">
      <w:pPr>
        <w:pStyle w:val="a3"/>
        <w:spacing w:after="0"/>
      </w:pPr>
      <w:r w:rsidRPr="00D651F1">
        <w:rPr>
          <w:szCs w:val="22"/>
        </w:rPr>
        <w:t xml:space="preserve">В условиях сложного рельефа указанные расстояния следует уменьшать на </w:t>
      </w:r>
      <w:smartTag w:uri="urn:schemas-microsoft-com:office:smarttags" w:element="metricconverter">
        <w:smartTagPr>
          <w:attr w:name="ProductID" w:val="50 м"/>
        </w:smartTagPr>
        <w:r w:rsidRPr="00D651F1">
          <w:rPr>
            <w:szCs w:val="22"/>
          </w:rPr>
          <w:t>50 м</w:t>
        </w:r>
      </w:smartTag>
      <w:r w:rsidRPr="00D651F1">
        <w:rPr>
          <w:szCs w:val="22"/>
        </w:rPr>
        <w:t xml:space="preserve">. на каждые </w:t>
      </w:r>
      <w:smartTag w:uri="urn:schemas-microsoft-com:office:smarttags" w:element="metricconverter">
        <w:smartTagPr>
          <w:attr w:name="ProductID" w:val="10 м"/>
        </w:smartTagPr>
        <w:r w:rsidRPr="00D651F1">
          <w:rPr>
            <w:szCs w:val="22"/>
          </w:rPr>
          <w:t>10 м</w:t>
        </w:r>
      </w:smartTag>
      <w:r w:rsidRPr="00D651F1">
        <w:rPr>
          <w:szCs w:val="22"/>
        </w:rPr>
        <w:t>. преодолеваемого перепада рельефа.</w:t>
      </w:r>
    </w:p>
    <w:p w:rsidR="00A62C96" w:rsidRDefault="00A62C96" w:rsidP="00A62C96">
      <w:pPr>
        <w:pStyle w:val="33"/>
        <w:spacing w:before="0" w:after="0"/>
        <w:ind w:firstLine="709"/>
        <w:jc w:val="both"/>
      </w:pPr>
      <w:bookmarkStart w:id="187" w:name="_Toc210448735"/>
    </w:p>
    <w:p w:rsidR="00A62C96" w:rsidRDefault="00A62C96" w:rsidP="00A62C96">
      <w:pPr>
        <w:pStyle w:val="21"/>
      </w:pPr>
      <w:bookmarkStart w:id="188" w:name="_Toc214432083"/>
      <w:bookmarkStart w:id="189" w:name="_Toc214434138"/>
      <w:bookmarkStart w:id="190" w:name="_Toc214962748"/>
      <w:bookmarkStart w:id="191" w:name="_Toc215646262"/>
      <w:r w:rsidRPr="00D651F1">
        <w:rPr>
          <w:b/>
        </w:rPr>
        <w:t>Статья</w:t>
      </w:r>
      <w:r>
        <w:rPr>
          <w:b/>
        </w:rPr>
        <w:t xml:space="preserve"> 34</w:t>
      </w:r>
      <w:r w:rsidRPr="00D651F1">
        <w:rPr>
          <w:b/>
        </w:rPr>
        <w:t>. Организация хранения индивидуального транспорта</w:t>
      </w:r>
      <w:bookmarkEnd w:id="187"/>
      <w:bookmarkEnd w:id="188"/>
      <w:bookmarkEnd w:id="189"/>
      <w:bookmarkEnd w:id="190"/>
      <w:bookmarkEnd w:id="191"/>
    </w:p>
    <w:p w:rsidR="00A62C96" w:rsidRDefault="00A62C96" w:rsidP="00A62C96">
      <w:pPr>
        <w:pStyle w:val="a3"/>
        <w:spacing w:after="0"/>
      </w:pPr>
      <w:r w:rsidRPr="00D651F1">
        <w:t>1. Местами для постоянного хранения следует обеспечивать не менее 90% расче</w:t>
      </w:r>
      <w:r w:rsidRPr="00D651F1">
        <w:t>т</w:t>
      </w:r>
      <w:r w:rsidRPr="00D651F1">
        <w:t>ного числа индивидуальных легковых автомобилей, при пешеходной доступности гар</w:t>
      </w:r>
      <w:r w:rsidRPr="00D651F1">
        <w:t>а</w:t>
      </w:r>
      <w:r w:rsidRPr="00D651F1">
        <w:t>жей и стоянок</w:t>
      </w:r>
      <w:r>
        <w:t xml:space="preserve"> не более </w:t>
      </w:r>
      <w:smartTag w:uri="urn:schemas-microsoft-com:office:smarttags" w:element="metricconverter">
        <w:smartTagPr>
          <w:attr w:name="ProductID" w:val="800 м"/>
        </w:smartTagPr>
        <w:r>
          <w:t>800 м</w:t>
        </w:r>
      </w:smartTag>
      <w:r>
        <w:t xml:space="preserve">. </w:t>
      </w:r>
    </w:p>
    <w:p w:rsidR="00A62C96" w:rsidRDefault="00A62C96" w:rsidP="00A62C96">
      <w:pPr>
        <w:pStyle w:val="a6"/>
        <w:spacing w:after="0"/>
        <w:rPr>
          <w:color w:val="000000"/>
        </w:rPr>
      </w:pPr>
      <w:r w:rsidRPr="007802CC">
        <w:rPr>
          <w:i/>
          <w:color w:val="000000"/>
        </w:rPr>
        <w:t>Примечани</w:t>
      </w:r>
      <w:r>
        <w:rPr>
          <w:b/>
          <w:i/>
          <w:color w:val="000000"/>
        </w:rPr>
        <w:t xml:space="preserve">е </w:t>
      </w:r>
      <w:r>
        <w:rPr>
          <w:color w:val="000000"/>
        </w:rPr>
        <w:t xml:space="preserve">-  В районах реконструкции указанное расстояние допустимо увеличивать до </w:t>
      </w:r>
      <w:smartTag w:uri="urn:schemas-microsoft-com:office:smarttags" w:element="metricconverter">
        <w:smartTagPr>
          <w:attr w:name="ProductID" w:val="1500 м"/>
        </w:smartTagPr>
        <w:r>
          <w:rPr>
            <w:color w:val="000000"/>
          </w:rPr>
          <w:t>1500 м</w:t>
        </w:r>
      </w:smartTag>
      <w:r>
        <w:rPr>
          <w:color w:val="000000"/>
        </w:rPr>
        <w:t>.</w:t>
      </w:r>
    </w:p>
    <w:p w:rsidR="00A62C96" w:rsidRDefault="00A62C96" w:rsidP="00A62C96">
      <w:pPr>
        <w:pStyle w:val="a3"/>
        <w:spacing w:after="0"/>
      </w:pPr>
      <w:r w:rsidRPr="00D651F1">
        <w:t>2.</w:t>
      </w:r>
      <w:r>
        <w:t xml:space="preserve"> Гаражи и стоянки долговременного хранения индивидуальных транспортных средств  могут размещаться:</w:t>
      </w:r>
    </w:p>
    <w:p w:rsidR="00A62C96" w:rsidRDefault="00A62C96" w:rsidP="00A62C96">
      <w:pPr>
        <w:pStyle w:val="a3"/>
        <w:spacing w:after="0"/>
      </w:pPr>
      <w:r>
        <w:t xml:space="preserve">- на территориях  коммунально-складских и производственных зон; </w:t>
      </w:r>
    </w:p>
    <w:p w:rsidR="00A62C96" w:rsidRDefault="00A62C96" w:rsidP="00A62C96">
      <w:pPr>
        <w:pStyle w:val="a3"/>
        <w:spacing w:after="0"/>
      </w:pPr>
      <w:r>
        <w:t>- в санитарно - защитных зонах производственных предприятий;</w:t>
      </w:r>
    </w:p>
    <w:p w:rsidR="00A62C96" w:rsidRDefault="00A62C96" w:rsidP="00A62C96">
      <w:pPr>
        <w:pStyle w:val="a3"/>
        <w:spacing w:after="0"/>
      </w:pPr>
      <w:r>
        <w:t>- в жилых зонах, в виде  подземных и встроенных гаражей и охраняемых стоянок (при их вместимости не  более 100 машиномест), парковочных мест вдоль прое</w:t>
      </w:r>
      <w:r>
        <w:t>з</w:t>
      </w:r>
      <w:r>
        <w:t>дов;</w:t>
      </w:r>
    </w:p>
    <w:p w:rsidR="00A62C96" w:rsidRDefault="00A62C96" w:rsidP="00A62C96">
      <w:pPr>
        <w:pStyle w:val="a3"/>
        <w:spacing w:after="0"/>
      </w:pPr>
      <w:r>
        <w:t>- на неудобных для застройки участках, в т.ч. с  перепадом рельефа.</w:t>
      </w:r>
    </w:p>
    <w:p w:rsidR="00A62C96" w:rsidRDefault="00A62C96" w:rsidP="00A62C96">
      <w:pPr>
        <w:pStyle w:val="a6"/>
        <w:spacing w:after="0"/>
        <w:rPr>
          <w:color w:val="000000"/>
        </w:rPr>
      </w:pPr>
      <w:r w:rsidRPr="007802CC">
        <w:rPr>
          <w:i/>
          <w:color w:val="000000"/>
        </w:rPr>
        <w:t>Примечание</w:t>
      </w:r>
      <w:r>
        <w:rPr>
          <w:b/>
          <w:i/>
          <w:color w:val="000000"/>
        </w:rPr>
        <w:t xml:space="preserve"> </w:t>
      </w:r>
      <w:r>
        <w:rPr>
          <w:color w:val="000000"/>
        </w:rPr>
        <w:t>-  Размещение и доступность гаражей для инвалидов и маломобильных групп насел</w:t>
      </w:r>
      <w:r>
        <w:rPr>
          <w:color w:val="000000"/>
        </w:rPr>
        <w:t>е</w:t>
      </w:r>
      <w:r>
        <w:rPr>
          <w:color w:val="000000"/>
        </w:rPr>
        <w:t>ния принимать в соответствии с требованиями СНиП 35-01-2001.</w:t>
      </w:r>
    </w:p>
    <w:p w:rsidR="00A62C96" w:rsidRDefault="00A62C96" w:rsidP="00A62C96">
      <w:pPr>
        <w:pStyle w:val="a3"/>
        <w:spacing w:after="0"/>
      </w:pPr>
      <w:r w:rsidRPr="00D651F1">
        <w:t xml:space="preserve">3. </w:t>
      </w:r>
      <w:r>
        <w:t>Рекомендуется широкое использование встроенных и встроенно-пристроенных гаражей в жилых и общественных зданиях, за исключением школ, детских дошкольных учреждений, лечебных учреждений со стационаром и культурно-зрелищных учреждений. Встроенные (встроенно-пристроенные) гаражи (стоянки) следует проектировать в соо</w:t>
      </w:r>
      <w:r>
        <w:t>т</w:t>
      </w:r>
      <w:r>
        <w:t xml:space="preserve">ветствии с требованиями СНиП 31-01-2003, СНиП 31-02-2001, СНиП 2.08.02-89* и СНиП 21-02-99. </w:t>
      </w:r>
    </w:p>
    <w:p w:rsidR="00A62C96" w:rsidRPr="00D651F1" w:rsidRDefault="00A62C96" w:rsidP="00A62C96">
      <w:pPr>
        <w:pStyle w:val="a3"/>
        <w:spacing w:after="0"/>
      </w:pPr>
      <w:r w:rsidRPr="00D651F1">
        <w:t>4. Въезды в гаражи-стоянки и выезды из них следует предусматривать на улицы районного и местного значения, проезды. Наимен</w:t>
      </w:r>
      <w:r w:rsidRPr="00D651F1">
        <w:t>ь</w:t>
      </w:r>
      <w:r w:rsidRPr="00D651F1">
        <w:t>шие расстояния до въездов в гаражи и выездов из них следует принимать в соответствии со СНиП 2.07.01-89* - от перекр</w:t>
      </w:r>
      <w:r w:rsidRPr="00D651F1">
        <w:t>е</w:t>
      </w:r>
      <w:r w:rsidRPr="00D651F1">
        <w:t xml:space="preserve">стков магистральных улиц — </w:t>
      </w:r>
      <w:smartTag w:uri="urn:schemas-microsoft-com:office:smarttags" w:element="metricconverter">
        <w:smartTagPr>
          <w:attr w:name="ProductID" w:val="20 м"/>
        </w:smartTagPr>
        <w:r>
          <w:t>2</w:t>
        </w:r>
        <w:r w:rsidRPr="00D651F1">
          <w:t>0 м</w:t>
        </w:r>
      </w:smartTag>
      <w:r w:rsidRPr="00D651F1">
        <w:t xml:space="preserve">, улиц местного значения — </w:t>
      </w:r>
      <w:smartTag w:uri="urn:schemas-microsoft-com:office:smarttags" w:element="metricconverter">
        <w:smartTagPr>
          <w:attr w:name="ProductID" w:val="3,5 м"/>
        </w:smartTagPr>
        <w:r>
          <w:t>3,5</w:t>
        </w:r>
        <w:r w:rsidRPr="00D651F1">
          <w:t xml:space="preserve"> м</w:t>
        </w:r>
      </w:smartTag>
      <w:r w:rsidRPr="00D651F1">
        <w:t xml:space="preserve">, от остановочных пунктов общественного пассажирского транспорта — </w:t>
      </w:r>
      <w:smartTag w:uri="urn:schemas-microsoft-com:office:smarttags" w:element="metricconverter">
        <w:smartTagPr>
          <w:attr w:name="ProductID" w:val="30 м"/>
        </w:smartTagPr>
        <w:r w:rsidRPr="00D651F1">
          <w:t>30 м</w:t>
        </w:r>
      </w:smartTag>
      <w:r w:rsidRPr="00D651F1">
        <w:t>.</w:t>
      </w:r>
    </w:p>
    <w:p w:rsidR="00A62C96" w:rsidRPr="00D651F1" w:rsidRDefault="00A62C96" w:rsidP="00A62C96">
      <w:pPr>
        <w:pStyle w:val="a3"/>
        <w:spacing w:after="0"/>
      </w:pPr>
      <w:r w:rsidRPr="00D651F1">
        <w:lastRenderedPageBreak/>
        <w:t>Подъезды к гаражам и автостоянкам не должны пересекать основные пешехо</w:t>
      </w:r>
      <w:r w:rsidRPr="00D651F1">
        <w:t>д</w:t>
      </w:r>
      <w:r w:rsidRPr="00D651F1">
        <w:t>ные пути, должны быть изолированы от площадок для отдыха, игровых и спортивных площ</w:t>
      </w:r>
      <w:r w:rsidRPr="00D651F1">
        <w:t>а</w:t>
      </w:r>
      <w:r w:rsidRPr="00D651F1">
        <w:t>док.</w:t>
      </w:r>
    </w:p>
    <w:p w:rsidR="00A62C96" w:rsidRPr="00D651F1" w:rsidRDefault="00A62C96" w:rsidP="00A62C96">
      <w:pPr>
        <w:pStyle w:val="a3"/>
        <w:spacing w:after="0"/>
      </w:pPr>
      <w:r w:rsidRPr="00D651F1">
        <w:t>Въезды во встроенные и отдельно стоящие гаражи и выезды из них, должны быть удалены от окон, а также выступающих частей фасадов жилых домов, участков школ, де</w:t>
      </w:r>
      <w:r w:rsidRPr="00D651F1">
        <w:t>т</w:t>
      </w:r>
      <w:r w:rsidRPr="00D651F1">
        <w:t xml:space="preserve">ских и лечебных учреждений, игровых площадок - не менее чем на </w:t>
      </w:r>
      <w:smartTag w:uri="urn:schemas-microsoft-com:office:smarttags" w:element="metricconverter">
        <w:smartTagPr>
          <w:attr w:name="ProductID" w:val="15 м"/>
        </w:smartTagPr>
        <w:r w:rsidRPr="00D651F1">
          <w:t>15 м</w:t>
        </w:r>
      </w:smartTag>
      <w:r w:rsidRPr="00D651F1">
        <w:t>. Расстояния от въездов до стен жилых домов и общественных зданий без оконных и две</w:t>
      </w:r>
      <w:r w:rsidRPr="00D651F1">
        <w:t>р</w:t>
      </w:r>
      <w:r w:rsidRPr="00D651F1">
        <w:t xml:space="preserve">ных проемов не лимитируются. </w:t>
      </w:r>
    </w:p>
    <w:p w:rsidR="00A62C96" w:rsidRPr="00D651F1" w:rsidRDefault="00A62C96" w:rsidP="00A62C96">
      <w:pPr>
        <w:pStyle w:val="a3"/>
        <w:spacing w:after="0"/>
      </w:pPr>
      <w:r w:rsidRPr="00D651F1">
        <w:t>5.  Расчетное число мест хранения устанавливается в зависимости от категории ж</w:t>
      </w:r>
      <w:r w:rsidRPr="00D651F1">
        <w:t>и</w:t>
      </w:r>
      <w:r w:rsidRPr="00D651F1">
        <w:t xml:space="preserve">лого фонда по уровню комфорта в соответствии с </w:t>
      </w:r>
      <w:r>
        <w:t>таблицей №</w:t>
      </w:r>
      <w:r w:rsidRPr="00D651F1">
        <w:t xml:space="preserve"> 2.</w:t>
      </w:r>
    </w:p>
    <w:p w:rsidR="00A62C96" w:rsidRDefault="00A62C96" w:rsidP="00A62C96">
      <w:pPr>
        <w:widowControl w:val="0"/>
        <w:autoSpaceDE w:val="0"/>
        <w:autoSpaceDN w:val="0"/>
        <w:adjustRightInd w:val="0"/>
        <w:ind w:firstLine="709"/>
        <w:jc w:val="both"/>
        <w:rPr>
          <w:color w:val="000000"/>
        </w:rPr>
      </w:pPr>
    </w:p>
    <w:p w:rsidR="00A62C96" w:rsidRDefault="00A62C96" w:rsidP="00A62C96">
      <w:pPr>
        <w:widowControl w:val="0"/>
        <w:autoSpaceDE w:val="0"/>
        <w:autoSpaceDN w:val="0"/>
        <w:adjustRightInd w:val="0"/>
        <w:ind w:firstLine="709"/>
        <w:jc w:val="both"/>
        <w:rPr>
          <w:color w:val="000000"/>
        </w:rPr>
      </w:pPr>
    </w:p>
    <w:p w:rsidR="00A62C96" w:rsidRDefault="00A62C96" w:rsidP="00A62C96">
      <w:pPr>
        <w:widowControl w:val="0"/>
        <w:autoSpaceDE w:val="0"/>
        <w:autoSpaceDN w:val="0"/>
        <w:adjustRightInd w:val="0"/>
        <w:ind w:firstLine="709"/>
        <w:jc w:val="both"/>
        <w:rPr>
          <w:color w:val="000000"/>
        </w:rPr>
      </w:pPr>
    </w:p>
    <w:p w:rsidR="00A62C96" w:rsidRPr="00D651F1" w:rsidRDefault="00A62C96" w:rsidP="00A62C96">
      <w:pPr>
        <w:widowControl w:val="0"/>
        <w:autoSpaceDE w:val="0"/>
        <w:autoSpaceDN w:val="0"/>
        <w:adjustRightInd w:val="0"/>
        <w:ind w:firstLine="709"/>
        <w:jc w:val="both"/>
        <w:rPr>
          <w:color w:val="000000"/>
        </w:rPr>
      </w:pPr>
    </w:p>
    <w:p w:rsidR="00A62C96" w:rsidRDefault="00A62C96" w:rsidP="00A62C96">
      <w:pPr>
        <w:widowControl w:val="0"/>
        <w:autoSpaceDE w:val="0"/>
        <w:autoSpaceDN w:val="0"/>
        <w:adjustRightInd w:val="0"/>
        <w:ind w:firstLine="709"/>
        <w:jc w:val="both"/>
        <w:rPr>
          <w:color w:val="000000"/>
        </w:rPr>
      </w:pPr>
      <w:r>
        <w:rPr>
          <w:color w:val="000000"/>
        </w:rPr>
        <w:t>Таблица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90"/>
        <w:gridCol w:w="3191"/>
        <w:gridCol w:w="3189"/>
      </w:tblGrid>
      <w:tr w:rsidR="00A62C96" w:rsidTr="003565C3">
        <w:tblPrEx>
          <w:tblCellMar>
            <w:top w:w="0" w:type="dxa"/>
            <w:bottom w:w="0" w:type="dxa"/>
          </w:tblCellMar>
        </w:tblPrEx>
        <w:trPr>
          <w:jc w:val="center"/>
        </w:trPr>
        <w:tc>
          <w:tcPr>
            <w:tcW w:w="3190" w:type="dxa"/>
            <w:vAlign w:val="center"/>
          </w:tcPr>
          <w:p w:rsidR="00A62C96" w:rsidRDefault="00A62C96" w:rsidP="003565C3">
            <w:pPr>
              <w:widowControl w:val="0"/>
              <w:autoSpaceDE w:val="0"/>
              <w:autoSpaceDN w:val="0"/>
              <w:adjustRightInd w:val="0"/>
              <w:jc w:val="center"/>
              <w:rPr>
                <w:color w:val="000000"/>
                <w:sz w:val="22"/>
              </w:rPr>
            </w:pPr>
            <w:r>
              <w:rPr>
                <w:color w:val="000000"/>
                <w:sz w:val="22"/>
              </w:rPr>
              <w:t>Тип жилого дома по уровню комфорта</w:t>
            </w:r>
          </w:p>
        </w:tc>
        <w:tc>
          <w:tcPr>
            <w:tcW w:w="3191" w:type="dxa"/>
            <w:vAlign w:val="center"/>
          </w:tcPr>
          <w:p w:rsidR="00A62C96" w:rsidRDefault="00A62C96" w:rsidP="003565C3">
            <w:pPr>
              <w:widowControl w:val="0"/>
              <w:autoSpaceDE w:val="0"/>
              <w:autoSpaceDN w:val="0"/>
              <w:adjustRightInd w:val="0"/>
              <w:jc w:val="center"/>
              <w:rPr>
                <w:color w:val="000000"/>
                <w:sz w:val="22"/>
              </w:rPr>
            </w:pPr>
            <w:r>
              <w:rPr>
                <w:color w:val="000000"/>
                <w:sz w:val="22"/>
              </w:rPr>
              <w:t>Постоянное хранение</w:t>
            </w:r>
          </w:p>
          <w:p w:rsidR="00A62C96" w:rsidRDefault="00A62C96" w:rsidP="003565C3">
            <w:pPr>
              <w:widowControl w:val="0"/>
              <w:autoSpaceDE w:val="0"/>
              <w:autoSpaceDN w:val="0"/>
              <w:adjustRightInd w:val="0"/>
              <w:jc w:val="center"/>
              <w:rPr>
                <w:color w:val="000000"/>
                <w:sz w:val="22"/>
              </w:rPr>
            </w:pPr>
            <w:r>
              <w:rPr>
                <w:color w:val="000000"/>
                <w:sz w:val="22"/>
              </w:rPr>
              <w:t xml:space="preserve"> авт</w:t>
            </w:r>
            <w:r>
              <w:rPr>
                <w:color w:val="000000"/>
                <w:sz w:val="22"/>
              </w:rPr>
              <w:t>о</w:t>
            </w:r>
            <w:r>
              <w:rPr>
                <w:color w:val="000000"/>
                <w:sz w:val="22"/>
              </w:rPr>
              <w:t>транспорта</w:t>
            </w:r>
          </w:p>
          <w:p w:rsidR="00A62C96" w:rsidRDefault="00A62C96" w:rsidP="003565C3">
            <w:pPr>
              <w:widowControl w:val="0"/>
              <w:autoSpaceDE w:val="0"/>
              <w:autoSpaceDN w:val="0"/>
              <w:adjustRightInd w:val="0"/>
              <w:jc w:val="center"/>
              <w:rPr>
                <w:color w:val="000000"/>
                <w:sz w:val="22"/>
              </w:rPr>
            </w:pPr>
            <w:r>
              <w:rPr>
                <w:color w:val="000000"/>
                <w:sz w:val="22"/>
              </w:rPr>
              <w:t xml:space="preserve"> машино-мест на ква</w:t>
            </w:r>
            <w:r>
              <w:rPr>
                <w:color w:val="000000"/>
                <w:sz w:val="22"/>
              </w:rPr>
              <w:t>р</w:t>
            </w:r>
            <w:r>
              <w:rPr>
                <w:color w:val="000000"/>
                <w:sz w:val="22"/>
              </w:rPr>
              <w:t>тиру</w:t>
            </w:r>
          </w:p>
        </w:tc>
        <w:tc>
          <w:tcPr>
            <w:tcW w:w="3189" w:type="dxa"/>
            <w:vAlign w:val="center"/>
          </w:tcPr>
          <w:p w:rsidR="00A62C96" w:rsidRDefault="00A62C96" w:rsidP="003565C3">
            <w:pPr>
              <w:widowControl w:val="0"/>
              <w:autoSpaceDE w:val="0"/>
              <w:autoSpaceDN w:val="0"/>
              <w:adjustRightInd w:val="0"/>
              <w:jc w:val="center"/>
              <w:rPr>
                <w:color w:val="000000"/>
                <w:sz w:val="22"/>
              </w:rPr>
            </w:pPr>
            <w:r>
              <w:rPr>
                <w:color w:val="000000"/>
                <w:sz w:val="22"/>
              </w:rPr>
              <w:t>Временное хранение</w:t>
            </w:r>
          </w:p>
          <w:p w:rsidR="00A62C96" w:rsidRDefault="00A62C96" w:rsidP="003565C3">
            <w:pPr>
              <w:widowControl w:val="0"/>
              <w:autoSpaceDE w:val="0"/>
              <w:autoSpaceDN w:val="0"/>
              <w:adjustRightInd w:val="0"/>
              <w:jc w:val="center"/>
              <w:rPr>
                <w:color w:val="000000"/>
                <w:sz w:val="22"/>
              </w:rPr>
            </w:pPr>
            <w:r>
              <w:rPr>
                <w:color w:val="000000"/>
                <w:sz w:val="22"/>
              </w:rPr>
              <w:t xml:space="preserve"> авт</w:t>
            </w:r>
            <w:r>
              <w:rPr>
                <w:color w:val="000000"/>
                <w:sz w:val="22"/>
              </w:rPr>
              <w:t>о</w:t>
            </w:r>
            <w:r>
              <w:rPr>
                <w:color w:val="000000"/>
                <w:sz w:val="22"/>
              </w:rPr>
              <w:t xml:space="preserve">транспорта </w:t>
            </w:r>
          </w:p>
          <w:p w:rsidR="00A62C96" w:rsidRDefault="00A62C96" w:rsidP="003565C3">
            <w:pPr>
              <w:widowControl w:val="0"/>
              <w:autoSpaceDE w:val="0"/>
              <w:autoSpaceDN w:val="0"/>
              <w:adjustRightInd w:val="0"/>
              <w:jc w:val="center"/>
              <w:rPr>
                <w:color w:val="000000"/>
                <w:sz w:val="22"/>
              </w:rPr>
            </w:pPr>
            <w:r>
              <w:rPr>
                <w:color w:val="000000"/>
                <w:sz w:val="22"/>
              </w:rPr>
              <w:t>машино-мест на ква</w:t>
            </w:r>
            <w:r>
              <w:rPr>
                <w:color w:val="000000"/>
                <w:sz w:val="22"/>
              </w:rPr>
              <w:t>р</w:t>
            </w:r>
            <w:r>
              <w:rPr>
                <w:color w:val="000000"/>
                <w:sz w:val="22"/>
              </w:rPr>
              <w:t>тиру</w:t>
            </w:r>
          </w:p>
        </w:tc>
      </w:tr>
      <w:tr w:rsidR="00A62C96" w:rsidTr="003565C3">
        <w:tblPrEx>
          <w:tblCellMar>
            <w:top w:w="0" w:type="dxa"/>
            <w:bottom w:w="0" w:type="dxa"/>
          </w:tblCellMar>
        </w:tblPrEx>
        <w:trPr>
          <w:jc w:val="center"/>
        </w:trPr>
        <w:tc>
          <w:tcPr>
            <w:tcW w:w="3190" w:type="dxa"/>
          </w:tcPr>
          <w:p w:rsidR="00A62C96" w:rsidRDefault="00A62C96" w:rsidP="003565C3">
            <w:pPr>
              <w:widowControl w:val="0"/>
              <w:autoSpaceDE w:val="0"/>
              <w:autoSpaceDN w:val="0"/>
              <w:adjustRightInd w:val="0"/>
              <w:rPr>
                <w:color w:val="000000"/>
                <w:sz w:val="22"/>
              </w:rPr>
            </w:pPr>
            <w:r>
              <w:rPr>
                <w:color w:val="000000"/>
                <w:sz w:val="22"/>
              </w:rPr>
              <w:t>1. Престижный</w:t>
            </w:r>
          </w:p>
        </w:tc>
        <w:tc>
          <w:tcPr>
            <w:tcW w:w="3191" w:type="dxa"/>
          </w:tcPr>
          <w:p w:rsidR="00A62C96" w:rsidRDefault="00A62C96" w:rsidP="003565C3">
            <w:pPr>
              <w:widowControl w:val="0"/>
              <w:autoSpaceDE w:val="0"/>
              <w:autoSpaceDN w:val="0"/>
              <w:adjustRightInd w:val="0"/>
              <w:jc w:val="center"/>
              <w:rPr>
                <w:color w:val="000000"/>
                <w:sz w:val="22"/>
              </w:rPr>
            </w:pPr>
            <w:r>
              <w:rPr>
                <w:color w:val="000000"/>
                <w:sz w:val="22"/>
              </w:rPr>
              <w:t>2,5</w:t>
            </w:r>
          </w:p>
        </w:tc>
        <w:tc>
          <w:tcPr>
            <w:tcW w:w="3189" w:type="dxa"/>
          </w:tcPr>
          <w:p w:rsidR="00A62C96" w:rsidRDefault="00A62C96" w:rsidP="003565C3">
            <w:pPr>
              <w:widowControl w:val="0"/>
              <w:autoSpaceDE w:val="0"/>
              <w:autoSpaceDN w:val="0"/>
              <w:adjustRightInd w:val="0"/>
              <w:jc w:val="center"/>
              <w:rPr>
                <w:color w:val="000000"/>
                <w:sz w:val="22"/>
              </w:rPr>
            </w:pPr>
            <w:r>
              <w:rPr>
                <w:color w:val="000000"/>
                <w:sz w:val="22"/>
              </w:rPr>
              <w:t>0,63</w:t>
            </w:r>
          </w:p>
        </w:tc>
      </w:tr>
      <w:tr w:rsidR="00A62C96" w:rsidTr="003565C3">
        <w:tblPrEx>
          <w:tblCellMar>
            <w:top w:w="0" w:type="dxa"/>
            <w:bottom w:w="0" w:type="dxa"/>
          </w:tblCellMar>
        </w:tblPrEx>
        <w:trPr>
          <w:jc w:val="center"/>
        </w:trPr>
        <w:tc>
          <w:tcPr>
            <w:tcW w:w="3190" w:type="dxa"/>
          </w:tcPr>
          <w:p w:rsidR="00A62C96" w:rsidRDefault="00A62C96" w:rsidP="003565C3">
            <w:pPr>
              <w:widowControl w:val="0"/>
              <w:autoSpaceDE w:val="0"/>
              <w:autoSpaceDN w:val="0"/>
              <w:adjustRightInd w:val="0"/>
              <w:rPr>
                <w:color w:val="000000"/>
                <w:sz w:val="22"/>
              </w:rPr>
            </w:pPr>
            <w:r>
              <w:rPr>
                <w:color w:val="000000"/>
                <w:sz w:val="22"/>
              </w:rPr>
              <w:t>2. Массовый</w:t>
            </w:r>
          </w:p>
        </w:tc>
        <w:tc>
          <w:tcPr>
            <w:tcW w:w="3191" w:type="dxa"/>
          </w:tcPr>
          <w:p w:rsidR="00A62C96" w:rsidRDefault="00A62C96" w:rsidP="003565C3">
            <w:pPr>
              <w:widowControl w:val="0"/>
              <w:autoSpaceDE w:val="0"/>
              <w:autoSpaceDN w:val="0"/>
              <w:adjustRightInd w:val="0"/>
              <w:jc w:val="center"/>
              <w:rPr>
                <w:color w:val="000000"/>
                <w:sz w:val="22"/>
              </w:rPr>
            </w:pPr>
            <w:r>
              <w:rPr>
                <w:color w:val="000000"/>
                <w:sz w:val="22"/>
              </w:rPr>
              <w:t>1,2</w:t>
            </w:r>
          </w:p>
        </w:tc>
        <w:tc>
          <w:tcPr>
            <w:tcW w:w="3189" w:type="dxa"/>
          </w:tcPr>
          <w:p w:rsidR="00A62C96" w:rsidRDefault="00A62C96" w:rsidP="003565C3">
            <w:pPr>
              <w:widowControl w:val="0"/>
              <w:autoSpaceDE w:val="0"/>
              <w:autoSpaceDN w:val="0"/>
              <w:adjustRightInd w:val="0"/>
              <w:jc w:val="center"/>
              <w:rPr>
                <w:color w:val="000000"/>
                <w:sz w:val="22"/>
              </w:rPr>
            </w:pPr>
            <w:r>
              <w:rPr>
                <w:color w:val="000000"/>
                <w:sz w:val="22"/>
              </w:rPr>
              <w:t>0,24</w:t>
            </w:r>
          </w:p>
        </w:tc>
      </w:tr>
      <w:tr w:rsidR="00A62C96" w:rsidTr="003565C3">
        <w:tblPrEx>
          <w:tblCellMar>
            <w:top w:w="0" w:type="dxa"/>
            <w:bottom w:w="0" w:type="dxa"/>
          </w:tblCellMar>
        </w:tblPrEx>
        <w:trPr>
          <w:jc w:val="center"/>
        </w:trPr>
        <w:tc>
          <w:tcPr>
            <w:tcW w:w="3190" w:type="dxa"/>
          </w:tcPr>
          <w:p w:rsidR="00A62C96" w:rsidRDefault="00A62C96" w:rsidP="003565C3">
            <w:pPr>
              <w:widowControl w:val="0"/>
              <w:autoSpaceDE w:val="0"/>
              <w:autoSpaceDN w:val="0"/>
              <w:adjustRightInd w:val="0"/>
              <w:rPr>
                <w:color w:val="000000"/>
                <w:sz w:val="22"/>
              </w:rPr>
            </w:pPr>
            <w:r>
              <w:rPr>
                <w:color w:val="000000"/>
                <w:sz w:val="22"/>
              </w:rPr>
              <w:t>3. Социальный</w:t>
            </w:r>
          </w:p>
          <w:p w:rsidR="00A62C96" w:rsidRDefault="00A62C96" w:rsidP="003565C3">
            <w:pPr>
              <w:widowControl w:val="0"/>
              <w:autoSpaceDE w:val="0"/>
              <w:autoSpaceDN w:val="0"/>
              <w:adjustRightInd w:val="0"/>
              <w:jc w:val="center"/>
              <w:rPr>
                <w:color w:val="000000"/>
                <w:sz w:val="22"/>
              </w:rPr>
            </w:pPr>
            <w:r>
              <w:rPr>
                <w:color w:val="000000"/>
                <w:sz w:val="22"/>
              </w:rPr>
              <w:t>(муниципальное ж</w:t>
            </w:r>
            <w:r>
              <w:rPr>
                <w:color w:val="000000"/>
                <w:sz w:val="22"/>
              </w:rPr>
              <w:t>и</w:t>
            </w:r>
            <w:r>
              <w:rPr>
                <w:color w:val="000000"/>
                <w:sz w:val="22"/>
              </w:rPr>
              <w:t>лище)</w:t>
            </w:r>
          </w:p>
        </w:tc>
        <w:tc>
          <w:tcPr>
            <w:tcW w:w="3191" w:type="dxa"/>
          </w:tcPr>
          <w:p w:rsidR="00A62C96" w:rsidRDefault="00A62C96" w:rsidP="003565C3">
            <w:pPr>
              <w:widowControl w:val="0"/>
              <w:autoSpaceDE w:val="0"/>
              <w:autoSpaceDN w:val="0"/>
              <w:adjustRightInd w:val="0"/>
              <w:jc w:val="center"/>
              <w:rPr>
                <w:color w:val="000000"/>
                <w:sz w:val="22"/>
              </w:rPr>
            </w:pPr>
            <w:r>
              <w:rPr>
                <w:color w:val="000000"/>
                <w:sz w:val="22"/>
              </w:rPr>
              <w:t>0,8</w:t>
            </w:r>
          </w:p>
        </w:tc>
        <w:tc>
          <w:tcPr>
            <w:tcW w:w="3189" w:type="dxa"/>
          </w:tcPr>
          <w:p w:rsidR="00A62C96" w:rsidRDefault="00A62C96" w:rsidP="003565C3">
            <w:pPr>
              <w:widowControl w:val="0"/>
              <w:autoSpaceDE w:val="0"/>
              <w:autoSpaceDN w:val="0"/>
              <w:adjustRightInd w:val="0"/>
              <w:jc w:val="center"/>
              <w:rPr>
                <w:color w:val="000000"/>
                <w:sz w:val="22"/>
              </w:rPr>
            </w:pPr>
            <w:r>
              <w:rPr>
                <w:color w:val="000000"/>
                <w:sz w:val="22"/>
              </w:rPr>
              <w:t>0,16</w:t>
            </w:r>
          </w:p>
        </w:tc>
      </w:tr>
    </w:tbl>
    <w:p w:rsidR="00A62C96" w:rsidRDefault="00A62C96" w:rsidP="00A62C96">
      <w:pPr>
        <w:ind w:firstLine="708"/>
        <w:jc w:val="both"/>
      </w:pPr>
    </w:p>
    <w:p w:rsidR="00A62C96" w:rsidRPr="00D651F1" w:rsidRDefault="00A62C96" w:rsidP="00A62C96">
      <w:pPr>
        <w:pStyle w:val="24"/>
        <w:autoSpaceDE/>
        <w:autoSpaceDN/>
        <w:adjustRightInd/>
      </w:pPr>
    </w:p>
    <w:p w:rsidR="00A62C96" w:rsidRDefault="00A62C96" w:rsidP="00A62C96">
      <w:pPr>
        <w:pStyle w:val="a3"/>
        <w:spacing w:after="0"/>
      </w:pPr>
      <w:bookmarkStart w:id="192" w:name="_Toc181676770"/>
      <w:bookmarkStart w:id="193" w:name="_Toc199233123"/>
      <w:bookmarkStart w:id="194" w:name="_Toc199235093"/>
      <w:bookmarkStart w:id="195" w:name="_Toc200618829"/>
      <w:bookmarkStart w:id="196" w:name="_Toc202001631"/>
      <w:bookmarkStart w:id="197" w:name="_Toc208830043"/>
      <w:bookmarkStart w:id="198" w:name="_Toc208831519"/>
      <w:bookmarkStart w:id="199" w:name="_Toc209510072"/>
      <w:r>
        <w:t>6</w:t>
      </w:r>
      <w:r w:rsidRPr="00D651F1">
        <w:t>. Расстояния</w:t>
      </w:r>
      <w:r>
        <w:t xml:space="preserve"> от сооружений для хранения легкового автотранспорта до объектов застройки следует принимать в соответствии с та</w:t>
      </w:r>
      <w:r>
        <w:t>б</w:t>
      </w:r>
      <w:r>
        <w:t xml:space="preserve">лицей № </w:t>
      </w:r>
      <w:bookmarkEnd w:id="192"/>
      <w:bookmarkEnd w:id="193"/>
      <w:bookmarkEnd w:id="194"/>
      <w:bookmarkEnd w:id="195"/>
      <w:bookmarkEnd w:id="196"/>
      <w:bookmarkEnd w:id="197"/>
      <w:bookmarkEnd w:id="198"/>
      <w:bookmarkEnd w:id="199"/>
      <w:r>
        <w:t>4.</w:t>
      </w:r>
    </w:p>
    <w:p w:rsidR="00A62C96" w:rsidRDefault="00A62C96" w:rsidP="00A62C96">
      <w:pPr>
        <w:pStyle w:val="a3"/>
        <w:spacing w:after="0"/>
      </w:pPr>
      <w:r>
        <w:t>Таблица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33"/>
        <w:gridCol w:w="1367"/>
        <w:gridCol w:w="1367"/>
        <w:gridCol w:w="1367"/>
        <w:gridCol w:w="1368"/>
        <w:gridCol w:w="1368"/>
      </w:tblGrid>
      <w:tr w:rsidR="00A62C96" w:rsidTr="003565C3">
        <w:tblPrEx>
          <w:tblCellMar>
            <w:top w:w="0" w:type="dxa"/>
            <w:bottom w:w="0" w:type="dxa"/>
          </w:tblCellMar>
        </w:tblPrEx>
        <w:trPr>
          <w:cantSplit/>
        </w:trPr>
        <w:tc>
          <w:tcPr>
            <w:tcW w:w="2733" w:type="dxa"/>
            <w:vMerge w:val="restart"/>
          </w:tcPr>
          <w:p w:rsidR="00A62C96" w:rsidRDefault="00A62C96" w:rsidP="003565C3">
            <w:pPr>
              <w:jc w:val="center"/>
              <w:rPr>
                <w:noProof/>
                <w:sz w:val="22"/>
              </w:rPr>
            </w:pPr>
            <w:r>
              <w:rPr>
                <w:noProof/>
                <w:sz w:val="22"/>
              </w:rPr>
              <w:t>Объекты, до которых</w:t>
            </w:r>
          </w:p>
          <w:p w:rsidR="00A62C96" w:rsidRDefault="00A62C96" w:rsidP="003565C3">
            <w:pPr>
              <w:jc w:val="center"/>
              <w:rPr>
                <w:noProof/>
                <w:sz w:val="22"/>
              </w:rPr>
            </w:pPr>
            <w:r>
              <w:rPr>
                <w:noProof/>
                <w:sz w:val="22"/>
              </w:rPr>
              <w:t>исчисляется</w:t>
            </w:r>
          </w:p>
          <w:p w:rsidR="00A62C96" w:rsidRDefault="00A62C96" w:rsidP="003565C3">
            <w:pPr>
              <w:jc w:val="center"/>
              <w:rPr>
                <w:sz w:val="22"/>
              </w:rPr>
            </w:pPr>
            <w:r>
              <w:rPr>
                <w:noProof/>
                <w:sz w:val="22"/>
              </w:rPr>
              <w:t>расстояние</w:t>
            </w:r>
          </w:p>
        </w:tc>
        <w:tc>
          <w:tcPr>
            <w:tcW w:w="6837" w:type="dxa"/>
            <w:gridSpan w:val="5"/>
          </w:tcPr>
          <w:p w:rsidR="00A62C96" w:rsidRDefault="00A62C96" w:rsidP="003565C3">
            <w:pPr>
              <w:jc w:val="center"/>
              <w:rPr>
                <w:sz w:val="22"/>
              </w:rPr>
            </w:pPr>
            <w:r>
              <w:rPr>
                <w:noProof/>
                <w:sz w:val="22"/>
              </w:rPr>
              <w:t>Расстояние, м</w:t>
            </w:r>
          </w:p>
        </w:tc>
      </w:tr>
      <w:tr w:rsidR="00A62C96" w:rsidTr="003565C3">
        <w:tblPrEx>
          <w:tblCellMar>
            <w:top w:w="0" w:type="dxa"/>
            <w:bottom w:w="0" w:type="dxa"/>
          </w:tblCellMar>
        </w:tblPrEx>
        <w:trPr>
          <w:cantSplit/>
        </w:trPr>
        <w:tc>
          <w:tcPr>
            <w:tcW w:w="2733" w:type="dxa"/>
            <w:vMerge/>
          </w:tcPr>
          <w:p w:rsidR="00A62C96" w:rsidRDefault="00A62C96" w:rsidP="003565C3">
            <w:pPr>
              <w:rPr>
                <w:sz w:val="22"/>
              </w:rPr>
            </w:pPr>
          </w:p>
        </w:tc>
        <w:tc>
          <w:tcPr>
            <w:tcW w:w="6837" w:type="dxa"/>
            <w:gridSpan w:val="5"/>
          </w:tcPr>
          <w:p w:rsidR="00A62C96" w:rsidRDefault="00A62C96" w:rsidP="003565C3">
            <w:pPr>
              <w:jc w:val="center"/>
              <w:rPr>
                <w:sz w:val="22"/>
              </w:rPr>
            </w:pPr>
            <w:r>
              <w:rPr>
                <w:noProof/>
                <w:sz w:val="22"/>
              </w:rPr>
              <w:t>Автостоянки (открытые площадки, паркинги) и  наземные гаражи-стоянки вместимостью, машино-мест</w:t>
            </w:r>
          </w:p>
        </w:tc>
      </w:tr>
      <w:tr w:rsidR="00A62C96" w:rsidTr="003565C3">
        <w:tblPrEx>
          <w:tblCellMar>
            <w:top w:w="0" w:type="dxa"/>
            <w:bottom w:w="0" w:type="dxa"/>
          </w:tblCellMar>
        </w:tblPrEx>
        <w:trPr>
          <w:cantSplit/>
          <w:trHeight w:val="162"/>
        </w:trPr>
        <w:tc>
          <w:tcPr>
            <w:tcW w:w="2733" w:type="dxa"/>
            <w:vMerge/>
          </w:tcPr>
          <w:p w:rsidR="00A62C96" w:rsidRDefault="00A62C96" w:rsidP="003565C3">
            <w:pPr>
              <w:rPr>
                <w:sz w:val="22"/>
              </w:rPr>
            </w:pPr>
          </w:p>
        </w:tc>
        <w:tc>
          <w:tcPr>
            <w:tcW w:w="1367" w:type="dxa"/>
          </w:tcPr>
          <w:p w:rsidR="00A62C96" w:rsidRDefault="00A62C96" w:rsidP="003565C3">
            <w:pPr>
              <w:rPr>
                <w:sz w:val="22"/>
              </w:rPr>
            </w:pPr>
            <w:r>
              <w:rPr>
                <w:noProof/>
                <w:sz w:val="22"/>
              </w:rPr>
              <w:t>10 и менее</w:t>
            </w:r>
          </w:p>
        </w:tc>
        <w:tc>
          <w:tcPr>
            <w:tcW w:w="1367" w:type="dxa"/>
          </w:tcPr>
          <w:p w:rsidR="00A62C96" w:rsidRDefault="00A62C96" w:rsidP="003565C3">
            <w:pPr>
              <w:rPr>
                <w:sz w:val="22"/>
              </w:rPr>
            </w:pPr>
            <w:r>
              <w:rPr>
                <w:noProof/>
                <w:sz w:val="22"/>
              </w:rPr>
              <w:t>11-50</w:t>
            </w:r>
          </w:p>
        </w:tc>
        <w:tc>
          <w:tcPr>
            <w:tcW w:w="1367" w:type="dxa"/>
          </w:tcPr>
          <w:p w:rsidR="00A62C96" w:rsidRDefault="00A62C96" w:rsidP="003565C3">
            <w:pPr>
              <w:rPr>
                <w:sz w:val="22"/>
              </w:rPr>
            </w:pPr>
            <w:r>
              <w:rPr>
                <w:noProof/>
                <w:sz w:val="22"/>
              </w:rPr>
              <w:t xml:space="preserve">51-100  </w:t>
            </w:r>
          </w:p>
        </w:tc>
        <w:tc>
          <w:tcPr>
            <w:tcW w:w="1368" w:type="dxa"/>
          </w:tcPr>
          <w:p w:rsidR="00A62C96" w:rsidRDefault="00A62C96" w:rsidP="003565C3">
            <w:pPr>
              <w:rPr>
                <w:sz w:val="22"/>
              </w:rPr>
            </w:pPr>
            <w:r>
              <w:rPr>
                <w:noProof/>
                <w:sz w:val="22"/>
              </w:rPr>
              <w:t xml:space="preserve">101-300  </w:t>
            </w:r>
          </w:p>
        </w:tc>
        <w:tc>
          <w:tcPr>
            <w:tcW w:w="1368" w:type="dxa"/>
          </w:tcPr>
          <w:p w:rsidR="00A62C96" w:rsidRDefault="00A62C96" w:rsidP="003565C3">
            <w:pPr>
              <w:rPr>
                <w:sz w:val="22"/>
              </w:rPr>
            </w:pPr>
            <w:r>
              <w:rPr>
                <w:noProof/>
                <w:sz w:val="22"/>
              </w:rPr>
              <w:t>свыше 300</w:t>
            </w:r>
          </w:p>
        </w:tc>
      </w:tr>
      <w:tr w:rsidR="00A62C96" w:rsidTr="003565C3">
        <w:tblPrEx>
          <w:tblCellMar>
            <w:top w:w="0" w:type="dxa"/>
            <w:bottom w:w="0" w:type="dxa"/>
          </w:tblCellMar>
        </w:tblPrEx>
        <w:tc>
          <w:tcPr>
            <w:tcW w:w="2733" w:type="dxa"/>
          </w:tcPr>
          <w:p w:rsidR="00A62C96" w:rsidRDefault="00A62C96" w:rsidP="003565C3">
            <w:pPr>
              <w:rPr>
                <w:sz w:val="22"/>
              </w:rPr>
            </w:pPr>
            <w:r>
              <w:rPr>
                <w:noProof/>
                <w:sz w:val="22"/>
              </w:rPr>
              <w:t xml:space="preserve">Фасады жилых домов и торцы с окнами </w:t>
            </w:r>
          </w:p>
        </w:tc>
        <w:tc>
          <w:tcPr>
            <w:tcW w:w="1367" w:type="dxa"/>
          </w:tcPr>
          <w:p w:rsidR="00A62C96" w:rsidRDefault="00A62C96" w:rsidP="003565C3">
            <w:pPr>
              <w:jc w:val="center"/>
            </w:pPr>
            <w:r>
              <w:rPr>
                <w:noProof/>
              </w:rPr>
              <w:t>10</w:t>
            </w:r>
          </w:p>
        </w:tc>
        <w:tc>
          <w:tcPr>
            <w:tcW w:w="1367" w:type="dxa"/>
          </w:tcPr>
          <w:p w:rsidR="00A62C96" w:rsidRDefault="00A62C96" w:rsidP="003565C3">
            <w:pPr>
              <w:jc w:val="center"/>
            </w:pPr>
            <w:r>
              <w:rPr>
                <w:noProof/>
              </w:rPr>
              <w:t>15</w:t>
            </w:r>
          </w:p>
        </w:tc>
        <w:tc>
          <w:tcPr>
            <w:tcW w:w="1367" w:type="dxa"/>
          </w:tcPr>
          <w:p w:rsidR="00A62C96" w:rsidRDefault="00A62C96" w:rsidP="003565C3">
            <w:pPr>
              <w:jc w:val="center"/>
            </w:pPr>
            <w:r>
              <w:rPr>
                <w:noProof/>
              </w:rPr>
              <w:t>25</w:t>
            </w:r>
          </w:p>
        </w:tc>
        <w:tc>
          <w:tcPr>
            <w:tcW w:w="1368" w:type="dxa"/>
          </w:tcPr>
          <w:p w:rsidR="00A62C96" w:rsidRDefault="00A62C96" w:rsidP="003565C3">
            <w:pPr>
              <w:jc w:val="center"/>
            </w:pPr>
            <w:r>
              <w:rPr>
                <w:noProof/>
              </w:rPr>
              <w:t>35</w:t>
            </w:r>
          </w:p>
        </w:tc>
        <w:tc>
          <w:tcPr>
            <w:tcW w:w="1368" w:type="dxa"/>
          </w:tcPr>
          <w:p w:rsidR="00A62C96" w:rsidRDefault="00A62C96" w:rsidP="003565C3">
            <w:pPr>
              <w:jc w:val="center"/>
            </w:pPr>
            <w:r>
              <w:t>50</w:t>
            </w:r>
          </w:p>
        </w:tc>
      </w:tr>
      <w:tr w:rsidR="00A62C96" w:rsidTr="003565C3">
        <w:tblPrEx>
          <w:tblCellMar>
            <w:top w:w="0" w:type="dxa"/>
            <w:bottom w:w="0" w:type="dxa"/>
          </w:tblCellMar>
        </w:tblPrEx>
        <w:tc>
          <w:tcPr>
            <w:tcW w:w="2733" w:type="dxa"/>
          </w:tcPr>
          <w:p w:rsidR="00A62C96" w:rsidRDefault="00A62C96" w:rsidP="003565C3">
            <w:pPr>
              <w:rPr>
                <w:noProof/>
                <w:sz w:val="22"/>
              </w:rPr>
            </w:pPr>
            <w:r>
              <w:t>Торцы жилых домов без окон</w:t>
            </w:r>
          </w:p>
        </w:tc>
        <w:tc>
          <w:tcPr>
            <w:tcW w:w="1367" w:type="dxa"/>
          </w:tcPr>
          <w:p w:rsidR="00A62C96" w:rsidRDefault="00A62C96" w:rsidP="003565C3">
            <w:pPr>
              <w:jc w:val="center"/>
              <w:rPr>
                <w:noProof/>
              </w:rPr>
            </w:pPr>
            <w:r>
              <w:t>10</w:t>
            </w:r>
          </w:p>
        </w:tc>
        <w:tc>
          <w:tcPr>
            <w:tcW w:w="1367" w:type="dxa"/>
          </w:tcPr>
          <w:p w:rsidR="00A62C96" w:rsidRDefault="00A62C96" w:rsidP="003565C3">
            <w:pPr>
              <w:jc w:val="center"/>
              <w:rPr>
                <w:noProof/>
              </w:rPr>
            </w:pPr>
            <w:r>
              <w:t>10</w:t>
            </w:r>
          </w:p>
        </w:tc>
        <w:tc>
          <w:tcPr>
            <w:tcW w:w="1367" w:type="dxa"/>
          </w:tcPr>
          <w:p w:rsidR="00A62C96" w:rsidRDefault="00A62C96" w:rsidP="003565C3">
            <w:pPr>
              <w:jc w:val="center"/>
              <w:rPr>
                <w:noProof/>
              </w:rPr>
            </w:pPr>
            <w:r>
              <w:t>15</w:t>
            </w:r>
          </w:p>
        </w:tc>
        <w:tc>
          <w:tcPr>
            <w:tcW w:w="1368" w:type="dxa"/>
          </w:tcPr>
          <w:p w:rsidR="00A62C96" w:rsidRDefault="00A62C96" w:rsidP="003565C3">
            <w:pPr>
              <w:jc w:val="center"/>
              <w:rPr>
                <w:noProof/>
              </w:rPr>
            </w:pPr>
            <w:r>
              <w:t>25</w:t>
            </w:r>
          </w:p>
        </w:tc>
        <w:tc>
          <w:tcPr>
            <w:tcW w:w="1368" w:type="dxa"/>
          </w:tcPr>
          <w:p w:rsidR="00A62C96" w:rsidRDefault="00A62C96" w:rsidP="003565C3">
            <w:pPr>
              <w:jc w:val="center"/>
            </w:pPr>
            <w:r>
              <w:t>35</w:t>
            </w:r>
          </w:p>
        </w:tc>
      </w:tr>
      <w:tr w:rsidR="00A62C96" w:rsidTr="003565C3">
        <w:tblPrEx>
          <w:tblCellMar>
            <w:top w:w="0" w:type="dxa"/>
            <w:bottom w:w="0" w:type="dxa"/>
          </w:tblCellMar>
        </w:tblPrEx>
        <w:tc>
          <w:tcPr>
            <w:tcW w:w="2733" w:type="dxa"/>
          </w:tcPr>
          <w:p w:rsidR="00A62C96" w:rsidRDefault="00A62C96" w:rsidP="003565C3">
            <w:pPr>
              <w:rPr>
                <w:sz w:val="22"/>
              </w:rPr>
            </w:pPr>
            <w:r>
              <w:rPr>
                <w:noProof/>
                <w:sz w:val="22"/>
              </w:rPr>
              <w:t>Школы, детские учреждения, ПТУ, техникумы*</w:t>
            </w:r>
          </w:p>
        </w:tc>
        <w:tc>
          <w:tcPr>
            <w:tcW w:w="1367" w:type="dxa"/>
          </w:tcPr>
          <w:p w:rsidR="00A62C96" w:rsidRDefault="00A62C96" w:rsidP="003565C3">
            <w:pPr>
              <w:jc w:val="center"/>
            </w:pPr>
            <w:r>
              <w:rPr>
                <w:noProof/>
              </w:rPr>
              <w:t>25</w:t>
            </w:r>
          </w:p>
        </w:tc>
        <w:tc>
          <w:tcPr>
            <w:tcW w:w="1367" w:type="dxa"/>
          </w:tcPr>
          <w:p w:rsidR="00A62C96" w:rsidRDefault="00A62C96" w:rsidP="003565C3">
            <w:pPr>
              <w:jc w:val="center"/>
            </w:pPr>
            <w:r>
              <w:rPr>
                <w:noProof/>
              </w:rPr>
              <w:t>50</w:t>
            </w:r>
          </w:p>
        </w:tc>
        <w:tc>
          <w:tcPr>
            <w:tcW w:w="1367" w:type="dxa"/>
          </w:tcPr>
          <w:p w:rsidR="00A62C96" w:rsidRDefault="00A62C96" w:rsidP="003565C3">
            <w:pPr>
              <w:jc w:val="center"/>
            </w:pPr>
            <w:r>
              <w:rPr>
                <w:noProof/>
              </w:rPr>
              <w:t>50</w:t>
            </w:r>
          </w:p>
        </w:tc>
        <w:tc>
          <w:tcPr>
            <w:tcW w:w="1368" w:type="dxa"/>
          </w:tcPr>
          <w:p w:rsidR="00A62C96" w:rsidRDefault="00A62C96" w:rsidP="003565C3">
            <w:pPr>
              <w:jc w:val="center"/>
            </w:pPr>
            <w:r>
              <w:rPr>
                <w:noProof/>
              </w:rPr>
              <w:t>50</w:t>
            </w:r>
          </w:p>
        </w:tc>
        <w:tc>
          <w:tcPr>
            <w:tcW w:w="1368" w:type="dxa"/>
          </w:tcPr>
          <w:p w:rsidR="00A62C96" w:rsidRDefault="00A62C96" w:rsidP="003565C3">
            <w:pPr>
              <w:jc w:val="center"/>
            </w:pPr>
            <w:r>
              <w:rPr>
                <w:noProof/>
              </w:rPr>
              <w:t>50</w:t>
            </w:r>
          </w:p>
        </w:tc>
      </w:tr>
      <w:tr w:rsidR="00A62C96" w:rsidTr="003565C3">
        <w:tblPrEx>
          <w:tblCellMar>
            <w:top w:w="0" w:type="dxa"/>
            <w:bottom w:w="0" w:type="dxa"/>
          </w:tblCellMar>
        </w:tblPrEx>
        <w:tc>
          <w:tcPr>
            <w:tcW w:w="2733" w:type="dxa"/>
          </w:tcPr>
          <w:p w:rsidR="00A62C96" w:rsidRDefault="00A62C96" w:rsidP="003565C3">
            <w:pPr>
              <w:rPr>
                <w:sz w:val="22"/>
              </w:rPr>
            </w:pPr>
            <w:r>
              <w:rPr>
                <w:noProof/>
                <w:sz w:val="22"/>
              </w:rPr>
              <w:t>Площадки отдыха, игр и спорта</w:t>
            </w:r>
          </w:p>
        </w:tc>
        <w:tc>
          <w:tcPr>
            <w:tcW w:w="1367" w:type="dxa"/>
          </w:tcPr>
          <w:p w:rsidR="00A62C96" w:rsidRDefault="00A62C96" w:rsidP="003565C3">
            <w:pPr>
              <w:jc w:val="center"/>
            </w:pPr>
            <w:r>
              <w:rPr>
                <w:noProof/>
              </w:rPr>
              <w:t>25</w:t>
            </w:r>
          </w:p>
        </w:tc>
        <w:tc>
          <w:tcPr>
            <w:tcW w:w="1367" w:type="dxa"/>
          </w:tcPr>
          <w:p w:rsidR="00A62C96" w:rsidRDefault="00A62C96" w:rsidP="003565C3">
            <w:pPr>
              <w:jc w:val="center"/>
            </w:pPr>
            <w:r>
              <w:rPr>
                <w:noProof/>
              </w:rPr>
              <w:t>50</w:t>
            </w:r>
          </w:p>
        </w:tc>
        <w:tc>
          <w:tcPr>
            <w:tcW w:w="1367" w:type="dxa"/>
          </w:tcPr>
          <w:p w:rsidR="00A62C96" w:rsidRDefault="00A62C96" w:rsidP="003565C3">
            <w:pPr>
              <w:jc w:val="center"/>
            </w:pPr>
            <w:r>
              <w:rPr>
                <w:noProof/>
              </w:rPr>
              <w:t>50</w:t>
            </w:r>
          </w:p>
        </w:tc>
        <w:tc>
          <w:tcPr>
            <w:tcW w:w="1368" w:type="dxa"/>
          </w:tcPr>
          <w:p w:rsidR="00A62C96" w:rsidRDefault="00A62C96" w:rsidP="003565C3">
            <w:pPr>
              <w:jc w:val="center"/>
            </w:pPr>
            <w:r>
              <w:rPr>
                <w:noProof/>
              </w:rPr>
              <w:t>50</w:t>
            </w:r>
          </w:p>
        </w:tc>
        <w:tc>
          <w:tcPr>
            <w:tcW w:w="1368" w:type="dxa"/>
          </w:tcPr>
          <w:p w:rsidR="00A62C96" w:rsidRDefault="00A62C96" w:rsidP="003565C3">
            <w:pPr>
              <w:jc w:val="center"/>
            </w:pPr>
            <w:r>
              <w:rPr>
                <w:noProof/>
              </w:rPr>
              <w:t>50</w:t>
            </w:r>
          </w:p>
        </w:tc>
      </w:tr>
      <w:tr w:rsidR="00A62C96" w:rsidTr="003565C3">
        <w:tblPrEx>
          <w:tblCellMar>
            <w:top w:w="0" w:type="dxa"/>
            <w:bottom w:w="0" w:type="dxa"/>
          </w:tblCellMar>
        </w:tblPrEx>
        <w:tc>
          <w:tcPr>
            <w:tcW w:w="2733" w:type="dxa"/>
          </w:tcPr>
          <w:p w:rsidR="00A62C96" w:rsidRDefault="00A62C96" w:rsidP="003565C3">
            <w:pPr>
              <w:rPr>
                <w:sz w:val="22"/>
              </w:rPr>
            </w:pPr>
            <w:r>
              <w:rPr>
                <w:noProof/>
                <w:sz w:val="22"/>
              </w:rPr>
              <w:t>Лечебные  учреждения стационарного типа*</w:t>
            </w:r>
          </w:p>
        </w:tc>
        <w:tc>
          <w:tcPr>
            <w:tcW w:w="1367" w:type="dxa"/>
          </w:tcPr>
          <w:p w:rsidR="00A62C96" w:rsidRDefault="00A62C96" w:rsidP="003565C3">
            <w:pPr>
              <w:jc w:val="center"/>
            </w:pPr>
            <w:r>
              <w:rPr>
                <w:noProof/>
              </w:rPr>
              <w:t>25</w:t>
            </w:r>
          </w:p>
        </w:tc>
        <w:tc>
          <w:tcPr>
            <w:tcW w:w="1367" w:type="dxa"/>
          </w:tcPr>
          <w:p w:rsidR="00A62C96" w:rsidRDefault="00A62C96" w:rsidP="003565C3">
            <w:pPr>
              <w:jc w:val="center"/>
            </w:pPr>
            <w:r>
              <w:rPr>
                <w:noProof/>
              </w:rPr>
              <w:t>50</w:t>
            </w:r>
          </w:p>
        </w:tc>
        <w:tc>
          <w:tcPr>
            <w:tcW w:w="1367" w:type="dxa"/>
            <w:vAlign w:val="center"/>
          </w:tcPr>
          <w:p w:rsidR="00A62C96" w:rsidRDefault="00A62C96" w:rsidP="003565C3">
            <w:pPr>
              <w:jc w:val="center"/>
            </w:pPr>
            <w:r>
              <w:t>по расч</w:t>
            </w:r>
            <w:r>
              <w:t>е</w:t>
            </w:r>
            <w:r>
              <w:t>там</w:t>
            </w:r>
          </w:p>
        </w:tc>
        <w:tc>
          <w:tcPr>
            <w:tcW w:w="1368" w:type="dxa"/>
            <w:vAlign w:val="center"/>
          </w:tcPr>
          <w:p w:rsidR="00A62C96" w:rsidRDefault="00A62C96" w:rsidP="003565C3">
            <w:pPr>
              <w:jc w:val="center"/>
            </w:pPr>
            <w:r>
              <w:t>по расч</w:t>
            </w:r>
            <w:r>
              <w:t>е</w:t>
            </w:r>
            <w:r>
              <w:t>там</w:t>
            </w:r>
          </w:p>
        </w:tc>
        <w:tc>
          <w:tcPr>
            <w:tcW w:w="1368" w:type="dxa"/>
            <w:vAlign w:val="center"/>
          </w:tcPr>
          <w:p w:rsidR="00A62C96" w:rsidRDefault="00A62C96" w:rsidP="003565C3">
            <w:pPr>
              <w:ind w:right="-250"/>
              <w:jc w:val="center"/>
            </w:pPr>
            <w:r>
              <w:t>по расче-</w:t>
            </w:r>
          </w:p>
          <w:p w:rsidR="00A62C96" w:rsidRDefault="00A62C96" w:rsidP="003565C3">
            <w:pPr>
              <w:ind w:right="-250"/>
              <w:jc w:val="center"/>
            </w:pPr>
            <w:r>
              <w:t>там</w:t>
            </w:r>
          </w:p>
        </w:tc>
      </w:tr>
      <w:tr w:rsidR="00A62C96" w:rsidTr="003565C3">
        <w:tblPrEx>
          <w:tblCellMar>
            <w:top w:w="0" w:type="dxa"/>
            <w:bottom w:w="0" w:type="dxa"/>
          </w:tblCellMar>
        </w:tblPrEx>
        <w:tc>
          <w:tcPr>
            <w:tcW w:w="2733" w:type="dxa"/>
          </w:tcPr>
          <w:p w:rsidR="00A62C96" w:rsidRDefault="00A62C96" w:rsidP="003565C3">
            <w:pPr>
              <w:rPr>
                <w:sz w:val="22"/>
              </w:rPr>
            </w:pPr>
            <w:r>
              <w:rPr>
                <w:noProof/>
                <w:sz w:val="22"/>
              </w:rPr>
              <w:t>Открытые  спортивные сооружения общего пользования,</w:t>
            </w:r>
          </w:p>
        </w:tc>
        <w:tc>
          <w:tcPr>
            <w:tcW w:w="1367" w:type="dxa"/>
          </w:tcPr>
          <w:p w:rsidR="00A62C96" w:rsidRDefault="00A62C96" w:rsidP="003565C3">
            <w:pPr>
              <w:jc w:val="center"/>
            </w:pPr>
            <w:r>
              <w:rPr>
                <w:noProof/>
              </w:rPr>
              <w:t>25</w:t>
            </w:r>
          </w:p>
        </w:tc>
        <w:tc>
          <w:tcPr>
            <w:tcW w:w="1367" w:type="dxa"/>
          </w:tcPr>
          <w:p w:rsidR="00A62C96" w:rsidRDefault="00A62C96" w:rsidP="003565C3">
            <w:pPr>
              <w:jc w:val="center"/>
            </w:pPr>
            <w:r>
              <w:rPr>
                <w:noProof/>
              </w:rPr>
              <w:t>50</w:t>
            </w:r>
          </w:p>
        </w:tc>
        <w:tc>
          <w:tcPr>
            <w:tcW w:w="1367" w:type="dxa"/>
            <w:vAlign w:val="center"/>
          </w:tcPr>
          <w:p w:rsidR="00A62C96" w:rsidRDefault="00A62C96" w:rsidP="003565C3">
            <w:pPr>
              <w:jc w:val="center"/>
            </w:pPr>
            <w:r>
              <w:t>по расч</w:t>
            </w:r>
            <w:r>
              <w:t>е</w:t>
            </w:r>
            <w:r>
              <w:t>там</w:t>
            </w:r>
          </w:p>
        </w:tc>
        <w:tc>
          <w:tcPr>
            <w:tcW w:w="1368" w:type="dxa"/>
            <w:vAlign w:val="center"/>
          </w:tcPr>
          <w:p w:rsidR="00A62C96" w:rsidRDefault="00A62C96" w:rsidP="003565C3">
            <w:pPr>
              <w:jc w:val="center"/>
            </w:pPr>
            <w:r>
              <w:t>по расч</w:t>
            </w:r>
            <w:r>
              <w:t>е</w:t>
            </w:r>
            <w:r>
              <w:t>там</w:t>
            </w:r>
          </w:p>
        </w:tc>
        <w:tc>
          <w:tcPr>
            <w:tcW w:w="1368" w:type="dxa"/>
            <w:vAlign w:val="center"/>
          </w:tcPr>
          <w:p w:rsidR="00A62C96" w:rsidRDefault="00A62C96" w:rsidP="003565C3">
            <w:pPr>
              <w:ind w:right="-250"/>
              <w:jc w:val="center"/>
            </w:pPr>
            <w:r>
              <w:t>по расче-</w:t>
            </w:r>
          </w:p>
          <w:p w:rsidR="00A62C96" w:rsidRDefault="00A62C96" w:rsidP="003565C3">
            <w:pPr>
              <w:ind w:right="-250"/>
              <w:jc w:val="center"/>
            </w:pPr>
            <w:r>
              <w:t>там</w:t>
            </w:r>
          </w:p>
        </w:tc>
      </w:tr>
      <w:tr w:rsidR="00A62C96" w:rsidTr="003565C3">
        <w:tblPrEx>
          <w:tblCellMar>
            <w:top w:w="0" w:type="dxa"/>
            <w:bottom w:w="0" w:type="dxa"/>
          </w:tblCellMar>
        </w:tblPrEx>
        <w:tc>
          <w:tcPr>
            <w:tcW w:w="2733" w:type="dxa"/>
          </w:tcPr>
          <w:p w:rsidR="00A62C96" w:rsidRDefault="00A62C96" w:rsidP="003565C3">
            <w:pPr>
              <w:rPr>
                <w:noProof/>
                <w:sz w:val="22"/>
              </w:rPr>
            </w:pPr>
            <w:r>
              <w:rPr>
                <w:noProof/>
                <w:sz w:val="22"/>
              </w:rPr>
              <w:t>Места отдыха  населения (сады, скверы, парки)</w:t>
            </w:r>
          </w:p>
        </w:tc>
        <w:tc>
          <w:tcPr>
            <w:tcW w:w="1367" w:type="dxa"/>
          </w:tcPr>
          <w:p w:rsidR="00A62C96" w:rsidRDefault="00A62C96" w:rsidP="003565C3">
            <w:pPr>
              <w:jc w:val="center"/>
            </w:pPr>
            <w:r>
              <w:rPr>
                <w:noProof/>
              </w:rPr>
              <w:t>25</w:t>
            </w:r>
          </w:p>
        </w:tc>
        <w:tc>
          <w:tcPr>
            <w:tcW w:w="1367" w:type="dxa"/>
          </w:tcPr>
          <w:p w:rsidR="00A62C96" w:rsidRDefault="00A62C96" w:rsidP="003565C3">
            <w:pPr>
              <w:jc w:val="center"/>
            </w:pPr>
            <w:r>
              <w:rPr>
                <w:noProof/>
              </w:rPr>
              <w:t>50</w:t>
            </w:r>
          </w:p>
        </w:tc>
        <w:tc>
          <w:tcPr>
            <w:tcW w:w="1367" w:type="dxa"/>
            <w:vAlign w:val="center"/>
          </w:tcPr>
          <w:p w:rsidR="00A62C96" w:rsidRDefault="00A62C96" w:rsidP="003565C3">
            <w:pPr>
              <w:jc w:val="center"/>
            </w:pPr>
            <w:r>
              <w:rPr>
                <w:b/>
              </w:rPr>
              <w:t>-«-</w:t>
            </w:r>
          </w:p>
        </w:tc>
        <w:tc>
          <w:tcPr>
            <w:tcW w:w="1368" w:type="dxa"/>
            <w:vAlign w:val="center"/>
          </w:tcPr>
          <w:p w:rsidR="00A62C96" w:rsidRDefault="00A62C96" w:rsidP="003565C3">
            <w:pPr>
              <w:jc w:val="center"/>
            </w:pPr>
            <w:r>
              <w:rPr>
                <w:b/>
              </w:rPr>
              <w:t>-«-</w:t>
            </w:r>
          </w:p>
        </w:tc>
        <w:tc>
          <w:tcPr>
            <w:tcW w:w="1368" w:type="dxa"/>
            <w:vAlign w:val="center"/>
          </w:tcPr>
          <w:p w:rsidR="00A62C96" w:rsidRDefault="00A62C96" w:rsidP="003565C3">
            <w:pPr>
              <w:ind w:right="-250"/>
              <w:jc w:val="center"/>
            </w:pPr>
            <w:r>
              <w:rPr>
                <w:b/>
              </w:rPr>
              <w:t>-«-</w:t>
            </w:r>
          </w:p>
        </w:tc>
      </w:tr>
      <w:tr w:rsidR="00A62C96" w:rsidTr="003565C3">
        <w:tblPrEx>
          <w:tblCellMar>
            <w:top w:w="0" w:type="dxa"/>
            <w:bottom w:w="0" w:type="dxa"/>
          </w:tblCellMar>
        </w:tblPrEx>
        <w:trPr>
          <w:trHeight w:val="70"/>
        </w:trPr>
        <w:tc>
          <w:tcPr>
            <w:tcW w:w="9570" w:type="dxa"/>
            <w:gridSpan w:val="6"/>
          </w:tcPr>
          <w:p w:rsidR="00A62C96" w:rsidRDefault="00A62C96" w:rsidP="003565C3">
            <w:pPr>
              <w:rPr>
                <w:noProof/>
                <w:sz w:val="20"/>
              </w:rPr>
            </w:pPr>
            <w:r>
              <w:rPr>
                <w:sz w:val="20"/>
              </w:rPr>
              <w:t>* до границ участка</w:t>
            </w:r>
          </w:p>
        </w:tc>
      </w:tr>
    </w:tbl>
    <w:p w:rsidR="00A62C96" w:rsidRDefault="00A62C96" w:rsidP="00A62C96">
      <w:pPr>
        <w:pStyle w:val="a6"/>
        <w:spacing w:after="0"/>
        <w:rPr>
          <w:b/>
          <w:i/>
          <w:color w:val="000000"/>
        </w:rPr>
      </w:pPr>
      <w:r>
        <w:rPr>
          <w:b/>
          <w:i/>
          <w:color w:val="000000"/>
        </w:rPr>
        <w:t>Примечания:</w:t>
      </w:r>
    </w:p>
    <w:p w:rsidR="00A62C96" w:rsidRDefault="00A62C96" w:rsidP="00A62C96">
      <w:pPr>
        <w:pStyle w:val="a6"/>
        <w:spacing w:after="0"/>
        <w:rPr>
          <w:color w:val="000000"/>
        </w:rPr>
      </w:pPr>
      <w:r>
        <w:rPr>
          <w:color w:val="000000"/>
        </w:rPr>
        <w:t>1   Расстояние от жилых домов до открытых площадок вместимостью 101-300 машин, размеща</w:t>
      </w:r>
      <w:r>
        <w:rPr>
          <w:color w:val="000000"/>
        </w:rPr>
        <w:t>е</w:t>
      </w:r>
      <w:r>
        <w:rPr>
          <w:color w:val="000000"/>
        </w:rPr>
        <w:t>мых вдоль продольных фасадов следует принимать не менее 50м. Указанный разрыв уточняется на основании расчетов.</w:t>
      </w:r>
    </w:p>
    <w:p w:rsidR="00A62C96" w:rsidRDefault="00A62C96" w:rsidP="00A62C96">
      <w:pPr>
        <w:pStyle w:val="a6"/>
        <w:spacing w:after="0"/>
        <w:rPr>
          <w:color w:val="000000"/>
        </w:rPr>
      </w:pPr>
      <w:r>
        <w:rPr>
          <w:color w:val="000000"/>
        </w:rPr>
        <w:t xml:space="preserve">2   Для гаражей </w:t>
      </w:r>
      <w:r>
        <w:rPr>
          <w:color w:val="000000"/>
          <w:lang w:val="en-US"/>
        </w:rPr>
        <w:t>I</w:t>
      </w:r>
      <w:r>
        <w:rPr>
          <w:color w:val="000000"/>
        </w:rPr>
        <w:t>-</w:t>
      </w:r>
      <w:r>
        <w:rPr>
          <w:color w:val="000000"/>
          <w:lang w:val="en-US"/>
        </w:rPr>
        <w:t>II</w:t>
      </w:r>
      <w:r>
        <w:rPr>
          <w:color w:val="000000"/>
        </w:rPr>
        <w:t xml:space="preserve"> степеней огнестойкости  допускается  сокращать расстояния на 25% при отсу</w:t>
      </w:r>
      <w:r>
        <w:rPr>
          <w:color w:val="000000"/>
        </w:rPr>
        <w:t>т</w:t>
      </w:r>
      <w:r>
        <w:rPr>
          <w:color w:val="000000"/>
        </w:rPr>
        <w:t>ствии в гаражах  открывающихся окон, а также въездов, ориентированных в сторону жилых и общественных  зд</w:t>
      </w:r>
      <w:r>
        <w:rPr>
          <w:color w:val="000000"/>
        </w:rPr>
        <w:t>а</w:t>
      </w:r>
      <w:r>
        <w:rPr>
          <w:color w:val="000000"/>
        </w:rPr>
        <w:t>ний.</w:t>
      </w:r>
    </w:p>
    <w:p w:rsidR="00A62C96" w:rsidRDefault="00A62C96" w:rsidP="00A62C96">
      <w:pPr>
        <w:pStyle w:val="a6"/>
        <w:spacing w:after="0"/>
        <w:rPr>
          <w:color w:val="000000"/>
        </w:rPr>
      </w:pPr>
      <w:r>
        <w:rPr>
          <w:color w:val="000000"/>
        </w:rPr>
        <w:t>3     Гаражи и открытые стоянки вместимостью свыше 300 мест следует размещать вне жилой з</w:t>
      </w:r>
      <w:r>
        <w:rPr>
          <w:color w:val="000000"/>
        </w:rPr>
        <w:t>о</w:t>
      </w:r>
      <w:r>
        <w:rPr>
          <w:color w:val="000000"/>
        </w:rPr>
        <w:t>ны.</w:t>
      </w:r>
    </w:p>
    <w:p w:rsidR="00A62C96" w:rsidRDefault="00A62C96" w:rsidP="00A62C96">
      <w:pPr>
        <w:pStyle w:val="a6"/>
        <w:spacing w:after="0"/>
        <w:rPr>
          <w:color w:val="000000"/>
        </w:rPr>
      </w:pPr>
      <w:r>
        <w:rPr>
          <w:color w:val="000000"/>
        </w:rPr>
        <w:lastRenderedPageBreak/>
        <w:t>4.   Расстояние от проездов автотранспорта из гаражей всех типов и открытых автостоянок до но</w:t>
      </w:r>
      <w:r>
        <w:rPr>
          <w:color w:val="000000"/>
        </w:rPr>
        <w:t>р</w:t>
      </w:r>
      <w:r>
        <w:rPr>
          <w:color w:val="000000"/>
        </w:rPr>
        <w:t xml:space="preserve">мируемых объектов должно быть не менее </w:t>
      </w:r>
      <w:smartTag w:uri="urn:schemas-microsoft-com:office:smarttags" w:element="metricconverter">
        <w:smartTagPr>
          <w:attr w:name="ProductID" w:val="7 метров"/>
        </w:smartTagPr>
        <w:r>
          <w:rPr>
            <w:color w:val="000000"/>
          </w:rPr>
          <w:t>7 метров</w:t>
        </w:r>
      </w:smartTag>
      <w:r>
        <w:rPr>
          <w:color w:val="000000"/>
        </w:rPr>
        <w:t>.</w:t>
      </w:r>
    </w:p>
    <w:p w:rsidR="00A62C96" w:rsidRPr="0095315B" w:rsidRDefault="00A62C96" w:rsidP="00A62C96">
      <w:pPr>
        <w:pStyle w:val="a3"/>
        <w:rPr>
          <w:sz w:val="20"/>
          <w:szCs w:val="20"/>
        </w:rPr>
      </w:pPr>
      <w:r w:rsidRPr="0095315B">
        <w:rPr>
          <w:sz w:val="20"/>
          <w:szCs w:val="20"/>
        </w:rPr>
        <w:t xml:space="preserve">5. </w:t>
      </w:r>
      <w:r>
        <w:rPr>
          <w:sz w:val="20"/>
          <w:szCs w:val="20"/>
        </w:rPr>
        <w:t xml:space="preserve">  Расстояние от подземных гаражей и автостоянок до нормируемых объектов устанавливается по результатам расчетов в соответствии с СанПиН 2.2.1</w:t>
      </w:r>
      <w:r w:rsidRPr="0095315B">
        <w:rPr>
          <w:sz w:val="20"/>
          <w:szCs w:val="20"/>
        </w:rPr>
        <w:t>/</w:t>
      </w:r>
      <w:r>
        <w:rPr>
          <w:sz w:val="20"/>
          <w:szCs w:val="20"/>
        </w:rPr>
        <w:t>2.1.1.1200-03 (новая редакция).</w:t>
      </w:r>
    </w:p>
    <w:p w:rsidR="00A62C96" w:rsidRDefault="00A62C96" w:rsidP="00A62C96">
      <w:pPr>
        <w:pStyle w:val="a3"/>
        <w:spacing w:after="0"/>
      </w:pPr>
      <w:r>
        <w:t>7</w:t>
      </w:r>
      <w:r w:rsidRPr="00D651F1">
        <w:t>. Нормы расчета стоянок для временного хранения легковых автомобилей</w:t>
      </w:r>
      <w:r>
        <w:t xml:space="preserve"> при общественных объектах следует принимать в соо</w:t>
      </w:r>
      <w:r>
        <w:t>т</w:t>
      </w:r>
      <w:r>
        <w:t>ветствии с таблицей № 5.</w:t>
      </w:r>
    </w:p>
    <w:p w:rsidR="00A62C96" w:rsidRDefault="00A62C96" w:rsidP="00A62C96">
      <w:pPr>
        <w:pStyle w:val="a3"/>
        <w:spacing w:after="0"/>
        <w:ind w:firstLine="0"/>
      </w:pPr>
      <w:r>
        <w:t>Таблица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19"/>
        <w:gridCol w:w="2729"/>
        <w:gridCol w:w="2520"/>
      </w:tblGrid>
      <w:tr w:rsidR="00A62C96" w:rsidTr="003565C3">
        <w:tblPrEx>
          <w:tblCellMar>
            <w:top w:w="0" w:type="dxa"/>
            <w:bottom w:w="0" w:type="dxa"/>
          </w:tblCellMar>
        </w:tblPrEx>
        <w:trPr>
          <w:trHeight w:val="500"/>
        </w:trPr>
        <w:tc>
          <w:tcPr>
            <w:tcW w:w="4219" w:type="dxa"/>
          </w:tcPr>
          <w:p w:rsidR="00A62C96" w:rsidRDefault="00A62C96" w:rsidP="003565C3">
            <w:pPr>
              <w:pStyle w:val="Normal"/>
              <w:spacing w:line="240" w:lineRule="auto"/>
              <w:ind w:firstLine="709"/>
              <w:rPr>
                <w:rFonts w:ascii="Times New Roman" w:hAnsi="Times New Roman"/>
                <w:b w:val="0"/>
                <w:noProof/>
                <w:sz w:val="22"/>
                <w:szCs w:val="22"/>
              </w:rPr>
            </w:pPr>
            <w:r>
              <w:rPr>
                <w:rFonts w:ascii="Times New Roman" w:hAnsi="Times New Roman"/>
                <w:b w:val="0"/>
                <w:noProof/>
                <w:sz w:val="22"/>
                <w:szCs w:val="22"/>
              </w:rPr>
              <w:t>Объекты посещения</w:t>
            </w:r>
          </w:p>
        </w:tc>
        <w:tc>
          <w:tcPr>
            <w:tcW w:w="2729" w:type="dxa"/>
          </w:tcPr>
          <w:p w:rsidR="00A62C96" w:rsidRDefault="00A62C96" w:rsidP="003565C3">
            <w:pPr>
              <w:pStyle w:val="Normal"/>
              <w:spacing w:line="240" w:lineRule="auto"/>
              <w:ind w:firstLine="0"/>
              <w:jc w:val="center"/>
              <w:rPr>
                <w:rFonts w:ascii="Times New Roman" w:hAnsi="Times New Roman"/>
                <w:b w:val="0"/>
                <w:noProof/>
                <w:sz w:val="22"/>
                <w:szCs w:val="22"/>
              </w:rPr>
            </w:pPr>
            <w:r>
              <w:rPr>
                <w:rFonts w:ascii="Times New Roman" w:hAnsi="Times New Roman"/>
                <w:b w:val="0"/>
                <w:noProof/>
                <w:sz w:val="22"/>
                <w:szCs w:val="22"/>
              </w:rPr>
              <w:t>Расчетные единицы</w:t>
            </w:r>
          </w:p>
        </w:tc>
        <w:tc>
          <w:tcPr>
            <w:tcW w:w="2520" w:type="dxa"/>
          </w:tcPr>
          <w:p w:rsidR="00A62C96" w:rsidRDefault="00A62C96" w:rsidP="003565C3">
            <w:pPr>
              <w:pStyle w:val="Normal"/>
              <w:spacing w:line="240" w:lineRule="auto"/>
              <w:ind w:firstLine="0"/>
              <w:jc w:val="center"/>
              <w:rPr>
                <w:rFonts w:ascii="Times New Roman" w:hAnsi="Times New Roman"/>
                <w:b w:val="0"/>
                <w:noProof/>
                <w:sz w:val="22"/>
                <w:szCs w:val="22"/>
              </w:rPr>
            </w:pPr>
            <w:r>
              <w:rPr>
                <w:rFonts w:ascii="Times New Roman" w:hAnsi="Times New Roman"/>
                <w:b w:val="0"/>
                <w:noProof/>
                <w:sz w:val="22"/>
                <w:szCs w:val="22"/>
              </w:rPr>
              <w:t>Число машиномест на  расчетную едницу</w:t>
            </w:r>
          </w:p>
        </w:tc>
      </w:tr>
      <w:tr w:rsidR="00A62C96" w:rsidTr="003565C3">
        <w:tblPrEx>
          <w:tblCellMar>
            <w:top w:w="0" w:type="dxa"/>
            <w:bottom w:w="0" w:type="dxa"/>
          </w:tblCellMar>
        </w:tblPrEx>
        <w:trPr>
          <w:trHeight w:val="185"/>
        </w:trPr>
        <w:tc>
          <w:tcPr>
            <w:tcW w:w="4219" w:type="dxa"/>
          </w:tcPr>
          <w:p w:rsidR="00A62C96" w:rsidRDefault="00A62C96" w:rsidP="003565C3">
            <w:pPr>
              <w:pStyle w:val="Normal"/>
              <w:spacing w:line="240" w:lineRule="auto"/>
              <w:ind w:firstLine="0"/>
              <w:jc w:val="center"/>
              <w:rPr>
                <w:rFonts w:ascii="Times New Roman" w:hAnsi="Times New Roman"/>
                <w:b w:val="0"/>
                <w:noProof/>
                <w:sz w:val="22"/>
                <w:szCs w:val="22"/>
              </w:rPr>
            </w:pPr>
            <w:r>
              <w:rPr>
                <w:rFonts w:ascii="Times New Roman" w:hAnsi="Times New Roman"/>
                <w:b w:val="0"/>
                <w:noProof/>
                <w:sz w:val="22"/>
                <w:szCs w:val="22"/>
              </w:rPr>
              <w:t>1</w:t>
            </w:r>
          </w:p>
        </w:tc>
        <w:tc>
          <w:tcPr>
            <w:tcW w:w="2729" w:type="dxa"/>
          </w:tcPr>
          <w:p w:rsidR="00A62C96" w:rsidRDefault="00A62C96" w:rsidP="003565C3">
            <w:pPr>
              <w:pStyle w:val="Normal"/>
              <w:spacing w:line="240" w:lineRule="auto"/>
              <w:ind w:firstLine="0"/>
              <w:jc w:val="center"/>
              <w:rPr>
                <w:rFonts w:ascii="Times New Roman" w:hAnsi="Times New Roman"/>
                <w:b w:val="0"/>
                <w:noProof/>
                <w:sz w:val="22"/>
                <w:szCs w:val="22"/>
              </w:rPr>
            </w:pPr>
            <w:r>
              <w:rPr>
                <w:rFonts w:ascii="Times New Roman" w:hAnsi="Times New Roman"/>
                <w:b w:val="0"/>
                <w:noProof/>
                <w:sz w:val="22"/>
                <w:szCs w:val="22"/>
              </w:rPr>
              <w:t>2</w:t>
            </w:r>
          </w:p>
        </w:tc>
        <w:tc>
          <w:tcPr>
            <w:tcW w:w="2520" w:type="dxa"/>
          </w:tcPr>
          <w:p w:rsidR="00A62C96" w:rsidRDefault="00A62C96" w:rsidP="003565C3">
            <w:pPr>
              <w:pStyle w:val="Normal"/>
              <w:spacing w:line="240" w:lineRule="auto"/>
              <w:ind w:firstLine="0"/>
              <w:jc w:val="center"/>
              <w:rPr>
                <w:rFonts w:ascii="Times New Roman" w:hAnsi="Times New Roman"/>
                <w:b w:val="0"/>
                <w:noProof/>
                <w:sz w:val="22"/>
                <w:szCs w:val="22"/>
              </w:rPr>
            </w:pPr>
            <w:r>
              <w:rPr>
                <w:rFonts w:ascii="Times New Roman" w:hAnsi="Times New Roman"/>
                <w:b w:val="0"/>
                <w:noProof/>
                <w:sz w:val="22"/>
                <w:szCs w:val="22"/>
              </w:rPr>
              <w:t>3</w:t>
            </w:r>
          </w:p>
        </w:tc>
      </w:tr>
      <w:tr w:rsidR="00A62C96" w:rsidTr="003565C3">
        <w:tblPrEx>
          <w:tblCellMar>
            <w:top w:w="0" w:type="dxa"/>
            <w:bottom w:w="0" w:type="dxa"/>
          </w:tblCellMar>
        </w:tblPrEx>
        <w:tc>
          <w:tcPr>
            <w:tcW w:w="4219" w:type="dxa"/>
          </w:tcPr>
          <w:p w:rsidR="00A62C96" w:rsidRDefault="00A62C96" w:rsidP="003565C3">
            <w:pPr>
              <w:pStyle w:val="Normal"/>
              <w:spacing w:line="240" w:lineRule="auto"/>
              <w:ind w:firstLine="0"/>
              <w:jc w:val="left"/>
              <w:rPr>
                <w:rFonts w:ascii="Times New Roman" w:hAnsi="Times New Roman"/>
                <w:b w:val="0"/>
                <w:noProof/>
                <w:sz w:val="22"/>
                <w:szCs w:val="22"/>
              </w:rPr>
            </w:pPr>
            <w:r>
              <w:rPr>
                <w:rFonts w:ascii="Times New Roman" w:hAnsi="Times New Roman"/>
                <w:b w:val="0"/>
                <w:noProof/>
                <w:sz w:val="22"/>
                <w:szCs w:val="22"/>
              </w:rPr>
              <w:t>Административно-управленческие учреждения</w:t>
            </w:r>
          </w:p>
        </w:tc>
        <w:tc>
          <w:tcPr>
            <w:tcW w:w="2729" w:type="dxa"/>
          </w:tcPr>
          <w:p w:rsidR="00A62C96" w:rsidRDefault="00A62C96" w:rsidP="003565C3">
            <w:pPr>
              <w:pStyle w:val="Normal"/>
              <w:spacing w:line="240" w:lineRule="auto"/>
              <w:ind w:firstLine="0"/>
              <w:jc w:val="center"/>
              <w:rPr>
                <w:rFonts w:ascii="Times New Roman" w:hAnsi="Times New Roman"/>
                <w:b w:val="0"/>
                <w:noProof/>
                <w:sz w:val="22"/>
                <w:szCs w:val="22"/>
              </w:rPr>
            </w:pPr>
            <w:r>
              <w:rPr>
                <w:rFonts w:ascii="Times New Roman" w:hAnsi="Times New Roman"/>
                <w:b w:val="0"/>
                <w:noProof/>
                <w:sz w:val="22"/>
                <w:szCs w:val="22"/>
              </w:rPr>
              <w:t>100 служащих</w:t>
            </w:r>
          </w:p>
        </w:tc>
        <w:tc>
          <w:tcPr>
            <w:tcW w:w="2520" w:type="dxa"/>
          </w:tcPr>
          <w:p w:rsidR="00A62C96" w:rsidRDefault="00A62C96" w:rsidP="003565C3">
            <w:pPr>
              <w:pStyle w:val="Normal"/>
              <w:spacing w:line="240" w:lineRule="auto"/>
              <w:ind w:firstLine="709"/>
              <w:rPr>
                <w:rFonts w:ascii="Times New Roman" w:hAnsi="Times New Roman"/>
                <w:b w:val="0"/>
                <w:noProof/>
                <w:sz w:val="22"/>
                <w:szCs w:val="22"/>
              </w:rPr>
            </w:pPr>
            <w:r>
              <w:rPr>
                <w:rFonts w:ascii="Times New Roman" w:hAnsi="Times New Roman"/>
                <w:b w:val="0"/>
                <w:noProof/>
                <w:sz w:val="22"/>
                <w:szCs w:val="22"/>
              </w:rPr>
              <w:t>15-25</w:t>
            </w:r>
          </w:p>
        </w:tc>
      </w:tr>
      <w:tr w:rsidR="00A62C96" w:rsidTr="003565C3">
        <w:tblPrEx>
          <w:tblCellMar>
            <w:top w:w="0" w:type="dxa"/>
            <w:bottom w:w="0" w:type="dxa"/>
          </w:tblCellMar>
        </w:tblPrEx>
        <w:tc>
          <w:tcPr>
            <w:tcW w:w="4219" w:type="dxa"/>
          </w:tcPr>
          <w:p w:rsidR="00A62C96" w:rsidRDefault="00A62C96" w:rsidP="003565C3">
            <w:pPr>
              <w:pStyle w:val="Normal"/>
              <w:spacing w:line="240" w:lineRule="auto"/>
              <w:ind w:firstLine="0"/>
              <w:jc w:val="left"/>
              <w:rPr>
                <w:rFonts w:ascii="Times New Roman" w:hAnsi="Times New Roman"/>
                <w:b w:val="0"/>
                <w:noProof/>
                <w:sz w:val="22"/>
                <w:szCs w:val="22"/>
              </w:rPr>
            </w:pPr>
            <w:r>
              <w:rPr>
                <w:rFonts w:ascii="Times New Roman" w:hAnsi="Times New Roman"/>
                <w:b w:val="0"/>
                <w:noProof/>
                <w:sz w:val="22"/>
                <w:szCs w:val="22"/>
              </w:rPr>
              <w:t>Объекты коммерческо-деловой и финансовой сфер</w:t>
            </w:r>
          </w:p>
        </w:tc>
        <w:tc>
          <w:tcPr>
            <w:tcW w:w="2729" w:type="dxa"/>
          </w:tcPr>
          <w:p w:rsidR="00A62C96" w:rsidRDefault="00A62C96" w:rsidP="003565C3">
            <w:pPr>
              <w:pStyle w:val="Normal"/>
              <w:spacing w:line="240" w:lineRule="auto"/>
              <w:ind w:firstLine="0"/>
              <w:jc w:val="center"/>
              <w:rPr>
                <w:rFonts w:ascii="Times New Roman" w:hAnsi="Times New Roman"/>
                <w:b w:val="0"/>
                <w:noProof/>
                <w:sz w:val="22"/>
                <w:szCs w:val="22"/>
              </w:rPr>
            </w:pPr>
            <w:r>
              <w:rPr>
                <w:rFonts w:ascii="Times New Roman" w:hAnsi="Times New Roman"/>
                <w:b w:val="0"/>
                <w:noProof/>
                <w:sz w:val="22"/>
                <w:szCs w:val="22"/>
              </w:rPr>
              <w:t>100 служащих</w:t>
            </w:r>
          </w:p>
        </w:tc>
        <w:tc>
          <w:tcPr>
            <w:tcW w:w="2520" w:type="dxa"/>
          </w:tcPr>
          <w:p w:rsidR="00A62C96" w:rsidRDefault="00A62C96" w:rsidP="003565C3">
            <w:pPr>
              <w:pStyle w:val="Normal"/>
              <w:spacing w:line="240" w:lineRule="auto"/>
              <w:ind w:firstLine="709"/>
              <w:rPr>
                <w:rFonts w:ascii="Times New Roman" w:hAnsi="Times New Roman"/>
                <w:b w:val="0"/>
                <w:noProof/>
                <w:sz w:val="22"/>
                <w:szCs w:val="22"/>
              </w:rPr>
            </w:pPr>
            <w:r>
              <w:rPr>
                <w:rFonts w:ascii="Times New Roman" w:hAnsi="Times New Roman"/>
                <w:b w:val="0"/>
                <w:noProof/>
                <w:sz w:val="22"/>
                <w:szCs w:val="22"/>
              </w:rPr>
              <w:t>20-35</w:t>
            </w:r>
          </w:p>
        </w:tc>
      </w:tr>
      <w:tr w:rsidR="00A62C96" w:rsidTr="003565C3">
        <w:tblPrEx>
          <w:tblCellMar>
            <w:top w:w="0" w:type="dxa"/>
            <w:bottom w:w="0" w:type="dxa"/>
          </w:tblCellMar>
        </w:tblPrEx>
        <w:tc>
          <w:tcPr>
            <w:tcW w:w="4219" w:type="dxa"/>
          </w:tcPr>
          <w:p w:rsidR="00A62C96" w:rsidRDefault="00A62C96" w:rsidP="003565C3">
            <w:pPr>
              <w:pStyle w:val="Normal"/>
              <w:spacing w:line="240" w:lineRule="auto"/>
              <w:ind w:firstLine="0"/>
              <w:jc w:val="left"/>
              <w:rPr>
                <w:rFonts w:ascii="Times New Roman" w:hAnsi="Times New Roman"/>
                <w:b w:val="0"/>
                <w:noProof/>
                <w:sz w:val="22"/>
                <w:szCs w:val="22"/>
              </w:rPr>
            </w:pPr>
            <w:r>
              <w:rPr>
                <w:rFonts w:ascii="Times New Roman" w:hAnsi="Times New Roman"/>
                <w:b w:val="0"/>
                <w:noProof/>
                <w:sz w:val="22"/>
                <w:szCs w:val="22"/>
              </w:rPr>
              <w:t>Промышленные и коммунально-складские объекты</w:t>
            </w:r>
          </w:p>
        </w:tc>
        <w:tc>
          <w:tcPr>
            <w:tcW w:w="2729" w:type="dxa"/>
          </w:tcPr>
          <w:p w:rsidR="00A62C96" w:rsidRDefault="00A62C96" w:rsidP="003565C3">
            <w:pPr>
              <w:pStyle w:val="Normal"/>
              <w:spacing w:line="240" w:lineRule="auto"/>
              <w:ind w:firstLine="0"/>
              <w:jc w:val="center"/>
              <w:rPr>
                <w:rFonts w:ascii="Times New Roman" w:hAnsi="Times New Roman"/>
                <w:b w:val="0"/>
                <w:noProof/>
                <w:sz w:val="22"/>
                <w:szCs w:val="22"/>
              </w:rPr>
            </w:pPr>
            <w:r>
              <w:rPr>
                <w:rFonts w:ascii="Times New Roman" w:hAnsi="Times New Roman"/>
                <w:b w:val="0"/>
                <w:noProof/>
                <w:sz w:val="22"/>
                <w:szCs w:val="22"/>
              </w:rPr>
              <w:t>100 сотрудников</w:t>
            </w:r>
          </w:p>
        </w:tc>
        <w:tc>
          <w:tcPr>
            <w:tcW w:w="2520" w:type="dxa"/>
          </w:tcPr>
          <w:p w:rsidR="00A62C96" w:rsidRDefault="00A62C96" w:rsidP="003565C3">
            <w:pPr>
              <w:pStyle w:val="Normal"/>
              <w:spacing w:line="240" w:lineRule="auto"/>
              <w:ind w:firstLine="709"/>
              <w:rPr>
                <w:rFonts w:ascii="Times New Roman" w:hAnsi="Times New Roman"/>
                <w:b w:val="0"/>
                <w:noProof/>
                <w:sz w:val="22"/>
                <w:szCs w:val="22"/>
              </w:rPr>
            </w:pPr>
            <w:r>
              <w:rPr>
                <w:rFonts w:ascii="Times New Roman" w:hAnsi="Times New Roman"/>
                <w:b w:val="0"/>
                <w:noProof/>
                <w:sz w:val="22"/>
                <w:szCs w:val="22"/>
              </w:rPr>
              <w:t>10-15</w:t>
            </w:r>
          </w:p>
        </w:tc>
      </w:tr>
      <w:tr w:rsidR="00A62C96" w:rsidTr="003565C3">
        <w:tblPrEx>
          <w:tblCellMar>
            <w:top w:w="0" w:type="dxa"/>
            <w:bottom w:w="0" w:type="dxa"/>
          </w:tblCellMar>
        </w:tblPrEx>
        <w:tc>
          <w:tcPr>
            <w:tcW w:w="4219" w:type="dxa"/>
          </w:tcPr>
          <w:p w:rsidR="00A62C96" w:rsidRDefault="00A62C96" w:rsidP="003565C3">
            <w:pPr>
              <w:pStyle w:val="Normal"/>
              <w:spacing w:line="240" w:lineRule="auto"/>
              <w:ind w:firstLine="0"/>
              <w:jc w:val="left"/>
              <w:rPr>
                <w:rFonts w:ascii="Times New Roman" w:hAnsi="Times New Roman"/>
                <w:b w:val="0"/>
                <w:noProof/>
                <w:sz w:val="22"/>
                <w:szCs w:val="22"/>
                <w:vertAlign w:val="superscript"/>
              </w:rPr>
            </w:pPr>
            <w:r>
              <w:rPr>
                <w:rFonts w:ascii="Times New Roman" w:hAnsi="Times New Roman"/>
                <w:b w:val="0"/>
                <w:noProof/>
                <w:sz w:val="22"/>
                <w:szCs w:val="22"/>
              </w:rPr>
              <w:t>Торговые центры, универмаги, магазины с площадью торгового зала больше 200м</w:t>
            </w:r>
            <w:r>
              <w:rPr>
                <w:rFonts w:ascii="Times New Roman" w:hAnsi="Times New Roman"/>
                <w:b w:val="0"/>
                <w:noProof/>
                <w:sz w:val="22"/>
                <w:szCs w:val="22"/>
                <w:vertAlign w:val="superscript"/>
              </w:rPr>
              <w:t>2</w:t>
            </w:r>
          </w:p>
        </w:tc>
        <w:tc>
          <w:tcPr>
            <w:tcW w:w="2729" w:type="dxa"/>
          </w:tcPr>
          <w:p w:rsidR="00A62C96" w:rsidRPr="00DD1312" w:rsidRDefault="00A62C96" w:rsidP="003565C3">
            <w:pPr>
              <w:jc w:val="center"/>
              <w:rPr>
                <w:sz w:val="22"/>
                <w:szCs w:val="22"/>
                <w:vertAlign w:val="superscript"/>
              </w:rPr>
            </w:pPr>
            <w:r>
              <w:rPr>
                <w:sz w:val="22"/>
                <w:szCs w:val="22"/>
              </w:rPr>
              <w:t>100.м</w:t>
            </w:r>
            <w:r w:rsidRPr="00DD1312">
              <w:rPr>
                <w:sz w:val="22"/>
                <w:szCs w:val="22"/>
                <w:vertAlign w:val="superscript"/>
              </w:rPr>
              <w:t>2</w:t>
            </w:r>
          </w:p>
          <w:p w:rsidR="00A62C96" w:rsidRDefault="00A62C96" w:rsidP="003565C3">
            <w:pPr>
              <w:jc w:val="center"/>
              <w:rPr>
                <w:sz w:val="22"/>
                <w:szCs w:val="22"/>
              </w:rPr>
            </w:pPr>
            <w:r>
              <w:rPr>
                <w:sz w:val="22"/>
                <w:szCs w:val="22"/>
              </w:rPr>
              <w:t>торговой площ</w:t>
            </w:r>
            <w:r>
              <w:rPr>
                <w:sz w:val="22"/>
                <w:szCs w:val="22"/>
              </w:rPr>
              <w:t>а</w:t>
            </w:r>
            <w:r>
              <w:rPr>
                <w:sz w:val="22"/>
                <w:szCs w:val="22"/>
              </w:rPr>
              <w:t>ди</w:t>
            </w:r>
          </w:p>
        </w:tc>
        <w:tc>
          <w:tcPr>
            <w:tcW w:w="2520" w:type="dxa"/>
          </w:tcPr>
          <w:p w:rsidR="00A62C96" w:rsidRDefault="00A62C96" w:rsidP="003565C3">
            <w:pPr>
              <w:ind w:firstLine="709"/>
              <w:jc w:val="both"/>
              <w:rPr>
                <w:sz w:val="22"/>
                <w:szCs w:val="22"/>
              </w:rPr>
            </w:pPr>
            <w:r>
              <w:rPr>
                <w:sz w:val="22"/>
                <w:szCs w:val="22"/>
              </w:rPr>
              <w:t xml:space="preserve"> 7-10</w:t>
            </w:r>
          </w:p>
        </w:tc>
      </w:tr>
      <w:tr w:rsidR="00A62C96" w:rsidTr="003565C3">
        <w:tblPrEx>
          <w:tblCellMar>
            <w:top w:w="0" w:type="dxa"/>
            <w:bottom w:w="0" w:type="dxa"/>
          </w:tblCellMar>
        </w:tblPrEx>
        <w:tc>
          <w:tcPr>
            <w:tcW w:w="4219" w:type="dxa"/>
          </w:tcPr>
          <w:p w:rsidR="00A62C96" w:rsidRDefault="00A62C96" w:rsidP="003565C3">
            <w:pPr>
              <w:pStyle w:val="Normal"/>
              <w:spacing w:line="240" w:lineRule="auto"/>
              <w:ind w:firstLine="0"/>
              <w:jc w:val="left"/>
              <w:rPr>
                <w:rFonts w:ascii="Times New Roman" w:hAnsi="Times New Roman"/>
                <w:b w:val="0"/>
                <w:noProof/>
                <w:sz w:val="22"/>
                <w:szCs w:val="22"/>
              </w:rPr>
            </w:pPr>
            <w:r>
              <w:rPr>
                <w:rFonts w:ascii="Times New Roman" w:hAnsi="Times New Roman"/>
                <w:b w:val="0"/>
                <w:noProof/>
                <w:sz w:val="22"/>
                <w:szCs w:val="22"/>
              </w:rPr>
              <w:t>Магазины с площадью торгового зала до 200м</w:t>
            </w:r>
            <w:r>
              <w:rPr>
                <w:rFonts w:ascii="Times New Roman" w:hAnsi="Times New Roman"/>
                <w:b w:val="0"/>
                <w:noProof/>
                <w:sz w:val="22"/>
                <w:szCs w:val="22"/>
                <w:vertAlign w:val="superscript"/>
              </w:rPr>
              <w:t>2</w:t>
            </w:r>
          </w:p>
        </w:tc>
        <w:tc>
          <w:tcPr>
            <w:tcW w:w="2729" w:type="dxa"/>
          </w:tcPr>
          <w:p w:rsidR="00A62C96" w:rsidRDefault="00A62C96" w:rsidP="003565C3">
            <w:pPr>
              <w:jc w:val="center"/>
              <w:rPr>
                <w:sz w:val="22"/>
                <w:szCs w:val="22"/>
              </w:rPr>
            </w:pPr>
            <w:r>
              <w:rPr>
                <w:sz w:val="22"/>
                <w:szCs w:val="22"/>
              </w:rPr>
              <w:t>100.м</w:t>
            </w:r>
            <w:r w:rsidRPr="00DD1312">
              <w:rPr>
                <w:sz w:val="22"/>
                <w:szCs w:val="22"/>
                <w:vertAlign w:val="superscript"/>
              </w:rPr>
              <w:t>2</w:t>
            </w:r>
          </w:p>
          <w:p w:rsidR="00A62C96" w:rsidRDefault="00A62C96" w:rsidP="003565C3">
            <w:pPr>
              <w:jc w:val="center"/>
              <w:rPr>
                <w:sz w:val="22"/>
                <w:szCs w:val="22"/>
              </w:rPr>
            </w:pPr>
            <w:r>
              <w:rPr>
                <w:sz w:val="22"/>
                <w:szCs w:val="22"/>
              </w:rPr>
              <w:t>торговой площ</w:t>
            </w:r>
            <w:r>
              <w:rPr>
                <w:sz w:val="22"/>
                <w:szCs w:val="22"/>
              </w:rPr>
              <w:t>а</w:t>
            </w:r>
            <w:r>
              <w:rPr>
                <w:sz w:val="22"/>
                <w:szCs w:val="22"/>
              </w:rPr>
              <w:t>ди</w:t>
            </w:r>
          </w:p>
        </w:tc>
        <w:tc>
          <w:tcPr>
            <w:tcW w:w="2520" w:type="dxa"/>
          </w:tcPr>
          <w:p w:rsidR="00A62C96" w:rsidRDefault="00A62C96" w:rsidP="003565C3">
            <w:pPr>
              <w:ind w:firstLine="709"/>
              <w:jc w:val="both"/>
              <w:rPr>
                <w:sz w:val="22"/>
                <w:szCs w:val="22"/>
              </w:rPr>
            </w:pPr>
            <w:r>
              <w:rPr>
                <w:sz w:val="22"/>
                <w:szCs w:val="22"/>
              </w:rPr>
              <w:t xml:space="preserve"> 2-3</w:t>
            </w:r>
          </w:p>
        </w:tc>
      </w:tr>
      <w:tr w:rsidR="00A62C96" w:rsidTr="003565C3">
        <w:tblPrEx>
          <w:tblCellMar>
            <w:top w:w="0" w:type="dxa"/>
            <w:bottom w:w="0" w:type="dxa"/>
          </w:tblCellMar>
        </w:tblPrEx>
        <w:tc>
          <w:tcPr>
            <w:tcW w:w="4219" w:type="dxa"/>
          </w:tcPr>
          <w:p w:rsidR="00A62C96" w:rsidRDefault="00A62C96" w:rsidP="003565C3">
            <w:pPr>
              <w:pStyle w:val="Normal"/>
              <w:spacing w:line="240" w:lineRule="auto"/>
              <w:ind w:firstLine="0"/>
              <w:jc w:val="left"/>
              <w:rPr>
                <w:rFonts w:ascii="Times New Roman" w:hAnsi="Times New Roman"/>
                <w:b w:val="0"/>
                <w:noProof/>
                <w:sz w:val="22"/>
                <w:szCs w:val="22"/>
              </w:rPr>
            </w:pPr>
            <w:r>
              <w:rPr>
                <w:rFonts w:ascii="Times New Roman" w:hAnsi="Times New Roman"/>
                <w:b w:val="0"/>
                <w:noProof/>
                <w:sz w:val="22"/>
                <w:szCs w:val="22"/>
              </w:rPr>
              <w:t>Рынки</w:t>
            </w:r>
          </w:p>
        </w:tc>
        <w:tc>
          <w:tcPr>
            <w:tcW w:w="2729" w:type="dxa"/>
          </w:tcPr>
          <w:p w:rsidR="00A62C96" w:rsidRDefault="00A62C96" w:rsidP="003565C3">
            <w:pPr>
              <w:pStyle w:val="Normal"/>
              <w:spacing w:line="240" w:lineRule="auto"/>
              <w:ind w:firstLine="0"/>
              <w:jc w:val="center"/>
              <w:rPr>
                <w:rFonts w:ascii="Times New Roman" w:hAnsi="Times New Roman"/>
                <w:b w:val="0"/>
                <w:noProof/>
                <w:sz w:val="22"/>
                <w:szCs w:val="22"/>
              </w:rPr>
            </w:pPr>
            <w:r>
              <w:rPr>
                <w:rFonts w:ascii="Times New Roman" w:hAnsi="Times New Roman"/>
                <w:b w:val="0"/>
                <w:noProof/>
                <w:sz w:val="22"/>
                <w:szCs w:val="22"/>
              </w:rPr>
              <w:t>100 торговых мест</w:t>
            </w:r>
          </w:p>
        </w:tc>
        <w:tc>
          <w:tcPr>
            <w:tcW w:w="2520" w:type="dxa"/>
          </w:tcPr>
          <w:p w:rsidR="00A62C96" w:rsidRDefault="00A62C96" w:rsidP="003565C3">
            <w:pPr>
              <w:pStyle w:val="Normal"/>
              <w:spacing w:line="240" w:lineRule="auto"/>
              <w:ind w:firstLine="709"/>
              <w:rPr>
                <w:rFonts w:ascii="Times New Roman" w:hAnsi="Times New Roman"/>
                <w:b w:val="0"/>
                <w:noProof/>
                <w:sz w:val="22"/>
                <w:szCs w:val="22"/>
              </w:rPr>
            </w:pPr>
            <w:r>
              <w:rPr>
                <w:rFonts w:ascii="Times New Roman" w:hAnsi="Times New Roman"/>
                <w:b w:val="0"/>
                <w:noProof/>
                <w:sz w:val="22"/>
                <w:szCs w:val="22"/>
              </w:rPr>
              <w:t>80-100</w:t>
            </w:r>
          </w:p>
        </w:tc>
      </w:tr>
      <w:tr w:rsidR="00A62C96" w:rsidTr="003565C3">
        <w:tblPrEx>
          <w:tblCellMar>
            <w:top w:w="0" w:type="dxa"/>
            <w:bottom w:w="0" w:type="dxa"/>
          </w:tblCellMar>
        </w:tblPrEx>
        <w:tc>
          <w:tcPr>
            <w:tcW w:w="4219" w:type="dxa"/>
          </w:tcPr>
          <w:p w:rsidR="00A62C96" w:rsidRDefault="00A62C96" w:rsidP="003565C3">
            <w:pPr>
              <w:pStyle w:val="Normal"/>
              <w:spacing w:line="240" w:lineRule="auto"/>
              <w:ind w:firstLine="0"/>
              <w:jc w:val="left"/>
              <w:rPr>
                <w:rFonts w:ascii="Times New Roman" w:hAnsi="Times New Roman"/>
                <w:b w:val="0"/>
                <w:noProof/>
                <w:sz w:val="22"/>
                <w:szCs w:val="22"/>
              </w:rPr>
            </w:pPr>
            <w:r>
              <w:rPr>
                <w:rFonts w:ascii="Times New Roman" w:hAnsi="Times New Roman"/>
                <w:b w:val="0"/>
                <w:noProof/>
                <w:sz w:val="22"/>
                <w:szCs w:val="22"/>
              </w:rPr>
              <w:t xml:space="preserve">Рестораны, кафе </w:t>
            </w:r>
          </w:p>
        </w:tc>
        <w:tc>
          <w:tcPr>
            <w:tcW w:w="2729" w:type="dxa"/>
          </w:tcPr>
          <w:p w:rsidR="00A62C96" w:rsidRDefault="00A62C96" w:rsidP="003565C3">
            <w:pPr>
              <w:pStyle w:val="Normal"/>
              <w:spacing w:line="240" w:lineRule="auto"/>
              <w:ind w:firstLine="0"/>
              <w:jc w:val="center"/>
              <w:rPr>
                <w:rFonts w:ascii="Times New Roman" w:hAnsi="Times New Roman"/>
                <w:b w:val="0"/>
                <w:noProof/>
                <w:sz w:val="22"/>
                <w:szCs w:val="22"/>
              </w:rPr>
            </w:pPr>
            <w:r>
              <w:rPr>
                <w:rFonts w:ascii="Times New Roman" w:hAnsi="Times New Roman"/>
                <w:b w:val="0"/>
                <w:noProof/>
                <w:sz w:val="22"/>
                <w:szCs w:val="22"/>
              </w:rPr>
              <w:t>100 мест</w:t>
            </w:r>
          </w:p>
        </w:tc>
        <w:tc>
          <w:tcPr>
            <w:tcW w:w="2520" w:type="dxa"/>
          </w:tcPr>
          <w:p w:rsidR="00A62C96" w:rsidRDefault="00A62C96" w:rsidP="003565C3">
            <w:pPr>
              <w:pStyle w:val="Normal"/>
              <w:spacing w:line="240" w:lineRule="auto"/>
              <w:ind w:firstLine="709"/>
              <w:rPr>
                <w:rFonts w:ascii="Times New Roman" w:hAnsi="Times New Roman"/>
                <w:b w:val="0"/>
                <w:noProof/>
                <w:sz w:val="22"/>
                <w:szCs w:val="22"/>
              </w:rPr>
            </w:pPr>
            <w:r>
              <w:rPr>
                <w:rFonts w:ascii="Times New Roman" w:hAnsi="Times New Roman"/>
                <w:b w:val="0"/>
                <w:noProof/>
                <w:sz w:val="22"/>
                <w:szCs w:val="22"/>
              </w:rPr>
              <w:t>10-15</w:t>
            </w:r>
          </w:p>
        </w:tc>
      </w:tr>
      <w:tr w:rsidR="00A62C96" w:rsidTr="003565C3">
        <w:tblPrEx>
          <w:tblCellMar>
            <w:top w:w="0" w:type="dxa"/>
            <w:bottom w:w="0" w:type="dxa"/>
          </w:tblCellMar>
        </w:tblPrEx>
        <w:tc>
          <w:tcPr>
            <w:tcW w:w="4219" w:type="dxa"/>
          </w:tcPr>
          <w:p w:rsidR="00A62C96" w:rsidRDefault="00A62C96" w:rsidP="003565C3">
            <w:pPr>
              <w:pStyle w:val="Normal"/>
              <w:spacing w:line="240" w:lineRule="auto"/>
              <w:ind w:firstLine="0"/>
              <w:jc w:val="left"/>
              <w:rPr>
                <w:rFonts w:ascii="Times New Roman" w:hAnsi="Times New Roman"/>
                <w:b w:val="0"/>
                <w:noProof/>
                <w:sz w:val="22"/>
                <w:szCs w:val="22"/>
              </w:rPr>
            </w:pPr>
            <w:r>
              <w:rPr>
                <w:rFonts w:ascii="Times New Roman" w:hAnsi="Times New Roman"/>
                <w:b w:val="0"/>
                <w:noProof/>
                <w:sz w:val="22"/>
                <w:szCs w:val="22"/>
              </w:rPr>
              <w:t>Гостиницы</w:t>
            </w:r>
          </w:p>
        </w:tc>
        <w:tc>
          <w:tcPr>
            <w:tcW w:w="2729" w:type="dxa"/>
          </w:tcPr>
          <w:p w:rsidR="00A62C96" w:rsidRDefault="00A62C96" w:rsidP="003565C3">
            <w:pPr>
              <w:pStyle w:val="Normal"/>
              <w:spacing w:line="240" w:lineRule="auto"/>
              <w:ind w:firstLine="0"/>
              <w:jc w:val="center"/>
              <w:rPr>
                <w:rFonts w:ascii="Times New Roman" w:hAnsi="Times New Roman"/>
                <w:b w:val="0"/>
                <w:noProof/>
                <w:sz w:val="22"/>
                <w:szCs w:val="22"/>
              </w:rPr>
            </w:pPr>
            <w:r>
              <w:rPr>
                <w:rFonts w:ascii="Times New Roman" w:hAnsi="Times New Roman"/>
                <w:b w:val="0"/>
                <w:noProof/>
                <w:sz w:val="22"/>
                <w:szCs w:val="22"/>
              </w:rPr>
              <w:t>100 мест</w:t>
            </w:r>
          </w:p>
        </w:tc>
        <w:tc>
          <w:tcPr>
            <w:tcW w:w="2520" w:type="dxa"/>
          </w:tcPr>
          <w:p w:rsidR="00A62C96" w:rsidRDefault="00A62C96" w:rsidP="003565C3">
            <w:pPr>
              <w:pStyle w:val="Normal"/>
              <w:spacing w:line="240" w:lineRule="auto"/>
              <w:ind w:firstLine="709"/>
              <w:rPr>
                <w:rFonts w:ascii="Times New Roman" w:hAnsi="Times New Roman"/>
                <w:b w:val="0"/>
                <w:noProof/>
                <w:sz w:val="22"/>
                <w:szCs w:val="22"/>
              </w:rPr>
            </w:pPr>
            <w:r>
              <w:rPr>
                <w:rFonts w:ascii="Times New Roman" w:hAnsi="Times New Roman"/>
                <w:b w:val="0"/>
                <w:noProof/>
                <w:sz w:val="22"/>
                <w:szCs w:val="22"/>
              </w:rPr>
              <w:t xml:space="preserve"> 8-10</w:t>
            </w:r>
          </w:p>
        </w:tc>
      </w:tr>
      <w:tr w:rsidR="00A62C96" w:rsidTr="003565C3">
        <w:tblPrEx>
          <w:tblCellMar>
            <w:top w:w="0" w:type="dxa"/>
            <w:bottom w:w="0" w:type="dxa"/>
          </w:tblCellMar>
        </w:tblPrEx>
        <w:tc>
          <w:tcPr>
            <w:tcW w:w="4219" w:type="dxa"/>
          </w:tcPr>
          <w:p w:rsidR="00A62C96" w:rsidRDefault="00A62C96" w:rsidP="003565C3">
            <w:pPr>
              <w:pStyle w:val="Normal"/>
              <w:spacing w:line="240" w:lineRule="auto"/>
              <w:ind w:firstLine="0"/>
              <w:jc w:val="left"/>
              <w:rPr>
                <w:rFonts w:ascii="Times New Roman" w:hAnsi="Times New Roman"/>
                <w:b w:val="0"/>
                <w:noProof/>
                <w:sz w:val="22"/>
                <w:szCs w:val="22"/>
              </w:rPr>
            </w:pPr>
            <w:r>
              <w:rPr>
                <w:rFonts w:ascii="Times New Roman" w:hAnsi="Times New Roman"/>
                <w:b w:val="0"/>
                <w:noProof/>
                <w:sz w:val="22"/>
                <w:szCs w:val="22"/>
              </w:rPr>
              <w:t>Больницы</w:t>
            </w:r>
          </w:p>
        </w:tc>
        <w:tc>
          <w:tcPr>
            <w:tcW w:w="2729" w:type="dxa"/>
          </w:tcPr>
          <w:p w:rsidR="00A62C96" w:rsidRDefault="00A62C96" w:rsidP="003565C3">
            <w:pPr>
              <w:pStyle w:val="Normal"/>
              <w:spacing w:line="240" w:lineRule="auto"/>
              <w:ind w:firstLine="0"/>
              <w:jc w:val="center"/>
              <w:rPr>
                <w:rFonts w:ascii="Times New Roman" w:hAnsi="Times New Roman"/>
                <w:b w:val="0"/>
                <w:noProof/>
                <w:sz w:val="22"/>
                <w:szCs w:val="22"/>
              </w:rPr>
            </w:pPr>
            <w:r>
              <w:rPr>
                <w:rFonts w:ascii="Times New Roman" w:hAnsi="Times New Roman"/>
                <w:b w:val="0"/>
                <w:noProof/>
                <w:sz w:val="22"/>
                <w:szCs w:val="22"/>
              </w:rPr>
              <w:t>100 коек</w:t>
            </w:r>
          </w:p>
        </w:tc>
        <w:tc>
          <w:tcPr>
            <w:tcW w:w="2520" w:type="dxa"/>
          </w:tcPr>
          <w:p w:rsidR="00A62C96" w:rsidRDefault="00A62C96" w:rsidP="003565C3">
            <w:pPr>
              <w:pStyle w:val="Normal"/>
              <w:spacing w:line="240" w:lineRule="auto"/>
              <w:ind w:firstLine="709"/>
              <w:rPr>
                <w:rFonts w:ascii="Times New Roman" w:hAnsi="Times New Roman"/>
                <w:b w:val="0"/>
                <w:noProof/>
                <w:sz w:val="22"/>
                <w:szCs w:val="22"/>
              </w:rPr>
            </w:pPr>
            <w:r>
              <w:rPr>
                <w:rFonts w:ascii="Times New Roman" w:hAnsi="Times New Roman"/>
                <w:b w:val="0"/>
                <w:noProof/>
                <w:sz w:val="22"/>
                <w:szCs w:val="22"/>
              </w:rPr>
              <w:t>10-20</w:t>
            </w:r>
          </w:p>
        </w:tc>
      </w:tr>
      <w:tr w:rsidR="00A62C96" w:rsidTr="003565C3">
        <w:tblPrEx>
          <w:tblCellMar>
            <w:top w:w="0" w:type="dxa"/>
            <w:bottom w:w="0" w:type="dxa"/>
          </w:tblCellMar>
        </w:tblPrEx>
        <w:tc>
          <w:tcPr>
            <w:tcW w:w="4219" w:type="dxa"/>
          </w:tcPr>
          <w:p w:rsidR="00A62C96" w:rsidRDefault="00A62C96" w:rsidP="003565C3">
            <w:pPr>
              <w:pStyle w:val="Normal"/>
              <w:spacing w:line="240" w:lineRule="auto"/>
              <w:ind w:firstLine="0"/>
              <w:jc w:val="left"/>
              <w:rPr>
                <w:rFonts w:ascii="Times New Roman" w:hAnsi="Times New Roman"/>
                <w:b w:val="0"/>
                <w:noProof/>
                <w:sz w:val="22"/>
                <w:szCs w:val="22"/>
              </w:rPr>
            </w:pPr>
            <w:r>
              <w:rPr>
                <w:rFonts w:ascii="Times New Roman" w:hAnsi="Times New Roman"/>
                <w:b w:val="0"/>
                <w:noProof/>
                <w:sz w:val="22"/>
                <w:szCs w:val="22"/>
              </w:rPr>
              <w:t>Поликлиники</w:t>
            </w:r>
          </w:p>
        </w:tc>
        <w:tc>
          <w:tcPr>
            <w:tcW w:w="2729" w:type="dxa"/>
          </w:tcPr>
          <w:p w:rsidR="00A62C96" w:rsidRDefault="00A62C96" w:rsidP="003565C3">
            <w:pPr>
              <w:pStyle w:val="Normal"/>
              <w:spacing w:line="240" w:lineRule="auto"/>
              <w:ind w:firstLine="0"/>
              <w:jc w:val="center"/>
              <w:rPr>
                <w:rFonts w:ascii="Times New Roman" w:hAnsi="Times New Roman"/>
                <w:b w:val="0"/>
                <w:noProof/>
                <w:sz w:val="22"/>
                <w:szCs w:val="22"/>
              </w:rPr>
            </w:pPr>
            <w:r>
              <w:rPr>
                <w:rFonts w:ascii="Times New Roman" w:hAnsi="Times New Roman"/>
                <w:b w:val="0"/>
                <w:noProof/>
                <w:sz w:val="22"/>
                <w:szCs w:val="22"/>
              </w:rPr>
              <w:t>100 посещений/смену</w:t>
            </w:r>
          </w:p>
        </w:tc>
        <w:tc>
          <w:tcPr>
            <w:tcW w:w="2520" w:type="dxa"/>
          </w:tcPr>
          <w:p w:rsidR="00A62C96" w:rsidRDefault="00A62C96" w:rsidP="003565C3">
            <w:pPr>
              <w:pStyle w:val="Normal"/>
              <w:spacing w:line="240" w:lineRule="auto"/>
              <w:ind w:firstLine="709"/>
              <w:rPr>
                <w:rFonts w:ascii="Times New Roman" w:hAnsi="Times New Roman"/>
                <w:b w:val="0"/>
                <w:noProof/>
                <w:sz w:val="22"/>
                <w:szCs w:val="22"/>
              </w:rPr>
            </w:pPr>
            <w:r>
              <w:rPr>
                <w:rFonts w:ascii="Times New Roman" w:hAnsi="Times New Roman"/>
                <w:b w:val="0"/>
                <w:noProof/>
                <w:sz w:val="22"/>
                <w:szCs w:val="22"/>
              </w:rPr>
              <w:t>10-20</w:t>
            </w:r>
          </w:p>
        </w:tc>
      </w:tr>
      <w:tr w:rsidR="00A62C96" w:rsidTr="003565C3">
        <w:tblPrEx>
          <w:tblCellMar>
            <w:top w:w="0" w:type="dxa"/>
            <w:bottom w:w="0" w:type="dxa"/>
          </w:tblCellMar>
        </w:tblPrEx>
        <w:tc>
          <w:tcPr>
            <w:tcW w:w="4219" w:type="dxa"/>
          </w:tcPr>
          <w:p w:rsidR="00A62C96" w:rsidRDefault="00A62C96" w:rsidP="003565C3">
            <w:pPr>
              <w:pStyle w:val="Normal"/>
              <w:spacing w:line="240" w:lineRule="auto"/>
              <w:ind w:firstLine="0"/>
              <w:jc w:val="left"/>
              <w:rPr>
                <w:rFonts w:ascii="Times New Roman" w:hAnsi="Times New Roman"/>
                <w:b w:val="0"/>
                <w:noProof/>
                <w:sz w:val="22"/>
                <w:szCs w:val="22"/>
              </w:rPr>
            </w:pPr>
            <w:r>
              <w:rPr>
                <w:rFonts w:ascii="Times New Roman" w:hAnsi="Times New Roman"/>
                <w:b w:val="0"/>
                <w:noProof/>
                <w:sz w:val="22"/>
                <w:szCs w:val="22"/>
              </w:rPr>
              <w:t>Спортивные сооружения с трибунами более 500 зрителей</w:t>
            </w:r>
          </w:p>
        </w:tc>
        <w:tc>
          <w:tcPr>
            <w:tcW w:w="2729" w:type="dxa"/>
          </w:tcPr>
          <w:p w:rsidR="00A62C96" w:rsidRDefault="00A62C96" w:rsidP="003565C3">
            <w:pPr>
              <w:pStyle w:val="Normal"/>
              <w:spacing w:line="240" w:lineRule="auto"/>
              <w:ind w:firstLine="0"/>
              <w:jc w:val="center"/>
              <w:rPr>
                <w:rFonts w:ascii="Times New Roman" w:hAnsi="Times New Roman"/>
                <w:b w:val="0"/>
                <w:noProof/>
                <w:sz w:val="22"/>
                <w:szCs w:val="22"/>
              </w:rPr>
            </w:pPr>
            <w:r>
              <w:rPr>
                <w:rFonts w:ascii="Times New Roman" w:hAnsi="Times New Roman"/>
                <w:b w:val="0"/>
                <w:noProof/>
                <w:sz w:val="22"/>
                <w:szCs w:val="22"/>
              </w:rPr>
              <w:t>100 мест</w:t>
            </w:r>
          </w:p>
        </w:tc>
        <w:tc>
          <w:tcPr>
            <w:tcW w:w="2520" w:type="dxa"/>
          </w:tcPr>
          <w:p w:rsidR="00A62C96" w:rsidRDefault="00A62C96" w:rsidP="003565C3">
            <w:pPr>
              <w:pStyle w:val="Normal"/>
              <w:spacing w:line="240" w:lineRule="auto"/>
              <w:ind w:firstLine="709"/>
              <w:rPr>
                <w:rFonts w:ascii="Times New Roman" w:hAnsi="Times New Roman"/>
                <w:b w:val="0"/>
                <w:noProof/>
                <w:sz w:val="22"/>
                <w:szCs w:val="22"/>
              </w:rPr>
            </w:pPr>
            <w:r>
              <w:rPr>
                <w:rFonts w:ascii="Times New Roman" w:hAnsi="Times New Roman"/>
                <w:b w:val="0"/>
                <w:noProof/>
                <w:sz w:val="22"/>
                <w:szCs w:val="22"/>
              </w:rPr>
              <w:t xml:space="preserve"> 4-10</w:t>
            </w:r>
          </w:p>
        </w:tc>
      </w:tr>
      <w:tr w:rsidR="00A62C96" w:rsidTr="003565C3">
        <w:tblPrEx>
          <w:tblCellMar>
            <w:top w:w="0" w:type="dxa"/>
            <w:bottom w:w="0" w:type="dxa"/>
          </w:tblCellMar>
        </w:tblPrEx>
        <w:tc>
          <w:tcPr>
            <w:tcW w:w="4219" w:type="dxa"/>
          </w:tcPr>
          <w:p w:rsidR="00A62C96" w:rsidRDefault="00A62C96" w:rsidP="003565C3">
            <w:pPr>
              <w:pStyle w:val="Normal"/>
              <w:spacing w:line="240" w:lineRule="auto"/>
              <w:ind w:firstLine="0"/>
              <w:jc w:val="left"/>
              <w:rPr>
                <w:rFonts w:ascii="Times New Roman" w:hAnsi="Times New Roman"/>
                <w:b w:val="0"/>
                <w:noProof/>
                <w:sz w:val="22"/>
                <w:szCs w:val="22"/>
              </w:rPr>
            </w:pPr>
            <w:r>
              <w:rPr>
                <w:rFonts w:ascii="Times New Roman" w:hAnsi="Times New Roman"/>
                <w:b w:val="0"/>
                <w:noProof/>
                <w:sz w:val="22"/>
                <w:szCs w:val="22"/>
              </w:rPr>
              <w:t>Вокзалы всех типов транспорта</w:t>
            </w:r>
          </w:p>
        </w:tc>
        <w:tc>
          <w:tcPr>
            <w:tcW w:w="2729" w:type="dxa"/>
          </w:tcPr>
          <w:p w:rsidR="00A62C96" w:rsidRDefault="00A62C96" w:rsidP="003565C3">
            <w:pPr>
              <w:pStyle w:val="Normal"/>
              <w:spacing w:line="240" w:lineRule="auto"/>
              <w:ind w:firstLine="0"/>
              <w:jc w:val="center"/>
              <w:rPr>
                <w:rFonts w:ascii="Times New Roman" w:hAnsi="Times New Roman"/>
                <w:b w:val="0"/>
                <w:noProof/>
                <w:sz w:val="22"/>
                <w:szCs w:val="22"/>
              </w:rPr>
            </w:pPr>
            <w:r>
              <w:rPr>
                <w:rFonts w:ascii="Times New Roman" w:hAnsi="Times New Roman"/>
                <w:b w:val="0"/>
                <w:noProof/>
                <w:sz w:val="22"/>
                <w:szCs w:val="22"/>
              </w:rPr>
              <w:t>100 пассажиров,</w:t>
            </w:r>
          </w:p>
          <w:p w:rsidR="00A62C96" w:rsidRDefault="00A62C96" w:rsidP="003565C3">
            <w:pPr>
              <w:pStyle w:val="Normal"/>
              <w:spacing w:line="240" w:lineRule="auto"/>
              <w:ind w:firstLine="0"/>
              <w:jc w:val="center"/>
              <w:rPr>
                <w:rFonts w:ascii="Times New Roman" w:hAnsi="Times New Roman"/>
                <w:b w:val="0"/>
                <w:noProof/>
                <w:sz w:val="22"/>
                <w:szCs w:val="22"/>
              </w:rPr>
            </w:pPr>
            <w:r>
              <w:rPr>
                <w:rFonts w:ascii="Times New Roman" w:hAnsi="Times New Roman"/>
                <w:b w:val="0"/>
                <w:noProof/>
                <w:sz w:val="22"/>
                <w:szCs w:val="22"/>
              </w:rPr>
              <w:t>в час “пик”</w:t>
            </w:r>
          </w:p>
        </w:tc>
        <w:tc>
          <w:tcPr>
            <w:tcW w:w="2520" w:type="dxa"/>
          </w:tcPr>
          <w:p w:rsidR="00A62C96" w:rsidRDefault="00A62C96" w:rsidP="003565C3">
            <w:pPr>
              <w:pStyle w:val="Normal"/>
              <w:spacing w:line="240" w:lineRule="auto"/>
              <w:ind w:firstLine="709"/>
              <w:rPr>
                <w:rFonts w:ascii="Times New Roman" w:hAnsi="Times New Roman"/>
                <w:b w:val="0"/>
                <w:noProof/>
                <w:sz w:val="22"/>
                <w:szCs w:val="22"/>
              </w:rPr>
            </w:pPr>
            <w:r>
              <w:rPr>
                <w:rFonts w:ascii="Times New Roman" w:hAnsi="Times New Roman"/>
                <w:b w:val="0"/>
                <w:noProof/>
                <w:sz w:val="22"/>
                <w:szCs w:val="22"/>
              </w:rPr>
              <w:t>10-15</w:t>
            </w:r>
          </w:p>
        </w:tc>
      </w:tr>
      <w:tr w:rsidR="00A62C96" w:rsidTr="003565C3">
        <w:tblPrEx>
          <w:tblCellMar>
            <w:top w:w="0" w:type="dxa"/>
            <w:bottom w:w="0" w:type="dxa"/>
          </w:tblCellMar>
        </w:tblPrEx>
        <w:tc>
          <w:tcPr>
            <w:tcW w:w="4219" w:type="dxa"/>
          </w:tcPr>
          <w:p w:rsidR="00A62C96" w:rsidRDefault="00A62C96" w:rsidP="003565C3">
            <w:pPr>
              <w:pStyle w:val="Normal"/>
              <w:spacing w:line="240" w:lineRule="auto"/>
              <w:ind w:firstLine="0"/>
              <w:jc w:val="left"/>
              <w:rPr>
                <w:rFonts w:ascii="Times New Roman" w:hAnsi="Times New Roman"/>
                <w:b w:val="0"/>
                <w:noProof/>
                <w:sz w:val="22"/>
                <w:szCs w:val="22"/>
              </w:rPr>
            </w:pPr>
            <w:r>
              <w:rPr>
                <w:rFonts w:ascii="Times New Roman" w:hAnsi="Times New Roman"/>
                <w:b w:val="0"/>
                <w:noProof/>
                <w:sz w:val="22"/>
                <w:szCs w:val="22"/>
              </w:rPr>
              <w:t>Дома отдыха, санатории</w:t>
            </w:r>
          </w:p>
        </w:tc>
        <w:tc>
          <w:tcPr>
            <w:tcW w:w="2729" w:type="dxa"/>
          </w:tcPr>
          <w:p w:rsidR="00A62C96" w:rsidRDefault="00A62C96" w:rsidP="003565C3">
            <w:pPr>
              <w:pStyle w:val="Normal"/>
              <w:spacing w:line="240" w:lineRule="auto"/>
              <w:ind w:firstLine="0"/>
              <w:jc w:val="center"/>
              <w:rPr>
                <w:rFonts w:ascii="Times New Roman" w:hAnsi="Times New Roman"/>
                <w:b w:val="0"/>
                <w:noProof/>
                <w:sz w:val="22"/>
                <w:szCs w:val="22"/>
              </w:rPr>
            </w:pPr>
            <w:r>
              <w:rPr>
                <w:rFonts w:ascii="Times New Roman" w:hAnsi="Times New Roman"/>
                <w:b w:val="0"/>
                <w:noProof/>
                <w:sz w:val="22"/>
                <w:szCs w:val="22"/>
              </w:rPr>
              <w:t>100 отдыхающих и обсл. персонала</w:t>
            </w:r>
          </w:p>
        </w:tc>
        <w:tc>
          <w:tcPr>
            <w:tcW w:w="2520" w:type="dxa"/>
          </w:tcPr>
          <w:p w:rsidR="00A62C96" w:rsidRDefault="00A62C96" w:rsidP="003565C3">
            <w:pPr>
              <w:pStyle w:val="Normal"/>
              <w:spacing w:line="240" w:lineRule="auto"/>
              <w:ind w:firstLine="709"/>
              <w:rPr>
                <w:rFonts w:ascii="Times New Roman" w:hAnsi="Times New Roman"/>
                <w:b w:val="0"/>
                <w:noProof/>
                <w:sz w:val="22"/>
                <w:szCs w:val="22"/>
              </w:rPr>
            </w:pPr>
            <w:r>
              <w:rPr>
                <w:rFonts w:ascii="Times New Roman" w:hAnsi="Times New Roman"/>
                <w:b w:val="0"/>
                <w:noProof/>
                <w:sz w:val="22"/>
                <w:szCs w:val="22"/>
              </w:rPr>
              <w:t>3-5</w:t>
            </w:r>
          </w:p>
        </w:tc>
      </w:tr>
      <w:tr w:rsidR="00A62C96" w:rsidTr="003565C3">
        <w:tblPrEx>
          <w:tblCellMar>
            <w:top w:w="0" w:type="dxa"/>
            <w:bottom w:w="0" w:type="dxa"/>
          </w:tblCellMar>
        </w:tblPrEx>
        <w:tc>
          <w:tcPr>
            <w:tcW w:w="4219" w:type="dxa"/>
          </w:tcPr>
          <w:p w:rsidR="00A62C96" w:rsidRDefault="00A62C96" w:rsidP="003565C3">
            <w:pPr>
              <w:pStyle w:val="Normal"/>
              <w:spacing w:line="240" w:lineRule="auto"/>
              <w:ind w:firstLine="0"/>
              <w:jc w:val="left"/>
              <w:rPr>
                <w:rFonts w:ascii="Times New Roman" w:hAnsi="Times New Roman"/>
                <w:b w:val="0"/>
                <w:noProof/>
                <w:sz w:val="22"/>
                <w:szCs w:val="22"/>
              </w:rPr>
            </w:pPr>
            <w:r>
              <w:rPr>
                <w:rFonts w:ascii="Times New Roman" w:hAnsi="Times New Roman"/>
                <w:b w:val="0"/>
                <w:noProof/>
                <w:sz w:val="22"/>
                <w:szCs w:val="22"/>
              </w:rPr>
              <w:t>Мотели и кемпинги</w:t>
            </w:r>
          </w:p>
        </w:tc>
        <w:tc>
          <w:tcPr>
            <w:tcW w:w="2729" w:type="dxa"/>
          </w:tcPr>
          <w:p w:rsidR="00A62C96" w:rsidRDefault="00A62C96" w:rsidP="003565C3">
            <w:pPr>
              <w:pStyle w:val="Normal"/>
              <w:spacing w:line="240" w:lineRule="auto"/>
              <w:ind w:firstLine="0"/>
              <w:jc w:val="center"/>
              <w:rPr>
                <w:rFonts w:ascii="Times New Roman" w:hAnsi="Times New Roman"/>
                <w:b w:val="0"/>
                <w:noProof/>
                <w:sz w:val="22"/>
                <w:szCs w:val="22"/>
              </w:rPr>
            </w:pPr>
          </w:p>
        </w:tc>
        <w:tc>
          <w:tcPr>
            <w:tcW w:w="2520" w:type="dxa"/>
          </w:tcPr>
          <w:p w:rsidR="00A62C96" w:rsidRDefault="00A62C96" w:rsidP="003565C3">
            <w:pPr>
              <w:pStyle w:val="Normal"/>
              <w:spacing w:line="240" w:lineRule="auto"/>
              <w:ind w:firstLine="0"/>
              <w:jc w:val="center"/>
              <w:rPr>
                <w:rFonts w:ascii="Times New Roman" w:hAnsi="Times New Roman"/>
                <w:b w:val="0"/>
                <w:noProof/>
                <w:sz w:val="22"/>
                <w:szCs w:val="22"/>
              </w:rPr>
            </w:pPr>
            <w:r>
              <w:rPr>
                <w:rFonts w:ascii="Times New Roman" w:hAnsi="Times New Roman"/>
                <w:b w:val="0"/>
                <w:noProof/>
                <w:sz w:val="22"/>
                <w:szCs w:val="22"/>
              </w:rPr>
              <w:t>По расчетной вместимости</w:t>
            </w:r>
          </w:p>
        </w:tc>
      </w:tr>
      <w:tr w:rsidR="00A62C96" w:rsidTr="003565C3">
        <w:tblPrEx>
          <w:tblCellMar>
            <w:top w:w="0" w:type="dxa"/>
            <w:bottom w:w="0" w:type="dxa"/>
          </w:tblCellMar>
        </w:tblPrEx>
        <w:tc>
          <w:tcPr>
            <w:tcW w:w="4219" w:type="dxa"/>
          </w:tcPr>
          <w:p w:rsidR="00A62C96" w:rsidRDefault="00A62C96" w:rsidP="003565C3">
            <w:pPr>
              <w:pStyle w:val="Normal"/>
              <w:spacing w:line="240" w:lineRule="auto"/>
              <w:ind w:firstLine="0"/>
              <w:jc w:val="left"/>
              <w:rPr>
                <w:rFonts w:ascii="Times New Roman" w:hAnsi="Times New Roman"/>
                <w:b w:val="0"/>
                <w:noProof/>
                <w:sz w:val="22"/>
                <w:szCs w:val="22"/>
              </w:rPr>
            </w:pPr>
            <w:r>
              <w:rPr>
                <w:rFonts w:ascii="Times New Roman" w:hAnsi="Times New Roman"/>
                <w:b w:val="0"/>
                <w:noProof/>
                <w:sz w:val="22"/>
                <w:szCs w:val="22"/>
              </w:rPr>
              <w:t>Предприятия общественного питания, торговли, бытового обслуживания в зонах отдыха</w:t>
            </w:r>
          </w:p>
        </w:tc>
        <w:tc>
          <w:tcPr>
            <w:tcW w:w="2729" w:type="dxa"/>
          </w:tcPr>
          <w:p w:rsidR="00A62C96" w:rsidRDefault="00A62C96" w:rsidP="003565C3">
            <w:pPr>
              <w:pStyle w:val="Normal"/>
              <w:spacing w:line="240" w:lineRule="auto"/>
              <w:ind w:firstLine="0"/>
              <w:jc w:val="center"/>
              <w:rPr>
                <w:rFonts w:ascii="Times New Roman" w:hAnsi="Times New Roman"/>
                <w:b w:val="0"/>
                <w:noProof/>
                <w:sz w:val="22"/>
                <w:szCs w:val="22"/>
              </w:rPr>
            </w:pPr>
            <w:r>
              <w:rPr>
                <w:rFonts w:ascii="Times New Roman" w:hAnsi="Times New Roman"/>
                <w:b w:val="0"/>
                <w:sz w:val="22"/>
                <w:szCs w:val="22"/>
              </w:rPr>
              <w:t>100 мест в залах или единовременных посетителей и персон</w:t>
            </w:r>
            <w:r>
              <w:rPr>
                <w:rFonts w:ascii="Times New Roman" w:hAnsi="Times New Roman"/>
                <w:b w:val="0"/>
                <w:sz w:val="22"/>
                <w:szCs w:val="22"/>
              </w:rPr>
              <w:t>а</w:t>
            </w:r>
            <w:r>
              <w:rPr>
                <w:rFonts w:ascii="Times New Roman" w:hAnsi="Times New Roman"/>
                <w:b w:val="0"/>
                <w:sz w:val="22"/>
                <w:szCs w:val="22"/>
              </w:rPr>
              <w:t>ла</w:t>
            </w:r>
          </w:p>
        </w:tc>
        <w:tc>
          <w:tcPr>
            <w:tcW w:w="2520" w:type="dxa"/>
          </w:tcPr>
          <w:p w:rsidR="00A62C96" w:rsidRDefault="00A62C96" w:rsidP="003565C3">
            <w:pPr>
              <w:ind w:firstLine="709"/>
              <w:jc w:val="center"/>
              <w:rPr>
                <w:sz w:val="22"/>
                <w:szCs w:val="22"/>
              </w:rPr>
            </w:pPr>
          </w:p>
          <w:p w:rsidR="00A62C96" w:rsidRDefault="00A62C96" w:rsidP="003565C3">
            <w:pPr>
              <w:ind w:firstLine="709"/>
              <w:rPr>
                <w:sz w:val="22"/>
                <w:szCs w:val="22"/>
              </w:rPr>
            </w:pPr>
            <w:r>
              <w:rPr>
                <w:sz w:val="22"/>
                <w:szCs w:val="22"/>
              </w:rPr>
              <w:t>20-30</w:t>
            </w:r>
          </w:p>
          <w:p w:rsidR="00A62C96" w:rsidRDefault="00A62C96" w:rsidP="003565C3">
            <w:pPr>
              <w:pStyle w:val="Normal"/>
              <w:spacing w:line="240" w:lineRule="auto"/>
              <w:ind w:firstLine="709"/>
              <w:jc w:val="center"/>
              <w:rPr>
                <w:rFonts w:ascii="Times New Roman" w:hAnsi="Times New Roman"/>
                <w:b w:val="0"/>
                <w:noProof/>
                <w:sz w:val="22"/>
                <w:szCs w:val="22"/>
              </w:rPr>
            </w:pPr>
          </w:p>
        </w:tc>
      </w:tr>
    </w:tbl>
    <w:p w:rsidR="00A62C96" w:rsidRDefault="00A62C96" w:rsidP="00A62C96">
      <w:pPr>
        <w:pStyle w:val="a6"/>
        <w:spacing w:after="0"/>
        <w:rPr>
          <w:b/>
          <w:i/>
          <w:color w:val="000000"/>
        </w:rPr>
      </w:pPr>
      <w:r>
        <w:rPr>
          <w:b/>
          <w:i/>
          <w:color w:val="000000"/>
        </w:rPr>
        <w:t>Примечания</w:t>
      </w:r>
    </w:p>
    <w:p w:rsidR="00A62C96" w:rsidRDefault="00A62C96" w:rsidP="00A62C96">
      <w:pPr>
        <w:pStyle w:val="a6"/>
        <w:spacing w:after="0"/>
        <w:rPr>
          <w:color w:val="000000"/>
        </w:rPr>
      </w:pPr>
      <w:r>
        <w:rPr>
          <w:color w:val="000000"/>
        </w:rPr>
        <w:t>1. Места парковки автомобилей следует размещать на расстоянии не более 150м от общественных объектов. Парковка может располагаться на смежной с участком объекта территории, т.ч. на землях общего пол</w:t>
      </w:r>
      <w:r>
        <w:rPr>
          <w:color w:val="000000"/>
        </w:rPr>
        <w:t>ь</w:t>
      </w:r>
      <w:r>
        <w:rPr>
          <w:color w:val="000000"/>
        </w:rPr>
        <w:t xml:space="preserve">зования в пределах красных линий. </w:t>
      </w:r>
    </w:p>
    <w:p w:rsidR="00A62C96" w:rsidRDefault="00A62C96" w:rsidP="00A62C96">
      <w:pPr>
        <w:pStyle w:val="a6"/>
        <w:spacing w:after="0"/>
        <w:rPr>
          <w:noProof/>
          <w:color w:val="000000"/>
        </w:rPr>
      </w:pPr>
      <w:r>
        <w:rPr>
          <w:color w:val="000000"/>
        </w:rPr>
        <w:t>2. При объектах, которых нет в таблице №5, размеры стоянок принимаются в соответствии с  зад</w:t>
      </w:r>
      <w:r>
        <w:rPr>
          <w:color w:val="000000"/>
        </w:rPr>
        <w:t>а</w:t>
      </w:r>
      <w:r>
        <w:rPr>
          <w:color w:val="000000"/>
        </w:rPr>
        <w:t>нием на проектирование.</w:t>
      </w:r>
    </w:p>
    <w:p w:rsidR="00A62C96" w:rsidRPr="00D651F1" w:rsidRDefault="00A62C96" w:rsidP="00A62C96">
      <w:pPr>
        <w:pStyle w:val="a3"/>
        <w:spacing w:after="0"/>
      </w:pPr>
      <w:r w:rsidRPr="00D651F1">
        <w:t>10. Площадь участка для стоянки одного автотранспортного средства на автостоя</w:t>
      </w:r>
      <w:r w:rsidRPr="00D651F1">
        <w:t>н</w:t>
      </w:r>
      <w:r w:rsidRPr="00D651F1">
        <w:t>ках, следует принимать на одно машино-место, м</w:t>
      </w:r>
      <w:r w:rsidRPr="00D651F1">
        <w:rPr>
          <w:vertAlign w:val="superscript"/>
        </w:rPr>
        <w:t>2</w:t>
      </w:r>
      <w:r w:rsidRPr="00D651F1">
        <w:t xml:space="preserve">: </w:t>
      </w:r>
    </w:p>
    <w:p w:rsidR="00A62C96" w:rsidRPr="00D651F1" w:rsidRDefault="00A62C96" w:rsidP="00A62C96">
      <w:pPr>
        <w:pStyle w:val="a3"/>
        <w:spacing w:after="0"/>
      </w:pPr>
      <w:r w:rsidRPr="00D651F1">
        <w:t xml:space="preserve">                     -   легковых автомобилей………………….25 (22,5)*</w:t>
      </w:r>
    </w:p>
    <w:p w:rsidR="00A62C96" w:rsidRPr="00D651F1" w:rsidRDefault="00A62C96" w:rsidP="00A62C96">
      <w:pPr>
        <w:pStyle w:val="a3"/>
        <w:spacing w:after="0"/>
      </w:pPr>
      <w:r w:rsidRPr="00D651F1">
        <w:t xml:space="preserve">                     -   автобусов ………………………………. 40</w:t>
      </w:r>
    </w:p>
    <w:p w:rsidR="00A62C96" w:rsidRPr="00D651F1" w:rsidRDefault="00A62C96" w:rsidP="00A62C96">
      <w:pPr>
        <w:pStyle w:val="a3"/>
        <w:spacing w:after="0"/>
      </w:pPr>
      <w:r w:rsidRPr="00D651F1">
        <w:t xml:space="preserve">                     -   велосипедов……………………………     0,9 </w:t>
      </w:r>
    </w:p>
    <w:p w:rsidR="00A62C96" w:rsidRPr="00D651F1" w:rsidRDefault="00A62C96" w:rsidP="00A62C96">
      <w:pPr>
        <w:pStyle w:val="a3"/>
        <w:spacing w:after="0"/>
        <w:rPr>
          <w:sz w:val="20"/>
        </w:rPr>
      </w:pPr>
      <w:r w:rsidRPr="00D651F1">
        <w:rPr>
          <w:sz w:val="20"/>
        </w:rPr>
        <w:t>* в скобках - при примыкании участков для стоянки к проезжей части улиц и пр</w:t>
      </w:r>
      <w:r w:rsidRPr="00D651F1">
        <w:rPr>
          <w:sz w:val="20"/>
        </w:rPr>
        <w:t>о</w:t>
      </w:r>
      <w:r w:rsidRPr="00D651F1">
        <w:rPr>
          <w:sz w:val="20"/>
        </w:rPr>
        <w:t>ездов</w:t>
      </w:r>
    </w:p>
    <w:p w:rsidR="00A62C96" w:rsidRPr="00D651F1" w:rsidRDefault="00A62C96" w:rsidP="00A62C96">
      <w:pPr>
        <w:pStyle w:val="a3"/>
        <w:spacing w:after="0"/>
      </w:pPr>
      <w:r w:rsidRPr="00D651F1">
        <w:t>11. Гаражи автомобилей специального назначения, грузовых автомобилей, такси, автобусные парки, а также базы централизованного технического обслуживания и сезо</w:t>
      </w:r>
      <w:r w:rsidRPr="00D651F1">
        <w:t>н</w:t>
      </w:r>
      <w:r w:rsidRPr="00D651F1">
        <w:t>ного хранения автомобилей и пункты проката автомобилей следует размещать в производстве</w:t>
      </w:r>
      <w:r w:rsidRPr="00D651F1">
        <w:t>н</w:t>
      </w:r>
      <w:r w:rsidRPr="00D651F1">
        <w:t>ной зоне города, принимая размеры их земельных участков согласно СНиП 2.07.01-89*.</w:t>
      </w:r>
    </w:p>
    <w:p w:rsidR="00A62C96" w:rsidRPr="00D651F1" w:rsidRDefault="00A62C96" w:rsidP="00A62C96">
      <w:pPr>
        <w:pStyle w:val="a3"/>
        <w:spacing w:after="0"/>
      </w:pPr>
      <w:r w:rsidRPr="00D651F1">
        <w:t>1</w:t>
      </w:r>
      <w:r>
        <w:t>2</w:t>
      </w:r>
      <w:r w:rsidRPr="00D651F1">
        <w:t>. Станции технического обслуживания автомобилей  (СТО) следует проектировать из расчета один пост на 100-150 легковых авт</w:t>
      </w:r>
      <w:r w:rsidRPr="00D651F1">
        <w:t>о</w:t>
      </w:r>
      <w:r w:rsidRPr="00D651F1">
        <w:t xml:space="preserve">мобилей. </w:t>
      </w:r>
    </w:p>
    <w:p w:rsidR="00A62C96" w:rsidRPr="00D651F1" w:rsidRDefault="00A62C96" w:rsidP="00A62C96">
      <w:pPr>
        <w:pStyle w:val="a3"/>
        <w:spacing w:after="0"/>
      </w:pPr>
      <w:r w:rsidRPr="00D651F1">
        <w:lastRenderedPageBreak/>
        <w:t>Автозаправочные станции (АЗС) следует проектировать из расчета одна топлив</w:t>
      </w:r>
      <w:r w:rsidRPr="00D651F1">
        <w:t>о</w:t>
      </w:r>
      <w:r w:rsidRPr="00D651F1">
        <w:t xml:space="preserve">раздаточная колонка на 500 легковых автомобилей. </w:t>
      </w:r>
    </w:p>
    <w:p w:rsidR="00A62C96" w:rsidRPr="00D651F1" w:rsidRDefault="00A62C96" w:rsidP="00A62C96">
      <w:pPr>
        <w:pStyle w:val="a3"/>
        <w:spacing w:after="0"/>
        <w:rPr>
          <w:szCs w:val="22"/>
        </w:rPr>
      </w:pPr>
      <w:r w:rsidRPr="00D651F1">
        <w:t>1</w:t>
      </w:r>
      <w:r>
        <w:t>3</w:t>
      </w:r>
      <w:r w:rsidRPr="00D651F1">
        <w:t xml:space="preserve">. </w:t>
      </w:r>
      <w:r w:rsidRPr="00D651F1">
        <w:rPr>
          <w:szCs w:val="22"/>
        </w:rPr>
        <w:t xml:space="preserve"> Расстояние до жилых и общественных зданий от СТО принима</w:t>
      </w:r>
      <w:r>
        <w:rPr>
          <w:szCs w:val="22"/>
        </w:rPr>
        <w:t>е</w:t>
      </w:r>
      <w:r w:rsidRPr="00D651F1">
        <w:rPr>
          <w:szCs w:val="22"/>
        </w:rPr>
        <w:t xml:space="preserve">тся по </w:t>
      </w:r>
      <w:r>
        <w:rPr>
          <w:szCs w:val="22"/>
        </w:rPr>
        <w:t>табл</w:t>
      </w:r>
      <w:r>
        <w:rPr>
          <w:szCs w:val="22"/>
        </w:rPr>
        <w:t>и</w:t>
      </w:r>
      <w:r>
        <w:rPr>
          <w:szCs w:val="22"/>
        </w:rPr>
        <w:t>це №</w:t>
      </w:r>
      <w:r w:rsidRPr="00D651F1">
        <w:rPr>
          <w:szCs w:val="22"/>
        </w:rPr>
        <w:t xml:space="preserve"> 6.</w:t>
      </w:r>
    </w:p>
    <w:p w:rsidR="00A62C96" w:rsidRDefault="00A62C96" w:rsidP="00A62C96">
      <w:pPr>
        <w:pStyle w:val="Normal"/>
        <w:spacing w:line="240" w:lineRule="auto"/>
        <w:rPr>
          <w:rFonts w:ascii="Times New Roman" w:hAnsi="Times New Roman"/>
          <w:b w:val="0"/>
          <w:sz w:val="22"/>
          <w:szCs w:val="22"/>
        </w:rPr>
      </w:pPr>
    </w:p>
    <w:p w:rsidR="00A62C96" w:rsidRPr="00D651F1" w:rsidRDefault="00A62C96" w:rsidP="00A62C96">
      <w:pPr>
        <w:pStyle w:val="Normal"/>
        <w:spacing w:line="240" w:lineRule="auto"/>
        <w:rPr>
          <w:rFonts w:ascii="Times New Roman" w:hAnsi="Times New Roman"/>
          <w:b w:val="0"/>
          <w:sz w:val="22"/>
          <w:szCs w:val="22"/>
        </w:rPr>
      </w:pPr>
      <w:r>
        <w:rPr>
          <w:rFonts w:ascii="Times New Roman" w:hAnsi="Times New Roman"/>
          <w:b w:val="0"/>
          <w:sz w:val="22"/>
          <w:szCs w:val="22"/>
        </w:rPr>
        <w:t>Таблица №</w:t>
      </w:r>
      <w:r w:rsidRPr="00D651F1">
        <w:rPr>
          <w:rFonts w:ascii="Times New Roman" w:hAnsi="Times New Roman"/>
          <w:b w:val="0"/>
          <w:sz w:val="22"/>
          <w:szCs w:val="22"/>
        </w:rPr>
        <w:t>6</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F"/>
      </w:tblPr>
      <w:tblGrid>
        <w:gridCol w:w="4644"/>
        <w:gridCol w:w="2304"/>
        <w:gridCol w:w="2160"/>
      </w:tblGrid>
      <w:tr w:rsidR="00A62C96" w:rsidRPr="00D651F1" w:rsidTr="003565C3">
        <w:tblPrEx>
          <w:tblCellMar>
            <w:top w:w="0" w:type="dxa"/>
            <w:bottom w:w="0" w:type="dxa"/>
          </w:tblCellMar>
        </w:tblPrEx>
        <w:trPr>
          <w:cantSplit/>
          <w:jc w:val="center"/>
        </w:trPr>
        <w:tc>
          <w:tcPr>
            <w:tcW w:w="4644" w:type="dxa"/>
            <w:vMerge w:val="restart"/>
          </w:tcPr>
          <w:p w:rsidR="00A62C96" w:rsidRPr="00D651F1" w:rsidRDefault="00A62C96" w:rsidP="003565C3">
            <w:pPr>
              <w:pStyle w:val="Normal"/>
              <w:spacing w:line="360" w:lineRule="auto"/>
              <w:ind w:firstLine="0"/>
              <w:jc w:val="center"/>
              <w:rPr>
                <w:rFonts w:ascii="Times New Roman" w:hAnsi="Times New Roman"/>
                <w:b w:val="0"/>
                <w:noProof/>
                <w:sz w:val="22"/>
                <w:szCs w:val="22"/>
              </w:rPr>
            </w:pPr>
          </w:p>
          <w:p w:rsidR="00A62C96" w:rsidRPr="00D651F1" w:rsidRDefault="00A62C96" w:rsidP="003565C3">
            <w:pPr>
              <w:pStyle w:val="Normal"/>
              <w:spacing w:line="360" w:lineRule="auto"/>
              <w:ind w:firstLine="0"/>
              <w:jc w:val="center"/>
              <w:rPr>
                <w:rFonts w:ascii="Times New Roman" w:hAnsi="Times New Roman"/>
                <w:b w:val="0"/>
                <w:noProof/>
                <w:sz w:val="22"/>
                <w:szCs w:val="22"/>
              </w:rPr>
            </w:pPr>
            <w:r w:rsidRPr="00D651F1">
              <w:rPr>
                <w:rFonts w:ascii="Times New Roman" w:hAnsi="Times New Roman"/>
                <w:b w:val="0"/>
                <w:noProof/>
                <w:sz w:val="22"/>
                <w:szCs w:val="22"/>
              </w:rPr>
              <w:t>Здания, до которых определяются расстояния</w:t>
            </w:r>
          </w:p>
        </w:tc>
        <w:tc>
          <w:tcPr>
            <w:tcW w:w="4464" w:type="dxa"/>
            <w:gridSpan w:val="2"/>
          </w:tcPr>
          <w:p w:rsidR="00A62C96" w:rsidRPr="00D651F1" w:rsidRDefault="00A62C96" w:rsidP="003565C3">
            <w:pPr>
              <w:pStyle w:val="Normal"/>
              <w:spacing w:line="240" w:lineRule="auto"/>
              <w:ind w:firstLine="0"/>
              <w:jc w:val="center"/>
              <w:rPr>
                <w:rFonts w:ascii="Times New Roman" w:hAnsi="Times New Roman"/>
                <w:b w:val="0"/>
                <w:noProof/>
                <w:sz w:val="22"/>
                <w:szCs w:val="22"/>
              </w:rPr>
            </w:pPr>
            <w:r w:rsidRPr="00D651F1">
              <w:rPr>
                <w:rFonts w:ascii="Times New Roman" w:hAnsi="Times New Roman"/>
                <w:b w:val="0"/>
                <w:noProof/>
                <w:sz w:val="22"/>
                <w:szCs w:val="22"/>
              </w:rPr>
              <w:t>Расстояние от СТО, м при числе постов</w:t>
            </w:r>
          </w:p>
        </w:tc>
      </w:tr>
      <w:tr w:rsidR="00A62C96" w:rsidRPr="00D651F1" w:rsidTr="003565C3">
        <w:tblPrEx>
          <w:tblCellMar>
            <w:top w:w="0" w:type="dxa"/>
            <w:bottom w:w="0" w:type="dxa"/>
          </w:tblCellMar>
        </w:tblPrEx>
        <w:trPr>
          <w:cantSplit/>
          <w:jc w:val="center"/>
        </w:trPr>
        <w:tc>
          <w:tcPr>
            <w:tcW w:w="4644" w:type="dxa"/>
            <w:vMerge/>
          </w:tcPr>
          <w:p w:rsidR="00A62C96" w:rsidRPr="00D651F1" w:rsidRDefault="00A62C96" w:rsidP="003565C3">
            <w:pPr>
              <w:pStyle w:val="Normal"/>
              <w:spacing w:line="360" w:lineRule="auto"/>
              <w:ind w:firstLine="0"/>
              <w:rPr>
                <w:rFonts w:ascii="Times New Roman" w:hAnsi="Times New Roman"/>
                <w:b w:val="0"/>
                <w:noProof/>
                <w:sz w:val="22"/>
                <w:szCs w:val="22"/>
              </w:rPr>
            </w:pPr>
          </w:p>
        </w:tc>
        <w:tc>
          <w:tcPr>
            <w:tcW w:w="2304" w:type="dxa"/>
          </w:tcPr>
          <w:p w:rsidR="00A62C96" w:rsidRPr="00D651F1" w:rsidRDefault="00A62C96" w:rsidP="003565C3">
            <w:pPr>
              <w:pStyle w:val="Normal"/>
              <w:spacing w:line="360" w:lineRule="auto"/>
              <w:ind w:firstLine="0"/>
              <w:jc w:val="center"/>
              <w:rPr>
                <w:rFonts w:ascii="Times New Roman" w:hAnsi="Times New Roman"/>
                <w:b w:val="0"/>
                <w:noProof/>
                <w:sz w:val="22"/>
                <w:szCs w:val="22"/>
              </w:rPr>
            </w:pPr>
            <w:r w:rsidRPr="00D651F1">
              <w:rPr>
                <w:rFonts w:ascii="Times New Roman" w:hAnsi="Times New Roman"/>
                <w:b w:val="0"/>
                <w:noProof/>
                <w:sz w:val="22"/>
                <w:szCs w:val="22"/>
              </w:rPr>
              <w:t>10 и менее</w:t>
            </w:r>
          </w:p>
        </w:tc>
        <w:tc>
          <w:tcPr>
            <w:tcW w:w="2160" w:type="dxa"/>
          </w:tcPr>
          <w:p w:rsidR="00A62C96" w:rsidRPr="00D651F1" w:rsidRDefault="00A62C96" w:rsidP="003565C3">
            <w:pPr>
              <w:pStyle w:val="Normal"/>
              <w:spacing w:line="360" w:lineRule="auto"/>
              <w:ind w:firstLine="0"/>
              <w:jc w:val="center"/>
              <w:rPr>
                <w:rFonts w:ascii="Times New Roman" w:hAnsi="Times New Roman"/>
                <w:b w:val="0"/>
                <w:noProof/>
                <w:sz w:val="22"/>
                <w:szCs w:val="22"/>
              </w:rPr>
            </w:pPr>
            <w:r w:rsidRPr="00D651F1">
              <w:rPr>
                <w:rFonts w:ascii="Times New Roman" w:hAnsi="Times New Roman"/>
                <w:b w:val="0"/>
                <w:noProof/>
                <w:sz w:val="22"/>
                <w:szCs w:val="22"/>
              </w:rPr>
              <w:t>11-30</w:t>
            </w:r>
          </w:p>
        </w:tc>
      </w:tr>
      <w:tr w:rsidR="00A62C96" w:rsidRPr="00D651F1" w:rsidTr="003565C3">
        <w:tblPrEx>
          <w:tblCellMar>
            <w:top w:w="0" w:type="dxa"/>
            <w:bottom w:w="0" w:type="dxa"/>
          </w:tblCellMar>
        </w:tblPrEx>
        <w:trPr>
          <w:jc w:val="center"/>
        </w:trPr>
        <w:tc>
          <w:tcPr>
            <w:tcW w:w="4644" w:type="dxa"/>
          </w:tcPr>
          <w:p w:rsidR="00A62C96" w:rsidRPr="00D651F1" w:rsidRDefault="00A62C96" w:rsidP="003565C3">
            <w:pPr>
              <w:pStyle w:val="Normal"/>
              <w:spacing w:line="240" w:lineRule="auto"/>
              <w:ind w:firstLine="0"/>
              <w:rPr>
                <w:rFonts w:ascii="Times New Roman" w:hAnsi="Times New Roman"/>
                <w:b w:val="0"/>
                <w:noProof/>
                <w:sz w:val="22"/>
                <w:szCs w:val="22"/>
              </w:rPr>
            </w:pPr>
            <w:r w:rsidRPr="00D651F1">
              <w:rPr>
                <w:rFonts w:ascii="Times New Roman" w:hAnsi="Times New Roman"/>
                <w:b w:val="0"/>
                <w:noProof/>
                <w:sz w:val="22"/>
                <w:szCs w:val="22"/>
              </w:rPr>
              <w:t>Жилые дома (в т.ч. торцы жилых домов без окон)</w:t>
            </w:r>
          </w:p>
        </w:tc>
        <w:tc>
          <w:tcPr>
            <w:tcW w:w="2304" w:type="dxa"/>
          </w:tcPr>
          <w:p w:rsidR="00A62C96" w:rsidRPr="00D651F1" w:rsidRDefault="00A62C96" w:rsidP="003565C3">
            <w:pPr>
              <w:pStyle w:val="Normal"/>
              <w:spacing w:line="240" w:lineRule="auto"/>
              <w:ind w:firstLine="0"/>
              <w:jc w:val="center"/>
              <w:rPr>
                <w:rFonts w:ascii="Times New Roman" w:hAnsi="Times New Roman"/>
                <w:b w:val="0"/>
                <w:noProof/>
                <w:sz w:val="22"/>
                <w:szCs w:val="22"/>
              </w:rPr>
            </w:pPr>
            <w:r w:rsidRPr="00D651F1">
              <w:rPr>
                <w:rFonts w:ascii="Times New Roman" w:hAnsi="Times New Roman"/>
                <w:b w:val="0"/>
                <w:noProof/>
                <w:sz w:val="22"/>
                <w:szCs w:val="22"/>
              </w:rPr>
              <w:t>25</w:t>
            </w:r>
          </w:p>
        </w:tc>
        <w:tc>
          <w:tcPr>
            <w:tcW w:w="2160" w:type="dxa"/>
          </w:tcPr>
          <w:p w:rsidR="00A62C96" w:rsidRPr="00D651F1" w:rsidRDefault="00A62C96" w:rsidP="003565C3">
            <w:pPr>
              <w:pStyle w:val="Normal"/>
              <w:spacing w:line="240" w:lineRule="auto"/>
              <w:ind w:firstLine="0"/>
              <w:jc w:val="center"/>
              <w:rPr>
                <w:rFonts w:ascii="Times New Roman" w:hAnsi="Times New Roman"/>
                <w:b w:val="0"/>
                <w:noProof/>
                <w:sz w:val="22"/>
                <w:szCs w:val="22"/>
              </w:rPr>
            </w:pPr>
            <w:r w:rsidRPr="00D651F1">
              <w:rPr>
                <w:rFonts w:ascii="Times New Roman" w:hAnsi="Times New Roman"/>
                <w:b w:val="0"/>
                <w:noProof/>
                <w:sz w:val="22"/>
                <w:szCs w:val="22"/>
              </w:rPr>
              <w:t>50</w:t>
            </w:r>
          </w:p>
        </w:tc>
      </w:tr>
      <w:tr w:rsidR="00A62C96" w:rsidRPr="00D651F1" w:rsidTr="003565C3">
        <w:tblPrEx>
          <w:tblCellMar>
            <w:top w:w="0" w:type="dxa"/>
            <w:bottom w:w="0" w:type="dxa"/>
          </w:tblCellMar>
        </w:tblPrEx>
        <w:trPr>
          <w:jc w:val="center"/>
        </w:trPr>
        <w:tc>
          <w:tcPr>
            <w:tcW w:w="4644" w:type="dxa"/>
          </w:tcPr>
          <w:p w:rsidR="00A62C96" w:rsidRPr="00D651F1" w:rsidRDefault="00A62C96" w:rsidP="003565C3">
            <w:pPr>
              <w:pStyle w:val="Normal"/>
              <w:spacing w:line="240" w:lineRule="auto"/>
              <w:ind w:firstLine="0"/>
              <w:rPr>
                <w:rFonts w:ascii="Times New Roman" w:hAnsi="Times New Roman"/>
                <w:b w:val="0"/>
                <w:noProof/>
                <w:sz w:val="22"/>
                <w:szCs w:val="22"/>
              </w:rPr>
            </w:pPr>
            <w:r w:rsidRPr="00D651F1">
              <w:rPr>
                <w:rFonts w:ascii="Times New Roman" w:hAnsi="Times New Roman"/>
                <w:b w:val="0"/>
                <w:noProof/>
                <w:sz w:val="22"/>
                <w:szCs w:val="22"/>
              </w:rPr>
              <w:t>Общественные здания</w:t>
            </w:r>
          </w:p>
        </w:tc>
        <w:tc>
          <w:tcPr>
            <w:tcW w:w="2304" w:type="dxa"/>
          </w:tcPr>
          <w:p w:rsidR="00A62C96" w:rsidRPr="00D651F1" w:rsidRDefault="00A62C96" w:rsidP="003565C3">
            <w:pPr>
              <w:pStyle w:val="Normal"/>
              <w:spacing w:line="240" w:lineRule="auto"/>
              <w:ind w:firstLine="0"/>
              <w:jc w:val="center"/>
              <w:rPr>
                <w:rFonts w:ascii="Times New Roman" w:hAnsi="Times New Roman"/>
                <w:b w:val="0"/>
                <w:noProof/>
                <w:sz w:val="22"/>
                <w:szCs w:val="22"/>
              </w:rPr>
            </w:pPr>
            <w:r w:rsidRPr="00D651F1">
              <w:rPr>
                <w:rFonts w:ascii="Times New Roman" w:hAnsi="Times New Roman"/>
                <w:b w:val="0"/>
                <w:noProof/>
                <w:sz w:val="22"/>
                <w:szCs w:val="22"/>
              </w:rPr>
              <w:t>25</w:t>
            </w:r>
          </w:p>
        </w:tc>
        <w:tc>
          <w:tcPr>
            <w:tcW w:w="2160" w:type="dxa"/>
          </w:tcPr>
          <w:p w:rsidR="00A62C96" w:rsidRPr="00D651F1" w:rsidRDefault="00A62C96" w:rsidP="003565C3">
            <w:pPr>
              <w:pStyle w:val="Normal"/>
              <w:spacing w:line="240" w:lineRule="auto"/>
              <w:ind w:firstLine="0"/>
              <w:jc w:val="center"/>
              <w:rPr>
                <w:rFonts w:ascii="Times New Roman" w:hAnsi="Times New Roman"/>
                <w:b w:val="0"/>
                <w:noProof/>
                <w:sz w:val="22"/>
                <w:szCs w:val="22"/>
              </w:rPr>
            </w:pPr>
            <w:r w:rsidRPr="00D651F1">
              <w:rPr>
                <w:rFonts w:ascii="Times New Roman" w:hAnsi="Times New Roman"/>
                <w:b w:val="0"/>
                <w:noProof/>
                <w:sz w:val="22"/>
                <w:szCs w:val="22"/>
              </w:rPr>
              <w:t>50</w:t>
            </w:r>
          </w:p>
        </w:tc>
      </w:tr>
      <w:tr w:rsidR="00A62C96" w:rsidRPr="00D651F1" w:rsidTr="003565C3">
        <w:tblPrEx>
          <w:tblCellMar>
            <w:top w:w="0" w:type="dxa"/>
            <w:bottom w:w="0" w:type="dxa"/>
          </w:tblCellMar>
        </w:tblPrEx>
        <w:trPr>
          <w:jc w:val="center"/>
        </w:trPr>
        <w:tc>
          <w:tcPr>
            <w:tcW w:w="4644" w:type="dxa"/>
          </w:tcPr>
          <w:p w:rsidR="00A62C96" w:rsidRPr="00D651F1" w:rsidRDefault="00A62C96" w:rsidP="003565C3">
            <w:pPr>
              <w:pStyle w:val="Normal"/>
              <w:spacing w:line="240" w:lineRule="auto"/>
              <w:ind w:firstLine="0"/>
              <w:rPr>
                <w:rFonts w:ascii="Times New Roman" w:hAnsi="Times New Roman"/>
                <w:b w:val="0"/>
                <w:noProof/>
                <w:sz w:val="22"/>
                <w:szCs w:val="22"/>
              </w:rPr>
            </w:pPr>
            <w:r w:rsidRPr="00D651F1">
              <w:rPr>
                <w:rFonts w:ascii="Times New Roman" w:hAnsi="Times New Roman"/>
                <w:b w:val="0"/>
                <w:noProof/>
                <w:sz w:val="22"/>
                <w:szCs w:val="22"/>
              </w:rPr>
              <w:t>Школы и детские дошкольные учреждения</w:t>
            </w:r>
          </w:p>
        </w:tc>
        <w:tc>
          <w:tcPr>
            <w:tcW w:w="2304" w:type="dxa"/>
          </w:tcPr>
          <w:p w:rsidR="00A62C96" w:rsidRPr="00D651F1" w:rsidRDefault="00A62C96" w:rsidP="003565C3">
            <w:pPr>
              <w:pStyle w:val="Normal"/>
              <w:spacing w:line="240" w:lineRule="auto"/>
              <w:ind w:firstLine="0"/>
              <w:jc w:val="center"/>
              <w:rPr>
                <w:rFonts w:ascii="Times New Roman" w:hAnsi="Times New Roman"/>
                <w:b w:val="0"/>
                <w:noProof/>
                <w:sz w:val="22"/>
                <w:szCs w:val="22"/>
              </w:rPr>
            </w:pPr>
            <w:r w:rsidRPr="00D651F1">
              <w:rPr>
                <w:rFonts w:ascii="Times New Roman" w:hAnsi="Times New Roman"/>
                <w:b w:val="0"/>
                <w:noProof/>
                <w:sz w:val="22"/>
                <w:szCs w:val="22"/>
              </w:rPr>
              <w:t>50</w:t>
            </w:r>
          </w:p>
        </w:tc>
        <w:tc>
          <w:tcPr>
            <w:tcW w:w="2160" w:type="dxa"/>
          </w:tcPr>
          <w:p w:rsidR="00A62C96" w:rsidRPr="00D651F1" w:rsidRDefault="00A62C96" w:rsidP="003565C3">
            <w:pPr>
              <w:pStyle w:val="Normal"/>
              <w:spacing w:line="240" w:lineRule="auto"/>
              <w:ind w:firstLine="0"/>
              <w:jc w:val="center"/>
              <w:rPr>
                <w:rFonts w:ascii="Times New Roman" w:hAnsi="Times New Roman"/>
                <w:b w:val="0"/>
                <w:noProof/>
                <w:sz w:val="22"/>
                <w:szCs w:val="22"/>
              </w:rPr>
            </w:pPr>
            <w:r w:rsidRPr="00D651F1">
              <w:rPr>
                <w:rFonts w:ascii="Times New Roman" w:hAnsi="Times New Roman"/>
                <w:b w:val="0"/>
                <w:noProof/>
                <w:sz w:val="22"/>
                <w:szCs w:val="22"/>
              </w:rPr>
              <w:t>*</w:t>
            </w:r>
          </w:p>
        </w:tc>
      </w:tr>
      <w:tr w:rsidR="00A62C96" w:rsidRPr="00D651F1" w:rsidTr="003565C3">
        <w:tblPrEx>
          <w:tblCellMar>
            <w:top w:w="0" w:type="dxa"/>
            <w:bottom w:w="0" w:type="dxa"/>
          </w:tblCellMar>
        </w:tblPrEx>
        <w:trPr>
          <w:jc w:val="center"/>
        </w:trPr>
        <w:tc>
          <w:tcPr>
            <w:tcW w:w="4644" w:type="dxa"/>
          </w:tcPr>
          <w:p w:rsidR="00A62C96" w:rsidRPr="00D651F1" w:rsidRDefault="00A62C96" w:rsidP="003565C3">
            <w:pPr>
              <w:pStyle w:val="Normal"/>
              <w:spacing w:line="240" w:lineRule="auto"/>
              <w:ind w:firstLine="0"/>
              <w:rPr>
                <w:rFonts w:ascii="Times New Roman" w:hAnsi="Times New Roman"/>
                <w:b w:val="0"/>
                <w:noProof/>
                <w:sz w:val="22"/>
                <w:szCs w:val="22"/>
              </w:rPr>
            </w:pPr>
            <w:r w:rsidRPr="00D651F1">
              <w:rPr>
                <w:rFonts w:ascii="Times New Roman" w:hAnsi="Times New Roman"/>
                <w:b w:val="0"/>
                <w:noProof/>
                <w:sz w:val="22"/>
                <w:szCs w:val="22"/>
              </w:rPr>
              <w:t>Лечебные учреждения со стационаром</w:t>
            </w:r>
          </w:p>
        </w:tc>
        <w:tc>
          <w:tcPr>
            <w:tcW w:w="2304" w:type="dxa"/>
          </w:tcPr>
          <w:p w:rsidR="00A62C96" w:rsidRPr="00D651F1" w:rsidRDefault="00A62C96" w:rsidP="003565C3">
            <w:pPr>
              <w:pStyle w:val="Normal"/>
              <w:spacing w:line="240" w:lineRule="auto"/>
              <w:ind w:firstLine="0"/>
              <w:jc w:val="center"/>
              <w:rPr>
                <w:rFonts w:ascii="Times New Roman" w:hAnsi="Times New Roman"/>
                <w:b w:val="0"/>
                <w:noProof/>
                <w:sz w:val="22"/>
                <w:szCs w:val="22"/>
              </w:rPr>
            </w:pPr>
            <w:r w:rsidRPr="00D651F1">
              <w:rPr>
                <w:rFonts w:ascii="Times New Roman" w:hAnsi="Times New Roman"/>
                <w:b w:val="0"/>
                <w:noProof/>
                <w:sz w:val="22"/>
                <w:szCs w:val="22"/>
              </w:rPr>
              <w:t>50</w:t>
            </w:r>
          </w:p>
        </w:tc>
        <w:tc>
          <w:tcPr>
            <w:tcW w:w="2160" w:type="dxa"/>
          </w:tcPr>
          <w:p w:rsidR="00A62C96" w:rsidRPr="00D651F1" w:rsidRDefault="00A62C96" w:rsidP="003565C3">
            <w:pPr>
              <w:pStyle w:val="Normal"/>
              <w:spacing w:line="240" w:lineRule="auto"/>
              <w:ind w:firstLine="0"/>
              <w:jc w:val="center"/>
              <w:rPr>
                <w:rFonts w:ascii="Times New Roman" w:hAnsi="Times New Roman"/>
                <w:b w:val="0"/>
                <w:noProof/>
                <w:sz w:val="22"/>
                <w:szCs w:val="22"/>
              </w:rPr>
            </w:pPr>
            <w:r w:rsidRPr="00D651F1">
              <w:rPr>
                <w:rFonts w:ascii="Times New Roman" w:hAnsi="Times New Roman"/>
                <w:b w:val="0"/>
                <w:noProof/>
                <w:sz w:val="22"/>
                <w:szCs w:val="22"/>
              </w:rPr>
              <w:t>*</w:t>
            </w:r>
          </w:p>
        </w:tc>
      </w:tr>
      <w:tr w:rsidR="00A62C96" w:rsidRPr="00D651F1" w:rsidTr="003565C3">
        <w:tblPrEx>
          <w:tblCellMar>
            <w:top w:w="0" w:type="dxa"/>
            <w:bottom w:w="0" w:type="dxa"/>
          </w:tblCellMar>
        </w:tblPrEx>
        <w:trPr>
          <w:cantSplit/>
          <w:jc w:val="center"/>
        </w:trPr>
        <w:tc>
          <w:tcPr>
            <w:tcW w:w="9108" w:type="dxa"/>
            <w:gridSpan w:val="3"/>
          </w:tcPr>
          <w:p w:rsidR="00A62C96" w:rsidRPr="00D651F1" w:rsidRDefault="00A62C96" w:rsidP="003565C3">
            <w:pPr>
              <w:pStyle w:val="Normal"/>
              <w:spacing w:line="240" w:lineRule="auto"/>
              <w:ind w:firstLine="0"/>
              <w:rPr>
                <w:rFonts w:ascii="Times New Roman" w:hAnsi="Times New Roman"/>
                <w:b w:val="0"/>
                <w:noProof/>
                <w:sz w:val="20"/>
              </w:rPr>
            </w:pPr>
            <w:r w:rsidRPr="00D651F1">
              <w:rPr>
                <w:rFonts w:ascii="Times New Roman" w:hAnsi="Times New Roman"/>
                <w:b w:val="0"/>
                <w:noProof/>
                <w:sz w:val="20"/>
              </w:rPr>
              <w:t>* Определяется по согласованию с органами Государственного  санитарно-эпидемиологического надзора</w:t>
            </w:r>
          </w:p>
        </w:tc>
      </w:tr>
    </w:tbl>
    <w:p w:rsidR="00A62C96" w:rsidRPr="00D651F1" w:rsidRDefault="00A62C96" w:rsidP="00A62C96"/>
    <w:p w:rsidR="00A62C96" w:rsidRDefault="00A62C96" w:rsidP="00A62C96">
      <w:pPr>
        <w:pStyle w:val="a3"/>
        <w:spacing w:after="0"/>
      </w:pPr>
      <w:r w:rsidRPr="00D651F1">
        <w:t>15. АЗС и СТО рекомендуется размещать в границах промышленных и комму</w:t>
      </w:r>
      <w:r>
        <w:t>нал</w:t>
      </w:r>
      <w:r>
        <w:t>ь</w:t>
      </w:r>
      <w:r>
        <w:t>но-складских зон, на магистралях при въезде в Дальне-Закорского</w:t>
      </w:r>
      <w:r w:rsidDel="0014277A">
        <w:t xml:space="preserve"> </w:t>
      </w:r>
      <w:r>
        <w:rPr>
          <w:sz w:val="28"/>
        </w:rPr>
        <w:t xml:space="preserve"> </w:t>
      </w:r>
      <w:r w:rsidRPr="00341B12">
        <w:t>МО</w:t>
      </w:r>
      <w:r>
        <w:t>, на территории автотранспортных пре</w:t>
      </w:r>
      <w:r>
        <w:t>д</w:t>
      </w:r>
      <w:r>
        <w:t xml:space="preserve">приятий. </w:t>
      </w:r>
    </w:p>
    <w:p w:rsidR="00A62C96" w:rsidRDefault="00A62C96" w:rsidP="00A62C96">
      <w:pPr>
        <w:pStyle w:val="a3"/>
        <w:spacing w:after="0"/>
      </w:pPr>
      <w:r>
        <w:t>Автозаправочные станции для легкового автотранспорта, оборудованные сист</w:t>
      </w:r>
      <w:r>
        <w:t>е</w:t>
      </w:r>
      <w:r>
        <w:t>мой закольцовки паров бензина и автогазозаправочные станции с компрессорами внутри помещения с количеством заправок не более 500 м/сутки без объектов технического обсл</w:t>
      </w:r>
      <w:r>
        <w:t>у</w:t>
      </w:r>
      <w:r>
        <w:t>живания автомобилей и станции технического обслуживания легковых автомобилей до 5 постов (без малярно-жестяных работ) допускается размещать в пределах жилой зоны, при рассто</w:t>
      </w:r>
      <w:r>
        <w:t>я</w:t>
      </w:r>
      <w:r>
        <w:t>нии до окружающей застройки не менее 50м.</w:t>
      </w:r>
    </w:p>
    <w:p w:rsidR="00A62C96" w:rsidRDefault="00A62C96" w:rsidP="00A62C96">
      <w:pPr>
        <w:pStyle w:val="a3"/>
        <w:spacing w:after="0"/>
      </w:pPr>
      <w:r>
        <w:t>Размеры земельных участков АЗС и СТО принимаются с</w:t>
      </w:r>
      <w:r>
        <w:t>о</w:t>
      </w:r>
      <w:r>
        <w:t>гласно СНиП 2.07.01-89*.</w:t>
      </w:r>
    </w:p>
    <w:p w:rsidR="00A62C96" w:rsidRDefault="00A62C96" w:rsidP="00A62C96">
      <w:pPr>
        <w:pStyle w:val="23"/>
      </w:pPr>
      <w:bookmarkStart w:id="200" w:name="_Toc214432084"/>
      <w:bookmarkStart w:id="201" w:name="_Toc214434139"/>
      <w:bookmarkStart w:id="202" w:name="_Toc214962749"/>
      <w:bookmarkStart w:id="203" w:name="_Toc215646263"/>
      <w:r>
        <w:t>ГЛАВА 6. Инженерное обеспечение (общие вопросы)</w:t>
      </w:r>
      <w:bookmarkEnd w:id="200"/>
      <w:bookmarkEnd w:id="201"/>
      <w:bookmarkEnd w:id="202"/>
      <w:bookmarkEnd w:id="203"/>
    </w:p>
    <w:p w:rsidR="00A62C96" w:rsidRDefault="00A62C96" w:rsidP="00A62C96">
      <w:pPr>
        <w:pStyle w:val="21"/>
        <w:rPr>
          <w:b/>
        </w:rPr>
      </w:pPr>
      <w:bookmarkStart w:id="204" w:name="_Toc210448737"/>
      <w:bookmarkStart w:id="205" w:name="_Toc214432085"/>
      <w:bookmarkStart w:id="206" w:name="_Toc214434140"/>
      <w:bookmarkStart w:id="207" w:name="_Toc214962750"/>
      <w:bookmarkStart w:id="208" w:name="_Toc215646264"/>
      <w:r w:rsidRPr="00D651F1">
        <w:rPr>
          <w:b/>
        </w:rPr>
        <w:t>Статья</w:t>
      </w:r>
      <w:r>
        <w:rPr>
          <w:b/>
        </w:rPr>
        <w:t xml:space="preserve"> 35</w:t>
      </w:r>
      <w:r w:rsidRPr="00D651F1">
        <w:rPr>
          <w:b/>
        </w:rPr>
        <w:t>. Общие требования</w:t>
      </w:r>
      <w:bookmarkEnd w:id="204"/>
      <w:bookmarkEnd w:id="205"/>
      <w:bookmarkEnd w:id="206"/>
      <w:bookmarkEnd w:id="207"/>
      <w:bookmarkEnd w:id="208"/>
    </w:p>
    <w:p w:rsidR="00A62C96" w:rsidRPr="00CF72D8" w:rsidRDefault="00A62C96" w:rsidP="00A62C96">
      <w:pPr>
        <w:pStyle w:val="21"/>
      </w:pPr>
      <w:r w:rsidRPr="00CF72D8">
        <w:t xml:space="preserve">1. Системы инженерного оборудования застройки следует проектировать на основе генерального плана развития </w:t>
      </w:r>
      <w:r>
        <w:t>Дальне-Закорского</w:t>
      </w:r>
      <w:r w:rsidDel="0014277A">
        <w:t xml:space="preserve"> </w:t>
      </w:r>
      <w:r w:rsidRPr="00341B12">
        <w:t>МО</w:t>
      </w:r>
      <w:r>
        <w:t xml:space="preserve"> </w:t>
      </w:r>
      <w:r w:rsidRPr="00CF72D8">
        <w:t>и</w:t>
      </w:r>
      <w:r w:rsidRPr="00CF72D8">
        <w:rPr>
          <w:i/>
        </w:rPr>
        <w:t xml:space="preserve"> </w:t>
      </w:r>
      <w:r w:rsidRPr="00CF72D8">
        <w:t>схем водоснабжения, канализ</w:t>
      </w:r>
      <w:r w:rsidRPr="00CF72D8">
        <w:t>а</w:t>
      </w:r>
      <w:r w:rsidRPr="00CF72D8">
        <w:t>ции, теплоснабжения, газоснабжения, электроснабжения, разработанных и утвержденных в установленном порядке. В указанных отраслевых схемах должны быть решены принцип</w:t>
      </w:r>
      <w:r w:rsidRPr="00CF72D8">
        <w:t>и</w:t>
      </w:r>
      <w:r w:rsidRPr="00CF72D8">
        <w:t>альные вопросы технологии, мощности, размеров сетей, даны рекомендации по очередн</w:t>
      </w:r>
      <w:r w:rsidRPr="00CF72D8">
        <w:t>о</w:t>
      </w:r>
      <w:r w:rsidRPr="00CF72D8">
        <w:t>сти осуществления схемы. В проектах должны быть отражены вопросы эффективного и</w:t>
      </w:r>
      <w:r w:rsidRPr="00CF72D8">
        <w:t>с</w:t>
      </w:r>
      <w:r w:rsidRPr="00CF72D8">
        <w:t>пользования ресурсов, способов энергосбережения, использования современных средств регулирования и обеспечения безопасности  работы инженерных с</w:t>
      </w:r>
      <w:r w:rsidRPr="00CF72D8">
        <w:t>о</w:t>
      </w:r>
      <w:r w:rsidRPr="00CF72D8">
        <w:t>оружений.</w:t>
      </w:r>
    </w:p>
    <w:p w:rsidR="00A62C96" w:rsidRPr="00E91C26" w:rsidRDefault="00A62C96" w:rsidP="00A62C96">
      <w:pPr>
        <w:pStyle w:val="21"/>
        <w:rPr>
          <w:color w:val="000000"/>
          <w:sz w:val="20"/>
          <w:szCs w:val="20"/>
        </w:rPr>
      </w:pPr>
      <w:r w:rsidRPr="00E91C26">
        <w:rPr>
          <w:i/>
          <w:color w:val="000000"/>
          <w:sz w:val="20"/>
          <w:szCs w:val="20"/>
        </w:rPr>
        <w:t>Примечание</w:t>
      </w:r>
      <w:r w:rsidRPr="00E91C26">
        <w:rPr>
          <w:color w:val="000000"/>
          <w:sz w:val="20"/>
          <w:szCs w:val="20"/>
        </w:rPr>
        <w:t xml:space="preserve"> – При наличии отраслевых схем каждый этап проектирования может представлять с</w:t>
      </w:r>
      <w:r w:rsidRPr="00E91C26">
        <w:rPr>
          <w:color w:val="000000"/>
          <w:sz w:val="20"/>
          <w:szCs w:val="20"/>
        </w:rPr>
        <w:t>о</w:t>
      </w:r>
      <w:r w:rsidRPr="00E91C26">
        <w:rPr>
          <w:color w:val="000000"/>
          <w:sz w:val="20"/>
          <w:szCs w:val="20"/>
        </w:rPr>
        <w:t>бой самостоятельное законченное решение, и в то же время органично вписываться в общую перспективу развития населенного пункта.</w:t>
      </w:r>
    </w:p>
    <w:p w:rsidR="00A62C96" w:rsidRPr="00CF72D8" w:rsidRDefault="00A62C96" w:rsidP="00A62C96">
      <w:pPr>
        <w:pStyle w:val="21"/>
        <w:rPr>
          <w:i/>
        </w:rPr>
      </w:pPr>
      <w:r w:rsidRPr="00CF72D8">
        <w:t>2. При проектировании сетей и сооружений водоснабжения, канализации, тепло-, газоснабжения следует руководствоваться соотве</w:t>
      </w:r>
      <w:r w:rsidRPr="00CF72D8">
        <w:t>т</w:t>
      </w:r>
      <w:r w:rsidRPr="00CF72D8">
        <w:t>ственно СНиП 2.04.02-84*, СНиП 2.04.03-85, СНиП 2.04.07-86*, требованиями действующих санитарных норм и правил, а также требованиями н</w:t>
      </w:r>
      <w:r w:rsidRPr="00CF72D8">
        <w:t>а</w:t>
      </w:r>
      <w:r w:rsidRPr="00CF72D8">
        <w:t>стоящих норм.</w:t>
      </w:r>
    </w:p>
    <w:p w:rsidR="00A62C96" w:rsidRPr="00CF72D8" w:rsidRDefault="00A62C96" w:rsidP="00A62C96">
      <w:pPr>
        <w:pStyle w:val="21"/>
      </w:pPr>
      <w:r w:rsidRPr="00CF72D8">
        <w:t>3.  При проектировании инженерных сетей и сооружений особое внимание должно быть уделено изучению возможного изменения уровня грунтовых вод и влиянию этих изменений на эксплуатацио</w:t>
      </w:r>
      <w:r w:rsidRPr="00CF72D8">
        <w:t>н</w:t>
      </w:r>
      <w:r w:rsidRPr="00CF72D8">
        <w:t>ную надежность сетей и сооружений.</w:t>
      </w:r>
    </w:p>
    <w:p w:rsidR="00A62C96" w:rsidRPr="00CF72D8" w:rsidRDefault="00A62C96" w:rsidP="00A62C96">
      <w:pPr>
        <w:pStyle w:val="21"/>
      </w:pPr>
      <w:r w:rsidRPr="00CF72D8">
        <w:t>4. Инженерные сети следует проектировать как комплексную систему с учетом их развития на соответствующий расчетный пер</w:t>
      </w:r>
      <w:r w:rsidRPr="00CF72D8">
        <w:t>и</w:t>
      </w:r>
      <w:r w:rsidRPr="00CF72D8">
        <w:t>од.</w:t>
      </w:r>
    </w:p>
    <w:p w:rsidR="00A62C96" w:rsidRPr="00CF72D8" w:rsidRDefault="00A62C96" w:rsidP="00A62C96">
      <w:pPr>
        <w:pStyle w:val="21"/>
      </w:pPr>
      <w:r w:rsidRPr="00CF72D8">
        <w:lastRenderedPageBreak/>
        <w:t>5. Проекты инженерных коммуникаций и планировки территорий надлежит выполнять одновременно, взаимно увязывая их и включая мероприятия по инженерной подготовке те</w:t>
      </w:r>
      <w:r w:rsidRPr="00CF72D8">
        <w:t>р</w:t>
      </w:r>
      <w:r w:rsidRPr="00CF72D8">
        <w:t xml:space="preserve">ритории. </w:t>
      </w:r>
    </w:p>
    <w:p w:rsidR="00A62C96" w:rsidRPr="00CF72D8" w:rsidRDefault="00A62C96" w:rsidP="00A62C96">
      <w:pPr>
        <w:pStyle w:val="21"/>
      </w:pPr>
      <w:r w:rsidRPr="00CF72D8">
        <w:t>На территории жилой зоны следует предусматривать подземную прокладку коммуникаций, а за чертой застройки возможно применение совмещенной надземной пр</w:t>
      </w:r>
      <w:r w:rsidRPr="00CF72D8">
        <w:t>о</w:t>
      </w:r>
      <w:r w:rsidRPr="00CF72D8">
        <w:t xml:space="preserve">кладки трубопроводов. </w:t>
      </w:r>
    </w:p>
    <w:p w:rsidR="00A62C96" w:rsidRPr="00CF72D8" w:rsidRDefault="00A62C96" w:rsidP="00A62C96">
      <w:pPr>
        <w:pStyle w:val="21"/>
        <w:rPr>
          <w:i/>
          <w:sz w:val="20"/>
          <w:szCs w:val="20"/>
        </w:rPr>
      </w:pPr>
      <w:r w:rsidRPr="00CF72D8">
        <w:rPr>
          <w:i/>
          <w:sz w:val="20"/>
          <w:szCs w:val="20"/>
        </w:rPr>
        <w:t>Примечания:</w:t>
      </w:r>
    </w:p>
    <w:p w:rsidR="00A62C96" w:rsidRPr="00CF72D8" w:rsidRDefault="00A62C96" w:rsidP="00A62C96">
      <w:pPr>
        <w:pStyle w:val="21"/>
        <w:rPr>
          <w:sz w:val="20"/>
          <w:szCs w:val="20"/>
        </w:rPr>
      </w:pPr>
      <w:r w:rsidRPr="00CF72D8">
        <w:rPr>
          <w:sz w:val="20"/>
          <w:szCs w:val="20"/>
        </w:rPr>
        <w:t>1. Наземная и надземная прокладка сетей в пределах застроенных территорий может допускаться только в сложных планировочных условиях, при соответствующем обосновании и увязке арх</w:t>
      </w:r>
      <w:r w:rsidRPr="00CF72D8">
        <w:rPr>
          <w:sz w:val="20"/>
          <w:szCs w:val="20"/>
        </w:rPr>
        <w:t>и</w:t>
      </w:r>
      <w:r w:rsidRPr="00CF72D8">
        <w:rPr>
          <w:sz w:val="20"/>
          <w:szCs w:val="20"/>
        </w:rPr>
        <w:t>тектурно-планировочных  решений с трассировкой инженерных коммуникаций.</w:t>
      </w:r>
    </w:p>
    <w:p w:rsidR="00A62C96" w:rsidRPr="00CF72D8" w:rsidRDefault="00A62C96" w:rsidP="00A62C96">
      <w:pPr>
        <w:pStyle w:val="21"/>
        <w:rPr>
          <w:sz w:val="20"/>
          <w:szCs w:val="20"/>
        </w:rPr>
      </w:pPr>
      <w:r w:rsidRPr="00CF72D8">
        <w:rPr>
          <w:sz w:val="20"/>
          <w:szCs w:val="20"/>
        </w:rPr>
        <w:t>2. Наземная и надземная прокладка тепловых сетей по территориям детских дошкольных и школьных учреждений, больниц и зданий лечебно-профилактического профиля не допу</w:t>
      </w:r>
      <w:r w:rsidRPr="00CF72D8">
        <w:rPr>
          <w:sz w:val="20"/>
          <w:szCs w:val="20"/>
        </w:rPr>
        <w:t>с</w:t>
      </w:r>
      <w:r w:rsidRPr="00CF72D8">
        <w:rPr>
          <w:sz w:val="20"/>
          <w:szCs w:val="20"/>
        </w:rPr>
        <w:t>кается.</w:t>
      </w:r>
    </w:p>
    <w:p w:rsidR="00A62C96" w:rsidRPr="00CF72D8" w:rsidRDefault="00A62C96" w:rsidP="00A62C96">
      <w:pPr>
        <w:pStyle w:val="21"/>
        <w:rPr>
          <w:bCs/>
        </w:rPr>
      </w:pPr>
      <w:r w:rsidRPr="00CF72D8">
        <w:t xml:space="preserve">6. </w:t>
      </w:r>
      <w:r w:rsidRPr="00CF72D8">
        <w:rPr>
          <w:spacing w:val="1"/>
        </w:rPr>
        <w:t>Прокладку инженерных сетей в пределах красных линий магистралей сле</w:t>
      </w:r>
      <w:r w:rsidRPr="00CF72D8">
        <w:rPr>
          <w:spacing w:val="4"/>
        </w:rPr>
        <w:t xml:space="preserve">дует предусматривать, как правило, вне основной проезжей части: под тротуарами или </w:t>
      </w:r>
      <w:r w:rsidRPr="00CF72D8">
        <w:t>ра</w:t>
      </w:r>
      <w:r w:rsidRPr="00CF72D8">
        <w:t>з</w:t>
      </w:r>
      <w:r w:rsidRPr="00CF72D8">
        <w:t>делительными полосами — инженерные сети в коллекторах, каналах или тоннелях; в разделительных полосах — тепловые сети, водопровод, газопровод, хозяйственную, дожд</w:t>
      </w:r>
      <w:r w:rsidRPr="00CF72D8">
        <w:t>е</w:t>
      </w:r>
      <w:r w:rsidRPr="00CF72D8">
        <w:t>вую канализацию.</w:t>
      </w:r>
    </w:p>
    <w:p w:rsidR="00A62C96" w:rsidRPr="00CF72D8" w:rsidRDefault="00A62C96" w:rsidP="00A62C96">
      <w:pPr>
        <w:pStyle w:val="21"/>
      </w:pPr>
      <w:r w:rsidRPr="00CF72D8">
        <w:rPr>
          <w:spacing w:val="1"/>
        </w:rPr>
        <w:t xml:space="preserve">На полосе между красной линией и линией застройки следует размещать газовые </w:t>
      </w:r>
      <w:r w:rsidRPr="00CF72D8">
        <w:t>низкого давления и кабельные сети (силовые, св</w:t>
      </w:r>
      <w:r w:rsidRPr="00CF72D8">
        <w:t>я</w:t>
      </w:r>
      <w:r w:rsidRPr="00CF72D8">
        <w:t>зи, сигнализации и диспетчеризации).</w:t>
      </w:r>
    </w:p>
    <w:p w:rsidR="00A62C96" w:rsidRPr="00CF72D8" w:rsidRDefault="00A62C96" w:rsidP="00A62C96">
      <w:pPr>
        <w:pStyle w:val="21"/>
      </w:pPr>
      <w:r w:rsidRPr="00CF72D8">
        <w:t xml:space="preserve">При ширине проезжей части более </w:t>
      </w:r>
      <w:smartTag w:uri="urn:schemas-microsoft-com:office:smarttags" w:element="metricconverter">
        <w:smartTagPr>
          <w:attr w:name="ProductID" w:val="22 м"/>
        </w:smartTagPr>
        <w:r w:rsidRPr="00CF72D8">
          <w:t>22 м</w:t>
        </w:r>
      </w:smartTag>
      <w:r w:rsidRPr="00CF72D8">
        <w:t xml:space="preserve"> следует предусматривать размещение с</w:t>
      </w:r>
      <w:r w:rsidRPr="00CF72D8">
        <w:t>е</w:t>
      </w:r>
      <w:r w:rsidRPr="00CF72D8">
        <w:t>тей водопровода по обеим сторонам улиц.</w:t>
      </w:r>
    </w:p>
    <w:p w:rsidR="00A62C96" w:rsidRPr="00CF72D8" w:rsidRDefault="00A62C96" w:rsidP="00A62C96">
      <w:pPr>
        <w:pStyle w:val="21"/>
      </w:pPr>
      <w:r w:rsidRPr="00CF72D8">
        <w:rPr>
          <w:spacing w:val="1"/>
        </w:rPr>
        <w:t>Для прокладки магистральных инженерных сетей в новых районах следует пр</w:t>
      </w:r>
      <w:r w:rsidRPr="00CF72D8">
        <w:rPr>
          <w:spacing w:val="1"/>
        </w:rPr>
        <w:t>е</w:t>
      </w:r>
      <w:r w:rsidRPr="00CF72D8">
        <w:rPr>
          <w:spacing w:val="1"/>
        </w:rPr>
        <w:t>ду</w:t>
      </w:r>
      <w:r w:rsidRPr="00CF72D8">
        <w:rPr>
          <w:spacing w:val="1"/>
        </w:rPr>
        <w:softHyphen/>
        <w:t>сматривать специальные технические полосы, которые могут размещаться в пред</w:t>
      </w:r>
      <w:r w:rsidRPr="00CF72D8">
        <w:rPr>
          <w:spacing w:val="1"/>
        </w:rPr>
        <w:t>е</w:t>
      </w:r>
      <w:r w:rsidRPr="00CF72D8">
        <w:rPr>
          <w:spacing w:val="1"/>
        </w:rPr>
        <w:t xml:space="preserve">лах </w:t>
      </w:r>
      <w:r w:rsidRPr="00CF72D8">
        <w:t>красных линий улиц или на территории кварталов с их благоустройством и озел</w:t>
      </w:r>
      <w:r w:rsidRPr="00CF72D8">
        <w:t>е</w:t>
      </w:r>
      <w:r w:rsidRPr="00CF72D8">
        <w:t>нением.</w:t>
      </w:r>
    </w:p>
    <w:p w:rsidR="00A62C96" w:rsidRPr="00CF72D8" w:rsidRDefault="00A62C96" w:rsidP="00A62C96">
      <w:pPr>
        <w:pStyle w:val="21"/>
      </w:pPr>
      <w:r w:rsidRPr="00CF72D8">
        <w:t>7. При реконструкции проезжих частей улиц и дорог с устройством капиталь</w:t>
      </w:r>
      <w:r w:rsidRPr="00CF72D8">
        <w:rPr>
          <w:spacing w:val="1"/>
        </w:rPr>
        <w:t>ных дорожных капитальных покрытий, под которыми расположены подземные инженер</w:t>
      </w:r>
      <w:r w:rsidRPr="00CF72D8">
        <w:rPr>
          <w:spacing w:val="6"/>
        </w:rPr>
        <w:t xml:space="preserve">ные сети, следует предусматривать вынос этих сетей на разделительные полосы и под </w:t>
      </w:r>
      <w:r w:rsidRPr="00CF72D8">
        <w:rPr>
          <w:spacing w:val="1"/>
        </w:rPr>
        <w:t>тротуары. При соответствующем обосновании допускаются под проезжими част</w:t>
      </w:r>
      <w:r w:rsidRPr="00CF72D8">
        <w:rPr>
          <w:spacing w:val="1"/>
        </w:rPr>
        <w:t>я</w:t>
      </w:r>
      <w:r w:rsidRPr="00CF72D8">
        <w:rPr>
          <w:spacing w:val="1"/>
        </w:rPr>
        <w:t xml:space="preserve">ми улиц </w:t>
      </w:r>
      <w:r w:rsidRPr="00CF72D8">
        <w:t>сохранение существующих, а также прокладка в каналах и тоннелях новых сетей. На существующих улицах, не имеющих разделительных полос, допускается размещение н</w:t>
      </w:r>
      <w:r w:rsidRPr="00CF72D8">
        <w:t>о</w:t>
      </w:r>
      <w:r w:rsidRPr="00CF72D8">
        <w:t>вых инженерных сетей под проезжей частью при условии размещения их в тоннелях или кан</w:t>
      </w:r>
      <w:r w:rsidRPr="00CF72D8">
        <w:t>а</w:t>
      </w:r>
      <w:r w:rsidRPr="00CF72D8">
        <w:rPr>
          <w:spacing w:val="1"/>
        </w:rPr>
        <w:t>лах. При технической необходимости допускается прокладка газопровода под прое</w:t>
      </w:r>
      <w:r w:rsidRPr="00CF72D8">
        <w:rPr>
          <w:spacing w:val="1"/>
        </w:rPr>
        <w:t>з</w:t>
      </w:r>
      <w:r w:rsidRPr="00CF72D8">
        <w:rPr>
          <w:spacing w:val="1"/>
        </w:rPr>
        <w:t xml:space="preserve">жими </w:t>
      </w:r>
      <w:r w:rsidRPr="00CF72D8">
        <w:t>частями улиц.</w:t>
      </w:r>
    </w:p>
    <w:p w:rsidR="00A62C96" w:rsidRPr="00CF72D8" w:rsidRDefault="00A62C96" w:rsidP="00A62C96">
      <w:pPr>
        <w:pStyle w:val="21"/>
      </w:pPr>
      <w:r w:rsidRPr="00CF72D8">
        <w:t>8. Внутриквартальные инженерные сети и сооружения размещаются в технических зонах, между участками, отводимыми под застройку. Возможно прохождение инжене</w:t>
      </w:r>
      <w:r w:rsidRPr="00CF72D8">
        <w:t>р</w:t>
      </w:r>
      <w:r w:rsidRPr="00CF72D8">
        <w:t>ных сетей через застраиваемые участки при обеспечении сервитута на зоны прокладки с</w:t>
      </w:r>
      <w:r w:rsidRPr="00CF72D8">
        <w:t>е</w:t>
      </w:r>
      <w:r w:rsidRPr="00CF72D8">
        <w:t>тей. Это положение распространяется на участки инженерных сетей, обеспечивающих подключение зданий к распределительным сетям квартала и сооружен</w:t>
      </w:r>
      <w:r w:rsidRPr="00CF72D8">
        <w:t>и</w:t>
      </w:r>
      <w:r w:rsidRPr="00CF72D8">
        <w:t>ям на них.</w:t>
      </w:r>
    </w:p>
    <w:p w:rsidR="00A62C96" w:rsidRPr="00CF72D8" w:rsidRDefault="00A62C96" w:rsidP="00A62C96">
      <w:pPr>
        <w:pStyle w:val="21"/>
      </w:pPr>
      <w:r w:rsidRPr="00CF72D8">
        <w:t>9. Расстояния по горизонтали (в свету) от ближайших подземных инженерных</w:t>
      </w:r>
      <w:r w:rsidRPr="00CF72D8">
        <w:br/>
      </w:r>
      <w:r w:rsidRPr="00CF72D8">
        <w:rPr>
          <w:spacing w:val="1"/>
        </w:rPr>
        <w:t>сетей до зданий и сооружений и между соседними инженерными подземными сетями при</w:t>
      </w:r>
      <w:r w:rsidRPr="00CF72D8">
        <w:rPr>
          <w:spacing w:val="1"/>
        </w:rPr>
        <w:br/>
      </w:r>
      <w:r w:rsidRPr="00CF72D8">
        <w:t>их параллельном размещении следует принимать по СНиП 2.07.01-89*.</w:t>
      </w:r>
    </w:p>
    <w:p w:rsidR="00A62C96" w:rsidRPr="00CF72D8" w:rsidRDefault="00A62C96" w:rsidP="00A62C96">
      <w:pPr>
        <w:pStyle w:val="21"/>
      </w:pPr>
      <w:r>
        <w:t>1</w:t>
      </w:r>
      <w:r w:rsidRPr="00CF72D8">
        <w:t>0. При реконструкции инженерных коммуникаций следует ориентироваться на прогрессивные бестраншейные технологии:</w:t>
      </w:r>
      <w:r>
        <w:t xml:space="preserve"> </w:t>
      </w:r>
      <w:r w:rsidRPr="00CF72D8">
        <w:t>«труба в трубе»;</w:t>
      </w:r>
      <w:r>
        <w:t xml:space="preserve"> </w:t>
      </w:r>
      <w:r w:rsidRPr="00CF72D8">
        <w:t>«взламывание»;</w:t>
      </w:r>
      <w:r>
        <w:t xml:space="preserve"> </w:t>
      </w:r>
      <w:r w:rsidRPr="00CF72D8">
        <w:t>«чулок»;</w:t>
      </w:r>
      <w:r>
        <w:t xml:space="preserve"> </w:t>
      </w:r>
      <w:r w:rsidRPr="00CF72D8">
        <w:t>«</w:t>
      </w:r>
      <w:r w:rsidRPr="00CF72D8">
        <w:rPr>
          <w:lang w:val="en-US"/>
        </w:rPr>
        <w:t>U</w:t>
      </w:r>
      <w:r w:rsidRPr="00CF72D8">
        <w:t>-лайнер»,</w:t>
      </w:r>
      <w:r>
        <w:t xml:space="preserve"> </w:t>
      </w:r>
      <w:r w:rsidRPr="00CF72D8">
        <w:t>позволяющие обеспечить восстановление их конструкционных и эксплуатационных характ</w:t>
      </w:r>
      <w:r w:rsidRPr="00CF72D8">
        <w:t>е</w:t>
      </w:r>
      <w:r w:rsidRPr="00CF72D8">
        <w:t>ристик.</w:t>
      </w:r>
    </w:p>
    <w:p w:rsidR="00A62C96" w:rsidRPr="00CF72D8" w:rsidRDefault="00A62C96" w:rsidP="00A62C96">
      <w:pPr>
        <w:pStyle w:val="21"/>
        <w:rPr>
          <w:bCs/>
        </w:rPr>
      </w:pPr>
      <w:r w:rsidRPr="00CF72D8">
        <w:t>11. Для переходов через автомобильные и железные дороги допускается приме</w:t>
      </w:r>
      <w:r w:rsidRPr="00CF72D8">
        <w:rPr>
          <w:spacing w:val="4"/>
        </w:rPr>
        <w:t>нять надземные переходы в виде П-образного контура (в местах с наименьшим числом п</w:t>
      </w:r>
      <w:r w:rsidRPr="00CF72D8">
        <w:rPr>
          <w:spacing w:val="4"/>
        </w:rPr>
        <w:t>у</w:t>
      </w:r>
      <w:r w:rsidRPr="00CF72D8">
        <w:rPr>
          <w:spacing w:val="4"/>
        </w:rPr>
        <w:t xml:space="preserve">тей и за пределами стрелочных переводов) и подземные переходы в железобетонных </w:t>
      </w:r>
      <w:r w:rsidRPr="00CF72D8">
        <w:rPr>
          <w:spacing w:val="-1"/>
        </w:rPr>
        <w:t>кан</w:t>
      </w:r>
      <w:r w:rsidRPr="00CF72D8">
        <w:rPr>
          <w:spacing w:val="-1"/>
        </w:rPr>
        <w:t>а</w:t>
      </w:r>
      <w:r w:rsidRPr="00CF72D8">
        <w:rPr>
          <w:spacing w:val="-1"/>
        </w:rPr>
        <w:t>лах.</w:t>
      </w:r>
    </w:p>
    <w:p w:rsidR="00A62C96" w:rsidRPr="00CF72D8" w:rsidRDefault="00A62C96" w:rsidP="00A62C96">
      <w:pPr>
        <w:pStyle w:val="21"/>
      </w:pPr>
      <w:r w:rsidRPr="00CF72D8">
        <w:rPr>
          <w:spacing w:val="1"/>
        </w:rPr>
        <w:t xml:space="preserve">При проектировании надземного перехода расстояние от покрытия автодороги до </w:t>
      </w:r>
      <w:r w:rsidRPr="00CF72D8">
        <w:t xml:space="preserve">низа труб или пролетного строения принимается не менее </w:t>
      </w:r>
      <w:smartTag w:uri="urn:schemas-microsoft-com:office:smarttags" w:element="metricconverter">
        <w:smartTagPr>
          <w:attr w:name="ProductID" w:val="5,0 м"/>
        </w:smartTagPr>
        <w:r w:rsidRPr="00CF72D8">
          <w:t>5,0 м</w:t>
        </w:r>
      </w:smartTag>
      <w:r w:rsidRPr="00CF72D8">
        <w:t>.</w:t>
      </w:r>
    </w:p>
    <w:p w:rsidR="00A62C96" w:rsidRPr="00CF72D8" w:rsidRDefault="00A62C96" w:rsidP="00A62C96">
      <w:pPr>
        <w:pStyle w:val="21"/>
      </w:pPr>
      <w:r w:rsidRPr="00CF72D8">
        <w:rPr>
          <w:spacing w:val="1"/>
        </w:rPr>
        <w:t xml:space="preserve">При подземной прокладке на трубопроводах с обеих сторон переходов следует </w:t>
      </w:r>
      <w:r w:rsidRPr="00CF72D8">
        <w:t>располагать колодцы.</w:t>
      </w:r>
    </w:p>
    <w:p w:rsidR="00A62C96" w:rsidRPr="00E91C26" w:rsidRDefault="00A62C96" w:rsidP="00A62C96">
      <w:pPr>
        <w:pStyle w:val="21"/>
        <w:rPr>
          <w:color w:val="000000"/>
          <w:sz w:val="20"/>
          <w:szCs w:val="20"/>
        </w:rPr>
      </w:pPr>
      <w:r w:rsidRPr="00E91C26">
        <w:rPr>
          <w:i/>
          <w:color w:val="000000"/>
          <w:sz w:val="20"/>
          <w:szCs w:val="20"/>
        </w:rPr>
        <w:lastRenderedPageBreak/>
        <w:t xml:space="preserve">Примечание </w:t>
      </w:r>
      <w:r w:rsidRPr="00E91C26">
        <w:rPr>
          <w:color w:val="000000"/>
          <w:sz w:val="20"/>
          <w:szCs w:val="20"/>
        </w:rPr>
        <w:t>- Прокладка по территории жилой зоны надземных П-образных пер</w:t>
      </w:r>
      <w:r w:rsidRPr="00E91C26">
        <w:rPr>
          <w:color w:val="000000"/>
          <w:sz w:val="20"/>
          <w:szCs w:val="20"/>
        </w:rPr>
        <w:t>е</w:t>
      </w:r>
      <w:r w:rsidRPr="00E91C26">
        <w:rPr>
          <w:color w:val="000000"/>
          <w:sz w:val="20"/>
          <w:szCs w:val="20"/>
        </w:rPr>
        <w:t>ходов через авто</w:t>
      </w:r>
      <w:r w:rsidRPr="00E91C26">
        <w:rPr>
          <w:color w:val="000000"/>
          <w:sz w:val="20"/>
          <w:szCs w:val="20"/>
        </w:rPr>
        <w:softHyphen/>
        <w:t>дороги трубопроводов газоснабжения - не допускается.</w:t>
      </w:r>
    </w:p>
    <w:p w:rsidR="00A62C96" w:rsidRPr="00CF72D8" w:rsidRDefault="00A62C96" w:rsidP="00A62C96">
      <w:pPr>
        <w:pStyle w:val="21"/>
        <w:rPr>
          <w:spacing w:val="-3"/>
        </w:rPr>
      </w:pPr>
      <w:r w:rsidRPr="00CF72D8">
        <w:t>12. За пределами застройки населенного пункта надземные коммуникации рек</w:t>
      </w:r>
      <w:r w:rsidRPr="00CF72D8">
        <w:t>о</w:t>
      </w:r>
      <w:r w:rsidRPr="00CF72D8">
        <w:t>мендуется располагать с подветренной стороны возвышенностей рельефа местности, на подветренной стороне автомобильных и железных дорог. При проектировании совмещен</w:t>
      </w:r>
      <w:r w:rsidRPr="00CF72D8">
        <w:rPr>
          <w:spacing w:val="4"/>
        </w:rPr>
        <w:t>ной надзе</w:t>
      </w:r>
      <w:r w:rsidRPr="00CF72D8">
        <w:rPr>
          <w:spacing w:val="4"/>
        </w:rPr>
        <w:t>м</w:t>
      </w:r>
      <w:r w:rsidRPr="00CF72D8">
        <w:rPr>
          <w:spacing w:val="4"/>
        </w:rPr>
        <w:t xml:space="preserve">ной прокладки трубопроводов целесообразно такое расположение труб, при </w:t>
      </w:r>
      <w:r w:rsidRPr="00CF72D8">
        <w:rPr>
          <w:spacing w:val="1"/>
        </w:rPr>
        <w:t>котором на них будет откладываться максимальный объем снега. Ось трассы трубопр</w:t>
      </w:r>
      <w:r w:rsidRPr="00CF72D8">
        <w:rPr>
          <w:spacing w:val="1"/>
        </w:rPr>
        <w:t>о</w:t>
      </w:r>
      <w:r w:rsidRPr="00CF72D8">
        <w:rPr>
          <w:spacing w:val="1"/>
        </w:rPr>
        <w:t>во</w:t>
      </w:r>
      <w:r w:rsidRPr="00CF72D8">
        <w:rPr>
          <w:spacing w:val="5"/>
        </w:rPr>
        <w:t>дов следует стремиться располагать перпендикулярно господствующему направл</w:t>
      </w:r>
      <w:r w:rsidRPr="00CF72D8">
        <w:rPr>
          <w:spacing w:val="5"/>
        </w:rPr>
        <w:t>е</w:t>
      </w:r>
      <w:r w:rsidRPr="00CF72D8">
        <w:rPr>
          <w:spacing w:val="5"/>
        </w:rPr>
        <w:t xml:space="preserve">нию </w:t>
      </w:r>
      <w:r w:rsidRPr="00CF72D8">
        <w:rPr>
          <w:spacing w:val="-3"/>
        </w:rPr>
        <w:t>ветра.</w:t>
      </w:r>
    </w:p>
    <w:p w:rsidR="00A62C96" w:rsidRPr="00C8517E" w:rsidRDefault="00A62C96" w:rsidP="00A62C96">
      <w:pPr>
        <w:pStyle w:val="21"/>
      </w:pPr>
      <w:r w:rsidRPr="00C8517E">
        <w:t xml:space="preserve">13.  </w:t>
      </w:r>
      <w:r w:rsidRPr="00C8517E">
        <w:rPr>
          <w:spacing w:val="1"/>
        </w:rPr>
        <w:t>При проектировании и строительстве тепловых сетей следует отдавать пре</w:t>
      </w:r>
      <w:r w:rsidRPr="00C8517E">
        <w:rPr>
          <w:spacing w:val="1"/>
        </w:rPr>
        <w:t>д</w:t>
      </w:r>
      <w:r w:rsidRPr="00C8517E">
        <w:rPr>
          <w:spacing w:val="1"/>
        </w:rPr>
        <w:t>почтение трубопроводам с тепловой изоляцией заводского изготовления из пенополиуретана с защитным покрытием из полиэтилена (те</w:t>
      </w:r>
      <w:r w:rsidRPr="00C8517E">
        <w:rPr>
          <w:spacing w:val="1"/>
        </w:rPr>
        <w:t>п</w:t>
      </w:r>
      <w:r w:rsidRPr="00C8517E">
        <w:rPr>
          <w:spacing w:val="1"/>
        </w:rPr>
        <w:t>лоизоляция может быть различных классов в завис</w:t>
      </w:r>
      <w:r w:rsidRPr="00C8517E">
        <w:rPr>
          <w:spacing w:val="1"/>
        </w:rPr>
        <w:t>и</w:t>
      </w:r>
      <w:r w:rsidRPr="00C8517E">
        <w:rPr>
          <w:spacing w:val="1"/>
        </w:rPr>
        <w:t>мости от климати</w:t>
      </w:r>
      <w:r w:rsidRPr="00C8517E">
        <w:t>ческих условий эксплуатации трассы).</w:t>
      </w:r>
    </w:p>
    <w:p w:rsidR="00A62C96" w:rsidRPr="00C8517E" w:rsidRDefault="00A62C96" w:rsidP="00A62C96">
      <w:pPr>
        <w:pStyle w:val="21"/>
      </w:pPr>
      <w:r w:rsidRPr="00C8517E">
        <w:t>Трубопроводы могут применяться для подземной бесканальной и канальной прокладки тепловых сетей, а также для надземной прокладки в местах, защищенных от во</w:t>
      </w:r>
      <w:r w:rsidRPr="00C8517E">
        <w:t>з</w:t>
      </w:r>
      <w:r w:rsidRPr="00C8517E">
        <w:t>действия прямой сол</w:t>
      </w:r>
      <w:r w:rsidRPr="00C8517E">
        <w:rPr>
          <w:spacing w:val="-1"/>
        </w:rPr>
        <w:t>нечной радиации. Полный средний срок службы трубы с теплогидр</w:t>
      </w:r>
      <w:r w:rsidRPr="00C8517E">
        <w:rPr>
          <w:spacing w:val="-1"/>
        </w:rPr>
        <w:t>о</w:t>
      </w:r>
      <w:r w:rsidRPr="00C8517E">
        <w:rPr>
          <w:spacing w:val="-1"/>
        </w:rPr>
        <w:t xml:space="preserve">защитным покрытием зависит от </w:t>
      </w:r>
      <w:r w:rsidRPr="00C8517E">
        <w:t>внутренней коррозии и составляет 35-50 лет. При бесканальной прокладке не тр</w:t>
      </w:r>
      <w:r w:rsidRPr="00C8517E">
        <w:t>е</w:t>
      </w:r>
      <w:r w:rsidRPr="00C8517E">
        <w:t>буется устройства дренажа.</w:t>
      </w:r>
    </w:p>
    <w:p w:rsidR="00A62C96" w:rsidRPr="00904678" w:rsidRDefault="00A62C96" w:rsidP="00A62C96">
      <w:pPr>
        <w:pStyle w:val="21"/>
        <w:rPr>
          <w:spacing w:val="-1"/>
        </w:rPr>
      </w:pPr>
      <w:r w:rsidRPr="00C8517E">
        <w:rPr>
          <w:spacing w:val="1"/>
        </w:rPr>
        <w:t>Для надземной прокладки в качестве покровного слоя следует применять алюм</w:t>
      </w:r>
      <w:r w:rsidRPr="00C8517E">
        <w:rPr>
          <w:spacing w:val="1"/>
        </w:rPr>
        <w:t>и</w:t>
      </w:r>
      <w:r w:rsidRPr="00C8517E">
        <w:rPr>
          <w:spacing w:val="1"/>
        </w:rPr>
        <w:t xml:space="preserve">ниевый лист </w:t>
      </w:r>
      <w:r w:rsidRPr="00C8517E">
        <w:t>и сталь тонкостенную оцинкованную - для мест, не защищенных от возде</w:t>
      </w:r>
      <w:r w:rsidRPr="00C8517E">
        <w:t>й</w:t>
      </w:r>
      <w:r w:rsidRPr="00C8517E">
        <w:t xml:space="preserve">ствия прямой солнечной </w:t>
      </w:r>
      <w:r w:rsidRPr="00C8517E">
        <w:rPr>
          <w:spacing w:val="-1"/>
        </w:rPr>
        <w:t>радиации.</w:t>
      </w:r>
    </w:p>
    <w:p w:rsidR="00A62C96" w:rsidRPr="00CF72D8" w:rsidRDefault="00A62C96" w:rsidP="00A62C96">
      <w:pPr>
        <w:pStyle w:val="21"/>
      </w:pPr>
      <w:r w:rsidRPr="00CF72D8">
        <w:t>14.  В районах глубокого сезонного промерзания грунтов начальная глубина зал</w:t>
      </w:r>
      <w:r w:rsidRPr="00CF72D8">
        <w:t>о</w:t>
      </w:r>
      <w:r w:rsidRPr="00CF72D8">
        <w:t>жения канализационных сетей при подземной прокладке должна приниматься минимал</w:t>
      </w:r>
      <w:r w:rsidRPr="00CF72D8">
        <w:t>ь</w:t>
      </w:r>
      <w:r w:rsidRPr="00CF72D8">
        <w:t>ной, обеспечивающей прочность от воздействия динамических нагрузок, на основании совместного анализа у</w:t>
      </w:r>
      <w:r w:rsidRPr="00CF72D8">
        <w:t>с</w:t>
      </w:r>
      <w:r w:rsidRPr="00CF72D8">
        <w:t>ловий:</w:t>
      </w:r>
    </w:p>
    <w:p w:rsidR="00A62C96" w:rsidRPr="00CF72D8" w:rsidRDefault="00A62C96" w:rsidP="00A62C96">
      <w:pPr>
        <w:pStyle w:val="21"/>
      </w:pPr>
      <w:r w:rsidRPr="00CF72D8">
        <w:t>конструкции и глубины заложения выпуска из зданий;</w:t>
      </w:r>
    </w:p>
    <w:p w:rsidR="00A62C96" w:rsidRPr="00CF72D8" w:rsidRDefault="00A62C96" w:rsidP="00A62C96">
      <w:pPr>
        <w:pStyle w:val="21"/>
      </w:pPr>
      <w:r w:rsidRPr="00CF72D8">
        <w:t>температуры сточной жидкости.</w:t>
      </w:r>
    </w:p>
    <w:p w:rsidR="00A62C96" w:rsidRDefault="00A62C96" w:rsidP="00A62C96">
      <w:pPr>
        <w:pStyle w:val="21"/>
        <w:rPr>
          <w:b/>
        </w:rPr>
      </w:pPr>
      <w:bookmarkStart w:id="209" w:name="_Toc210448738"/>
      <w:bookmarkStart w:id="210" w:name="_Toc214432086"/>
      <w:bookmarkStart w:id="211" w:name="_Toc214434141"/>
      <w:bookmarkStart w:id="212" w:name="_Toc214962751"/>
      <w:bookmarkStart w:id="213" w:name="_Toc215646265"/>
    </w:p>
    <w:p w:rsidR="00A62C96" w:rsidRDefault="00A62C96" w:rsidP="00A62C96">
      <w:pPr>
        <w:pStyle w:val="21"/>
        <w:ind w:firstLine="0"/>
        <w:rPr>
          <w:b/>
        </w:rPr>
      </w:pPr>
      <w:r w:rsidRPr="00D651F1">
        <w:rPr>
          <w:b/>
        </w:rPr>
        <w:t xml:space="preserve">Статья </w:t>
      </w:r>
      <w:r>
        <w:rPr>
          <w:b/>
        </w:rPr>
        <w:t>3</w:t>
      </w:r>
      <w:r w:rsidRPr="00D651F1">
        <w:rPr>
          <w:b/>
        </w:rPr>
        <w:t>6. Водоснабжение</w:t>
      </w:r>
      <w:bookmarkEnd w:id="209"/>
      <w:bookmarkEnd w:id="210"/>
      <w:bookmarkEnd w:id="211"/>
      <w:bookmarkEnd w:id="212"/>
      <w:bookmarkEnd w:id="213"/>
    </w:p>
    <w:p w:rsidR="00A62C96" w:rsidRPr="00CF72D8" w:rsidRDefault="00A62C96" w:rsidP="00A62C96">
      <w:pPr>
        <w:pStyle w:val="a3"/>
        <w:spacing w:after="0"/>
      </w:pPr>
      <w:r w:rsidRPr="00CF72D8">
        <w:t>1.  Систему водоснабжения следует проектировать в соответствии с требовани</w:t>
      </w:r>
      <w:r w:rsidRPr="00CF72D8">
        <w:t>я</w:t>
      </w:r>
      <w:r w:rsidRPr="00CF72D8">
        <w:t>ми СНиП 2.04.02-84</w:t>
      </w:r>
      <w:r w:rsidRPr="00CF72D8">
        <w:rPr>
          <w:vertAlign w:val="superscript"/>
        </w:rPr>
        <w:t xml:space="preserve">* </w:t>
      </w:r>
      <w:r w:rsidRPr="00CF72D8">
        <w:t>с учетом водосберегающих мероприятий. Расход воды по отдельным объектам различной категории потребителей следует определять по действующим но</w:t>
      </w:r>
      <w:r w:rsidRPr="00CF72D8">
        <w:t>р</w:t>
      </w:r>
      <w:r w:rsidRPr="00CF72D8">
        <w:t xml:space="preserve">мам (СНиП 2.04.01-85*). </w:t>
      </w:r>
    </w:p>
    <w:p w:rsidR="00A62C96" w:rsidRPr="00CF72D8" w:rsidRDefault="00A62C96" w:rsidP="00A62C96">
      <w:pPr>
        <w:pStyle w:val="a3"/>
        <w:spacing w:after="0"/>
        <w:rPr>
          <w:noProof/>
        </w:rPr>
      </w:pPr>
      <w:r w:rsidRPr="00CF72D8">
        <w:t xml:space="preserve">Качество питьевой воды должно соответствовать требованиям СанПиН </w:t>
      </w:r>
      <w:r w:rsidRPr="00CF72D8">
        <w:rPr>
          <w:noProof/>
        </w:rPr>
        <w:t xml:space="preserve">2.1.4.1074-01 – для централизованного водоснабжения и СанПиН 2.1.4.1175-02 – для нецентрализованного водоснабжения. </w:t>
      </w:r>
    </w:p>
    <w:p w:rsidR="00A62C96" w:rsidRPr="00CF72D8" w:rsidRDefault="00A62C96" w:rsidP="00A62C96">
      <w:pPr>
        <w:pStyle w:val="a3"/>
        <w:spacing w:after="0"/>
        <w:rPr>
          <w:noProof/>
        </w:rPr>
      </w:pPr>
      <w:r w:rsidRPr="00CF72D8">
        <w:rPr>
          <w:noProof/>
        </w:rPr>
        <w:t xml:space="preserve">Качество воды источника питьевого водоснабжения должно соответствовать ГН 2.1.5.1315-03 и ГН 2.1.5.1316-03 и </w:t>
      </w:r>
      <w:r w:rsidRPr="00CF72D8">
        <w:t>СанПиН 2.1.5.980-00</w:t>
      </w:r>
      <w:r w:rsidRPr="00CF72D8">
        <w:rPr>
          <w:noProof/>
        </w:rPr>
        <w:t xml:space="preserve">.  </w:t>
      </w:r>
    </w:p>
    <w:p w:rsidR="00A62C96" w:rsidRPr="00CF72D8" w:rsidRDefault="00A62C96" w:rsidP="00A62C96">
      <w:pPr>
        <w:pStyle w:val="a3"/>
        <w:spacing w:after="0"/>
        <w:rPr>
          <w:noProof/>
        </w:rPr>
      </w:pPr>
      <w:r w:rsidRPr="00CF72D8">
        <w:rPr>
          <w:noProof/>
        </w:rPr>
        <w:t xml:space="preserve">Запасы воды источника питьевого водоснабжения должны обеспечивать нужды </w:t>
      </w:r>
      <w:r w:rsidRPr="00341B12">
        <w:t>МО</w:t>
      </w:r>
      <w:r>
        <w:t xml:space="preserve"> </w:t>
      </w:r>
      <w:r w:rsidRPr="00CF72D8">
        <w:rPr>
          <w:noProof/>
        </w:rPr>
        <w:t>в настоящее время  и на перспективу развития.</w:t>
      </w:r>
    </w:p>
    <w:p w:rsidR="00A62C96" w:rsidRPr="00CF72D8" w:rsidRDefault="00A62C96" w:rsidP="00A62C96">
      <w:pPr>
        <w:ind w:firstLine="708"/>
      </w:pPr>
      <w:r w:rsidRPr="00CF72D8">
        <w:t>2.  Место забора воды должно размещаться выше выпусков сточных вод и, как пр</w:t>
      </w:r>
      <w:r w:rsidRPr="00CF72D8">
        <w:t>а</w:t>
      </w:r>
      <w:r w:rsidRPr="00CF72D8">
        <w:t>вило, выше населенного пункта по течению реки в районе, обеспечивающем  организацию зон с</w:t>
      </w:r>
      <w:r w:rsidRPr="00CF72D8">
        <w:t>а</w:t>
      </w:r>
      <w:r w:rsidRPr="00CF72D8">
        <w:t>нитарной охраны источника водоснабжения»;</w:t>
      </w:r>
    </w:p>
    <w:p w:rsidR="00A62C96" w:rsidRPr="00CF72D8" w:rsidRDefault="00A62C96" w:rsidP="00A62C96">
      <w:pPr>
        <w:pStyle w:val="a3"/>
        <w:spacing w:after="0"/>
        <w:rPr>
          <w:noProof/>
        </w:rPr>
      </w:pPr>
      <w:r w:rsidRPr="00CF72D8">
        <w:t>На действующий источник водоснабжения в обязательном порядке должен быть разработан и согласован с органами Госсанэпидна</w:t>
      </w:r>
      <w:r w:rsidRPr="00CF72D8">
        <w:t>д</w:t>
      </w:r>
      <w:r w:rsidRPr="00CF72D8">
        <w:t>зора проект зон санитарной охраны.</w:t>
      </w:r>
    </w:p>
    <w:p w:rsidR="00A62C96" w:rsidRPr="00CF72D8" w:rsidRDefault="00A62C96" w:rsidP="00A62C96">
      <w:pPr>
        <w:pStyle w:val="a3"/>
        <w:spacing w:after="0"/>
      </w:pPr>
      <w:r w:rsidRPr="00CF72D8">
        <w:t>3.  Размеры земельных участков для станций очистки воды в зависимости от их производительности, тыс. м</w:t>
      </w:r>
      <w:r w:rsidRPr="00CF72D8">
        <w:rPr>
          <w:vertAlign w:val="superscript"/>
        </w:rPr>
        <w:t>3</w:t>
      </w:r>
      <w:r w:rsidRPr="00CF72D8">
        <w:t>/сутки, следует принимать по проекту, но не более, приведе</w:t>
      </w:r>
      <w:r w:rsidRPr="00CF72D8">
        <w:t>н</w:t>
      </w:r>
      <w:r w:rsidRPr="00CF72D8">
        <w:t>ных в СНиП 2.07.01-89*.</w:t>
      </w:r>
    </w:p>
    <w:p w:rsidR="00A62C96" w:rsidRPr="00CF72D8" w:rsidRDefault="00A62C96" w:rsidP="00A62C96">
      <w:pPr>
        <w:pStyle w:val="a3"/>
        <w:spacing w:after="0"/>
      </w:pPr>
      <w:r w:rsidRPr="00CF72D8">
        <w:t>4.  В зданиях повышенной этажности для подачи воды следует предусматривать повысительные бесшумные насосы.</w:t>
      </w:r>
    </w:p>
    <w:p w:rsidR="00A62C96" w:rsidRPr="00CF72D8" w:rsidRDefault="00A62C96" w:rsidP="00A62C96">
      <w:pPr>
        <w:pStyle w:val="a3"/>
        <w:spacing w:after="0"/>
      </w:pPr>
      <w:r w:rsidRPr="00CF72D8">
        <w:t>5.  Для обеззараживания питьевой воды, а также воды в плавательных бассейнах предпочтительно применять УФО – обеззараживание, а также прямой электролиз или раствор гипохлорида натрия, полученный электролизом поваренной соли. Допускается использование соли пищевых сортов или мин</w:t>
      </w:r>
      <w:r w:rsidRPr="00CF72D8">
        <w:t>е</w:t>
      </w:r>
      <w:r w:rsidRPr="00CF72D8">
        <w:t>рализованной воды.</w:t>
      </w:r>
    </w:p>
    <w:p w:rsidR="00A62C96" w:rsidRPr="00CF72D8" w:rsidRDefault="00A62C96" w:rsidP="00A62C96">
      <w:pPr>
        <w:pStyle w:val="a3"/>
        <w:spacing w:after="0"/>
      </w:pPr>
      <w:r w:rsidRPr="00CF72D8">
        <w:lastRenderedPageBreak/>
        <w:t>6.  Подача питьевой воды из системы водопровода на технические нужды предприятий допускается только при обосновании технологическими но</w:t>
      </w:r>
      <w:r w:rsidRPr="00CF72D8">
        <w:t>р</w:t>
      </w:r>
      <w:r w:rsidRPr="00CF72D8">
        <w:t>мами.</w:t>
      </w:r>
    </w:p>
    <w:p w:rsidR="00A62C96" w:rsidRPr="00CF72D8" w:rsidRDefault="00A62C96" w:rsidP="00A62C96">
      <w:pPr>
        <w:pStyle w:val="a3"/>
        <w:spacing w:after="0"/>
      </w:pPr>
      <w:r w:rsidRPr="00CF72D8">
        <w:t>7.  Расход воды на хозяйственно-бытовые нужды следует определять в соответс</w:t>
      </w:r>
      <w:r w:rsidRPr="00CF72D8">
        <w:t>т</w:t>
      </w:r>
      <w:r w:rsidRPr="00CF72D8">
        <w:t>вии с величиной удельного водопотребления, в соответствии со СНиП 2.04.01-85*, в зав</w:t>
      </w:r>
      <w:r w:rsidRPr="00CF72D8">
        <w:t>и</w:t>
      </w:r>
      <w:r w:rsidRPr="00CF72D8">
        <w:t>симости от благоустройства застройки.</w:t>
      </w:r>
    </w:p>
    <w:p w:rsidR="00A62C96" w:rsidRPr="00CF72D8" w:rsidRDefault="00A62C96" w:rsidP="00A62C96">
      <w:pPr>
        <w:ind w:firstLine="709"/>
        <w:jc w:val="both"/>
      </w:pPr>
      <w:r w:rsidRPr="00CF72D8">
        <w:t>8.  Следует принимать преимущественно централизованную систему водоснабжения.</w:t>
      </w:r>
      <w:r>
        <w:t xml:space="preserve">  </w:t>
      </w:r>
      <w:r w:rsidRPr="00CF72D8">
        <w:t>Водопроводные сети должны быть, как правило, кольцев</w:t>
      </w:r>
      <w:r w:rsidRPr="00CF72D8">
        <w:t>ы</w:t>
      </w:r>
      <w:r w:rsidRPr="00CF72D8">
        <w:t>ми.</w:t>
      </w:r>
    </w:p>
    <w:p w:rsidR="00A62C96" w:rsidRPr="00CF72D8" w:rsidRDefault="00A62C96" w:rsidP="00A62C96">
      <w:pPr>
        <w:pStyle w:val="a3"/>
        <w:spacing w:after="0"/>
      </w:pPr>
      <w:r w:rsidRPr="00CF72D8">
        <w:t xml:space="preserve">9.  Для полива зеленых насаждений участков </w:t>
      </w:r>
      <w:r w:rsidRPr="00817538">
        <w:t>индивидуальной застройки</w:t>
      </w:r>
      <w:r>
        <w:t xml:space="preserve"> </w:t>
      </w:r>
      <w:r w:rsidRPr="00CF72D8">
        <w:t>следует рассматривать возможность использования воды технического качества, в том числе и после очистных сооруж</w:t>
      </w:r>
      <w:r w:rsidRPr="00CF72D8">
        <w:t>е</w:t>
      </w:r>
      <w:r w:rsidRPr="00CF72D8">
        <w:t>ний дождевой канализации.</w:t>
      </w:r>
    </w:p>
    <w:p w:rsidR="00A62C96" w:rsidRDefault="00A62C96" w:rsidP="00A62C96">
      <w:pPr>
        <w:pStyle w:val="21"/>
        <w:rPr>
          <w:b/>
        </w:rPr>
      </w:pPr>
      <w:bookmarkStart w:id="214" w:name="_Toc210448739"/>
      <w:bookmarkStart w:id="215" w:name="_Toc214432087"/>
      <w:bookmarkStart w:id="216" w:name="_Toc214434142"/>
      <w:bookmarkStart w:id="217" w:name="_Toc214962752"/>
      <w:bookmarkStart w:id="218" w:name="_Toc215646266"/>
    </w:p>
    <w:p w:rsidR="00A62C96" w:rsidRDefault="00A62C96" w:rsidP="00A62C96">
      <w:pPr>
        <w:pStyle w:val="21"/>
        <w:rPr>
          <w:b/>
        </w:rPr>
      </w:pPr>
      <w:r w:rsidRPr="00D651F1">
        <w:rPr>
          <w:b/>
        </w:rPr>
        <w:t>Статья</w:t>
      </w:r>
      <w:r>
        <w:rPr>
          <w:b/>
        </w:rPr>
        <w:t xml:space="preserve"> </w:t>
      </w:r>
      <w:r w:rsidRPr="00D651F1">
        <w:rPr>
          <w:b/>
        </w:rPr>
        <w:t>3</w:t>
      </w:r>
      <w:r>
        <w:rPr>
          <w:b/>
        </w:rPr>
        <w:t>7</w:t>
      </w:r>
      <w:r w:rsidRPr="00D651F1">
        <w:rPr>
          <w:b/>
        </w:rPr>
        <w:t>. Канализация</w:t>
      </w:r>
      <w:bookmarkEnd w:id="214"/>
      <w:bookmarkEnd w:id="215"/>
      <w:bookmarkEnd w:id="216"/>
      <w:bookmarkEnd w:id="217"/>
      <w:bookmarkEnd w:id="218"/>
    </w:p>
    <w:p w:rsidR="00A62C96" w:rsidRPr="00CF72D8" w:rsidRDefault="00A62C96" w:rsidP="00A62C96">
      <w:pPr>
        <w:pStyle w:val="a3"/>
        <w:spacing w:after="0"/>
      </w:pPr>
      <w:r w:rsidRPr="00CF72D8">
        <w:t>1. Систему канализации следует проектировать в соответствии с требованиями СНиП 2.04.03-85.</w:t>
      </w:r>
    </w:p>
    <w:p w:rsidR="00A62C96" w:rsidRPr="00CF72D8" w:rsidRDefault="00A62C96" w:rsidP="00A62C96">
      <w:pPr>
        <w:pStyle w:val="a3"/>
        <w:spacing w:after="0"/>
      </w:pPr>
      <w:r w:rsidRPr="00CF72D8">
        <w:t>Выбор системы канализования следует производить на основе технико-экономического сравнения вариантов, полностью исключая сброс неочищенных сточных вод в водоемы.</w:t>
      </w:r>
    </w:p>
    <w:p w:rsidR="00A62C96" w:rsidRPr="00CF72D8" w:rsidRDefault="00A62C96" w:rsidP="00A62C96">
      <w:pPr>
        <w:pStyle w:val="a3"/>
        <w:spacing w:after="0"/>
      </w:pPr>
      <w:r w:rsidRPr="00CF72D8">
        <w:t>2. Следует применять преимущественно централизованную систему канализации, позволяющую осуществлять сбор и отвод сточных вод от возможно большего числа об</w:t>
      </w:r>
      <w:r w:rsidRPr="00CF72D8">
        <w:t>ъ</w:t>
      </w:r>
      <w:r w:rsidRPr="00CF72D8">
        <w:t>ектов.</w:t>
      </w:r>
    </w:p>
    <w:p w:rsidR="00A62C96" w:rsidRPr="00CF72D8" w:rsidRDefault="00A62C96" w:rsidP="00A62C96">
      <w:pPr>
        <w:pStyle w:val="a3"/>
        <w:spacing w:after="0"/>
      </w:pPr>
      <w:r w:rsidRPr="00CF72D8">
        <w:t>3. Очистку сточных вод следует предусматривать на искусственных сооружениях биол</w:t>
      </w:r>
      <w:r w:rsidRPr="00CF72D8">
        <w:t>о</w:t>
      </w:r>
      <w:r w:rsidRPr="00CF72D8">
        <w:t>гическим методом.</w:t>
      </w:r>
    </w:p>
    <w:p w:rsidR="00A62C96" w:rsidRPr="00CF72D8" w:rsidRDefault="00A62C96" w:rsidP="00A62C96">
      <w:pPr>
        <w:pStyle w:val="a3"/>
        <w:spacing w:after="0"/>
      </w:pPr>
      <w:r w:rsidRPr="00CF72D8">
        <w:t>Для очистки сточных вод небольшого количества целесообразно использовать установки заводского изготовления в комплектно-блочном и</w:t>
      </w:r>
      <w:r w:rsidRPr="00CF72D8">
        <w:t>с</w:t>
      </w:r>
      <w:r w:rsidRPr="00CF72D8">
        <w:t>полнении.</w:t>
      </w:r>
    </w:p>
    <w:p w:rsidR="00A62C96" w:rsidRPr="00CF72D8" w:rsidRDefault="00A62C96" w:rsidP="00A62C96">
      <w:pPr>
        <w:pStyle w:val="a3"/>
        <w:spacing w:after="0"/>
      </w:pPr>
      <w:r w:rsidRPr="00CF72D8">
        <w:t>Санитарно-защитная зона от канализационных очистных сооружений приним</w:t>
      </w:r>
      <w:r w:rsidRPr="00CF72D8">
        <w:t>а</w:t>
      </w:r>
      <w:r w:rsidRPr="00CF72D8">
        <w:t>ется в соответствии с СанПиН 2.2.1/2.1.1.1200-03.</w:t>
      </w:r>
    </w:p>
    <w:p w:rsidR="00A62C96" w:rsidRPr="00CF72D8" w:rsidRDefault="00A62C96" w:rsidP="00A62C96">
      <w:pPr>
        <w:pStyle w:val="a3"/>
        <w:spacing w:after="0"/>
      </w:pPr>
      <w:r w:rsidRPr="00CF72D8">
        <w:t>4. При отсутствии централизованной системы канализации для объектов, которые должны быть канализованы в первую очередь (детские дошкольные учреждения, админ</w:t>
      </w:r>
      <w:r w:rsidRPr="00CF72D8">
        <w:t>и</w:t>
      </w:r>
      <w:r w:rsidRPr="00CF72D8">
        <w:t>стративно-хозяйственные здания и т.п.), а также для первой стадии строительства объектов, расположенных на достаточном удалении от централизованной системы, допуск</w:t>
      </w:r>
      <w:r w:rsidRPr="00CF72D8">
        <w:t>а</w:t>
      </w:r>
      <w:r w:rsidRPr="00CF72D8">
        <w:t>ется предусматривать децентрализованные системы.</w:t>
      </w:r>
    </w:p>
    <w:p w:rsidR="00A62C96" w:rsidRPr="00CF72D8" w:rsidRDefault="00A62C96" w:rsidP="00A62C96">
      <w:pPr>
        <w:pStyle w:val="a3"/>
        <w:spacing w:after="0"/>
      </w:pPr>
      <w:r w:rsidRPr="00CF72D8">
        <w:t xml:space="preserve"> При проектировании канализации для отдельно стоящих зданий или их групп допускается (при расходе бытовых сточных вод до 1м</w:t>
      </w:r>
      <w:r w:rsidRPr="00CF72D8">
        <w:rPr>
          <w:vertAlign w:val="superscript"/>
        </w:rPr>
        <w:t>3</w:t>
      </w:r>
      <w:r w:rsidRPr="00CF72D8">
        <w:t>/сут) устройство децентрализова</w:t>
      </w:r>
      <w:r w:rsidRPr="00CF72D8">
        <w:t>н</w:t>
      </w:r>
      <w:r w:rsidRPr="00CF72D8">
        <w:t xml:space="preserve">ной системы канализации. </w:t>
      </w:r>
    </w:p>
    <w:p w:rsidR="00A62C96" w:rsidRPr="00CF72D8" w:rsidRDefault="00A62C96" w:rsidP="00A62C96">
      <w:pPr>
        <w:pStyle w:val="a3"/>
        <w:spacing w:after="0"/>
      </w:pPr>
      <w:r w:rsidRPr="00CF72D8">
        <w:t>5. Устройство общего сборника сточных вод на одно здание или группу зданий допуск</w:t>
      </w:r>
      <w:r w:rsidRPr="00CF72D8">
        <w:t>а</w:t>
      </w:r>
      <w:r w:rsidRPr="00CF72D8">
        <w:t>ется:</w:t>
      </w:r>
    </w:p>
    <w:p w:rsidR="00A62C96" w:rsidRPr="00CF72D8" w:rsidRDefault="00A62C96" w:rsidP="00A62C96">
      <w:pPr>
        <w:pStyle w:val="a3"/>
        <w:spacing w:after="0"/>
      </w:pPr>
      <w:r w:rsidRPr="00CF72D8">
        <w:t>- при отсутствии централизованной системы канализации;</w:t>
      </w:r>
    </w:p>
    <w:p w:rsidR="00A62C96" w:rsidRPr="00CF72D8" w:rsidRDefault="00A62C96" w:rsidP="00A62C96">
      <w:pPr>
        <w:pStyle w:val="a3"/>
        <w:spacing w:after="0"/>
      </w:pPr>
      <w:r w:rsidRPr="00CF72D8">
        <w:t>- при расположении зданий на значительном удалении от действующих основных канализационных сетей;</w:t>
      </w:r>
    </w:p>
    <w:p w:rsidR="00A62C96" w:rsidRPr="00CF72D8" w:rsidRDefault="00A62C96" w:rsidP="00A62C96">
      <w:pPr>
        <w:pStyle w:val="a3"/>
        <w:spacing w:after="0"/>
      </w:pPr>
      <w:r w:rsidRPr="00CF72D8">
        <w:t>- при невозможности в ближайшее время присоединения к общей канализационной с</w:t>
      </w:r>
      <w:r w:rsidRPr="00CF72D8">
        <w:t>е</w:t>
      </w:r>
      <w:r w:rsidRPr="00CF72D8">
        <w:t>ти.</w:t>
      </w:r>
    </w:p>
    <w:p w:rsidR="00A62C96" w:rsidRPr="00CF72D8" w:rsidRDefault="00A62C96" w:rsidP="00A62C96">
      <w:pPr>
        <w:pStyle w:val="a3"/>
        <w:spacing w:after="0"/>
      </w:pPr>
      <w:r w:rsidRPr="00CF72D8">
        <w:t>В качестве сборника сточных вод (по согласованию с органами санитарного надзора и охраны природы) можно предусматривать се</w:t>
      </w:r>
      <w:r w:rsidRPr="00CF72D8">
        <w:t>п</w:t>
      </w:r>
      <w:r w:rsidRPr="00CF72D8">
        <w:t>тики или аккумулирующие резервуары. При этом необходимо предусматривать гидроизоляцию резервуаров для предотвращения эксфильтрации и инфильтр</w:t>
      </w:r>
      <w:r w:rsidRPr="00CF72D8">
        <w:t>а</w:t>
      </w:r>
      <w:r w:rsidRPr="00CF72D8">
        <w:t>ции через стенки.</w:t>
      </w:r>
    </w:p>
    <w:p w:rsidR="00A62C96" w:rsidRPr="00CF72D8" w:rsidRDefault="00A62C96" w:rsidP="00A62C96">
      <w:pPr>
        <w:pStyle w:val="a3"/>
        <w:spacing w:after="0"/>
      </w:pPr>
      <w:r w:rsidRPr="00CF72D8">
        <w:t>6. В сложившейся малоэтажной застройке при невозможности (или нерационал</w:t>
      </w:r>
      <w:r w:rsidRPr="00CF72D8">
        <w:t>ь</w:t>
      </w:r>
      <w:r w:rsidRPr="00CF72D8">
        <w:t>ности) устройства канализационной сети и сборников сточных вод допускается устройс</w:t>
      </w:r>
      <w:r w:rsidRPr="00CF72D8">
        <w:t>т</w:t>
      </w:r>
      <w:r w:rsidRPr="00CF72D8">
        <w:t>во в малоэтажных зданиях с ограниченным сроком службы биотуалетов, люфт-клозетов с выгребами. В состав канализации здания с люфт-клозетом входят: отапливаемое помещение санитарного узла, стояк, выгреб, вентиляционные ус</w:t>
      </w:r>
      <w:r w:rsidRPr="00CF72D8">
        <w:t>т</w:t>
      </w:r>
      <w:r w:rsidRPr="00CF72D8">
        <w:t>ройства.</w:t>
      </w:r>
    </w:p>
    <w:p w:rsidR="00A62C96" w:rsidRPr="00CF72D8" w:rsidRDefault="00A62C96" w:rsidP="00A62C96">
      <w:pPr>
        <w:pStyle w:val="a3"/>
        <w:spacing w:after="0"/>
      </w:pPr>
      <w:r w:rsidRPr="00CF72D8">
        <w:t>При устройстве вентиляции в люфт-клозетах необходимо:</w:t>
      </w:r>
    </w:p>
    <w:p w:rsidR="00A62C96" w:rsidRPr="00CF72D8" w:rsidRDefault="00A62C96" w:rsidP="00A62C96">
      <w:pPr>
        <w:pStyle w:val="a3"/>
        <w:spacing w:after="0"/>
      </w:pPr>
      <w:r w:rsidRPr="00CF72D8">
        <w:t>-  устраивать вентиляционный канал непосредственно из выгреба;</w:t>
      </w:r>
    </w:p>
    <w:p w:rsidR="00A62C96" w:rsidRPr="00CF72D8" w:rsidRDefault="00A62C96" w:rsidP="00A62C96">
      <w:pPr>
        <w:pStyle w:val="a3"/>
        <w:spacing w:after="0"/>
      </w:pPr>
      <w:r w:rsidRPr="00CF72D8">
        <w:lastRenderedPageBreak/>
        <w:t xml:space="preserve">-  вентиляционный канал должен быть выведен не менее чем на </w:t>
      </w:r>
      <w:smartTag w:uri="urn:schemas-microsoft-com:office:smarttags" w:element="metricconverter">
        <w:smartTagPr>
          <w:attr w:name="ProductID" w:val="0,7 м"/>
        </w:smartTagPr>
        <w:r w:rsidRPr="00CF72D8">
          <w:t>0,7 м</w:t>
        </w:r>
      </w:smartTag>
      <w:r w:rsidRPr="00CF72D8">
        <w:t xml:space="preserve"> выше кро</w:t>
      </w:r>
      <w:r w:rsidRPr="00CF72D8">
        <w:t>в</w:t>
      </w:r>
      <w:r w:rsidRPr="00CF72D8">
        <w:t>ли.</w:t>
      </w:r>
    </w:p>
    <w:p w:rsidR="00A62C96" w:rsidRPr="00CF72D8" w:rsidRDefault="00A62C96" w:rsidP="00A62C96">
      <w:pPr>
        <w:pStyle w:val="a3"/>
        <w:spacing w:after="0"/>
      </w:pPr>
      <w:r w:rsidRPr="00CF72D8">
        <w:t xml:space="preserve">Выгреб, изготавливаемый из бетона, железобетона или кирпича, должен иметь снаружи замок из мятой глины слоем </w:t>
      </w:r>
      <w:smartTag w:uri="urn:schemas-microsoft-com:office:smarttags" w:element="metricconverter">
        <w:smartTagPr>
          <w:attr w:name="ProductID" w:val="300 мм"/>
        </w:smartTagPr>
        <w:r w:rsidRPr="00CF72D8">
          <w:t>300 мм</w:t>
        </w:r>
      </w:smartTag>
      <w:r w:rsidRPr="00CF72D8">
        <w:t xml:space="preserve"> (или другую изоляцию) для обеспечения водонепроницаем</w:t>
      </w:r>
      <w:r w:rsidRPr="00CF72D8">
        <w:t>о</w:t>
      </w:r>
      <w:r w:rsidRPr="00CF72D8">
        <w:t>сти.</w:t>
      </w:r>
    </w:p>
    <w:p w:rsidR="00A62C96" w:rsidRPr="00CF72D8" w:rsidRDefault="00A62C96" w:rsidP="00A62C96">
      <w:pPr>
        <w:pStyle w:val="a3"/>
        <w:spacing w:after="0"/>
      </w:pPr>
      <w:r w:rsidRPr="00CF72D8">
        <w:t>Расстояние от люфт-клозетов или выгребов до индивидуального источника пить</w:t>
      </w:r>
      <w:r w:rsidRPr="00CF72D8">
        <w:t>е</w:t>
      </w:r>
      <w:r w:rsidRPr="00CF72D8">
        <w:t>вого водоснабжения принимается в соответствии с СанПиН  2.1.4.1110-02.</w:t>
      </w:r>
    </w:p>
    <w:p w:rsidR="00A62C96" w:rsidRPr="00CF72D8" w:rsidRDefault="00A62C96" w:rsidP="00A62C96">
      <w:pPr>
        <w:pStyle w:val="a3"/>
        <w:spacing w:after="0"/>
      </w:pPr>
      <w:r w:rsidRPr="00CF72D8">
        <w:t>7. Прием сточных вод от неканализованных районов следует осуществлять через сливные станции.</w:t>
      </w:r>
    </w:p>
    <w:p w:rsidR="00A62C96" w:rsidRPr="00CF72D8" w:rsidRDefault="00A62C96" w:rsidP="00A62C96">
      <w:pPr>
        <w:pStyle w:val="a3"/>
        <w:spacing w:after="0"/>
      </w:pPr>
      <w:r w:rsidRPr="00CF72D8">
        <w:t>Сливные станции следует предусматривать возле канализационных очистных с</w:t>
      </w:r>
      <w:r w:rsidRPr="00CF72D8">
        <w:t>о</w:t>
      </w:r>
      <w:r w:rsidRPr="00CF72D8">
        <w:t>оружений, или вблизи канализационного коллектора диаметром не менее 400мм, при этом количество сточных вод, поступающих от сливной станции, не должно превышать 20% общего расче</w:t>
      </w:r>
      <w:r w:rsidRPr="00CF72D8">
        <w:t>т</w:t>
      </w:r>
      <w:r w:rsidRPr="00CF72D8">
        <w:t>ного расхода коллектора.</w:t>
      </w:r>
    </w:p>
    <w:p w:rsidR="00A62C96" w:rsidRPr="00CF72D8" w:rsidRDefault="00A62C96" w:rsidP="00A62C96">
      <w:pPr>
        <w:pStyle w:val="a3"/>
        <w:spacing w:after="0"/>
      </w:pPr>
      <w:r w:rsidRPr="00CF72D8">
        <w:t>8. При проектировании дождевой канализации следует ориентироваться на применение раздельной системы (полной и неполной в зависимости от зонирования з</w:t>
      </w:r>
      <w:r w:rsidRPr="00CF72D8">
        <w:t>а</w:t>
      </w:r>
      <w:r w:rsidRPr="00CF72D8">
        <w:t>стройки). В районах малоэтажной застройки применяются, как правило, открытые водоотводящие устройства в виде кюветных лотков, сопутствующих автомагистр</w:t>
      </w:r>
      <w:r w:rsidRPr="00CF72D8">
        <w:t>а</w:t>
      </w:r>
      <w:r w:rsidRPr="00CF72D8">
        <w:t>лям.</w:t>
      </w:r>
    </w:p>
    <w:p w:rsidR="00A62C96" w:rsidRPr="00CF72D8" w:rsidRDefault="00A62C96" w:rsidP="00A62C96">
      <w:pPr>
        <w:pStyle w:val="a3"/>
        <w:spacing w:after="0"/>
      </w:pPr>
      <w:r w:rsidRPr="00CF72D8">
        <w:t>9. Система водоотвода поверхностных вод должна учитывать  возможность приема дренажных вод.</w:t>
      </w:r>
    </w:p>
    <w:p w:rsidR="00A62C96" w:rsidRPr="00CF72D8" w:rsidRDefault="00A62C96" w:rsidP="00A62C96">
      <w:pPr>
        <w:pStyle w:val="a3"/>
        <w:spacing w:after="0"/>
      </w:pPr>
      <w:r w:rsidRPr="00CF72D8">
        <w:t>10. Очистку поверхностных вод следует осуществлять на очистных сооружениях дождевой канализации различного типа. Поверхностный сток с территории промышле</w:t>
      </w:r>
      <w:r w:rsidRPr="00CF72D8">
        <w:t>н</w:t>
      </w:r>
      <w:r w:rsidRPr="00CF72D8">
        <w:t>ных предприятий, складских хозяйств, автохозяйств и др., а также с особо загрязненных участков, расположенных в жилой зоне (загрязнения токсичными веществами органич</w:t>
      </w:r>
      <w:r w:rsidRPr="00CF72D8">
        <w:t>е</w:t>
      </w:r>
      <w:r w:rsidRPr="00CF72D8">
        <w:t>ского и неорганического происхождения) должен подвергаться биоочистке на самосто</w:t>
      </w:r>
      <w:r w:rsidRPr="00CF72D8">
        <w:t>я</w:t>
      </w:r>
      <w:r w:rsidRPr="00CF72D8">
        <w:t>тельных очистных сооружениях с преимущественным использованием очищенных вод на производственные нужды.</w:t>
      </w:r>
    </w:p>
    <w:p w:rsidR="00A62C96" w:rsidRPr="00CF72D8" w:rsidRDefault="00A62C96" w:rsidP="00A62C96">
      <w:pPr>
        <w:pStyle w:val="a3"/>
        <w:spacing w:after="0"/>
      </w:pPr>
      <w:r w:rsidRPr="00CF72D8">
        <w:t>11. Степень очистки поверхностных сточных вод, сбрасываемых в водные об</w:t>
      </w:r>
      <w:r w:rsidRPr="00CF72D8">
        <w:t>ъ</w:t>
      </w:r>
      <w:r w:rsidRPr="00CF72D8">
        <w:t>екты, должна отвечать требованиям Санитарных норм и правил охраны поверхностных вод от загрязнения водоема с учетом их поэтапного достижения.</w:t>
      </w:r>
    </w:p>
    <w:p w:rsidR="00A62C96" w:rsidRPr="00CF72D8" w:rsidRDefault="00A62C96" w:rsidP="00A62C96">
      <w:pPr>
        <w:pStyle w:val="33"/>
        <w:spacing w:before="0" w:after="0"/>
        <w:rPr>
          <w:b w:val="0"/>
        </w:rPr>
      </w:pPr>
      <w:bookmarkStart w:id="219" w:name="_Toc210448740"/>
    </w:p>
    <w:p w:rsidR="00A62C96" w:rsidRDefault="00A62C96" w:rsidP="00A62C96">
      <w:pPr>
        <w:pStyle w:val="21"/>
      </w:pPr>
      <w:bookmarkStart w:id="220" w:name="_Toc214432088"/>
      <w:bookmarkStart w:id="221" w:name="_Toc214434143"/>
      <w:bookmarkStart w:id="222" w:name="_Toc214962753"/>
      <w:bookmarkStart w:id="223" w:name="_Toc215646267"/>
      <w:r w:rsidRPr="00D651F1">
        <w:rPr>
          <w:b/>
        </w:rPr>
        <w:t>Статья</w:t>
      </w:r>
      <w:r>
        <w:rPr>
          <w:b/>
        </w:rPr>
        <w:t xml:space="preserve"> 38</w:t>
      </w:r>
      <w:r w:rsidRPr="00DD2BF0">
        <w:rPr>
          <w:b/>
        </w:rPr>
        <w:t>. Энергоснабжение</w:t>
      </w:r>
      <w:bookmarkStart w:id="224" w:name="_Toc214432089"/>
      <w:bookmarkEnd w:id="220"/>
      <w:bookmarkEnd w:id="222"/>
      <w:bookmarkEnd w:id="223"/>
      <w:r w:rsidRPr="004A70B3">
        <w:t xml:space="preserve"> </w:t>
      </w:r>
      <w:bookmarkEnd w:id="219"/>
      <w:bookmarkEnd w:id="221"/>
      <w:bookmarkEnd w:id="224"/>
    </w:p>
    <w:p w:rsidR="00A62C96" w:rsidRPr="00CF72D8" w:rsidRDefault="00A62C96" w:rsidP="00A62C96">
      <w:pPr>
        <w:pStyle w:val="21"/>
      </w:pPr>
      <w:r w:rsidRPr="00CF72D8">
        <w:t>1.</w:t>
      </w:r>
      <w:r w:rsidRPr="00CF72D8">
        <w:rPr>
          <w:bCs/>
        </w:rPr>
        <w:tab/>
      </w:r>
      <w:r w:rsidRPr="00CF72D8">
        <w:rPr>
          <w:spacing w:val="3"/>
        </w:rPr>
        <w:t>Расход электроэнергии, потребность в тепле, газе и мощности источн</w:t>
      </w:r>
      <w:r w:rsidRPr="00CF72D8">
        <w:rPr>
          <w:spacing w:val="3"/>
        </w:rPr>
        <w:t>и</w:t>
      </w:r>
      <w:r w:rsidRPr="00CF72D8">
        <w:rPr>
          <w:spacing w:val="3"/>
        </w:rPr>
        <w:t xml:space="preserve">ков </w:t>
      </w:r>
      <w:r w:rsidRPr="00CF72D8">
        <w:rPr>
          <w:spacing w:val="1"/>
        </w:rPr>
        <w:t>энергоснабжения для хозяйственно-бытовых и коммунальных нужд следует опред</w:t>
      </w:r>
      <w:r w:rsidRPr="00CF72D8">
        <w:rPr>
          <w:spacing w:val="1"/>
        </w:rPr>
        <w:t>е</w:t>
      </w:r>
      <w:r w:rsidRPr="00CF72D8">
        <w:rPr>
          <w:spacing w:val="1"/>
        </w:rPr>
        <w:t xml:space="preserve">лять в </w:t>
      </w:r>
      <w:r w:rsidRPr="00CF72D8">
        <w:t>соответствии с требованиями СНиП 41-02-2003, СНиП 42-01-2002, , «Правил без</w:t>
      </w:r>
      <w:r w:rsidRPr="00CF72D8">
        <w:t>о</w:t>
      </w:r>
      <w:r w:rsidRPr="00CF72D8">
        <w:t xml:space="preserve">пасности в газовом </w:t>
      </w:r>
      <w:r w:rsidRPr="00CF72D8">
        <w:rPr>
          <w:spacing w:val="3"/>
        </w:rPr>
        <w:t>хозяйстве Госгортехнадзора России», «Инструкции по проектиров</w:t>
      </w:r>
      <w:r w:rsidRPr="00CF72D8">
        <w:rPr>
          <w:spacing w:val="3"/>
        </w:rPr>
        <w:t>а</w:t>
      </w:r>
      <w:r w:rsidRPr="00CF72D8">
        <w:rPr>
          <w:spacing w:val="3"/>
        </w:rPr>
        <w:t>нию городских электрических</w:t>
      </w:r>
      <w:r w:rsidRPr="00CF72D8">
        <w:t xml:space="preserve"> сетей» РД 34.20.185-94, а также изменениями и дополн</w:t>
      </w:r>
      <w:r w:rsidRPr="00CF72D8">
        <w:t>е</w:t>
      </w:r>
      <w:r w:rsidRPr="00CF72D8">
        <w:t>ниями к разделу 2 «Расчетные электрические нагрузки» РД 34.20.185-94</w:t>
      </w:r>
      <w:r w:rsidRPr="00CF72D8">
        <w:rPr>
          <w:sz w:val="22"/>
        </w:rPr>
        <w:t xml:space="preserve"> </w:t>
      </w:r>
      <w:r w:rsidRPr="00CF72D8">
        <w:t xml:space="preserve">с учетом требований «Правил устройства </w:t>
      </w:r>
      <w:r w:rsidRPr="00CF72D8">
        <w:rPr>
          <w:spacing w:val="1"/>
        </w:rPr>
        <w:t>электроустановок». При размещении линий эле</w:t>
      </w:r>
      <w:r w:rsidRPr="00CF72D8">
        <w:rPr>
          <w:spacing w:val="1"/>
        </w:rPr>
        <w:t>к</w:t>
      </w:r>
      <w:r w:rsidRPr="00CF72D8">
        <w:rPr>
          <w:spacing w:val="1"/>
        </w:rPr>
        <w:t xml:space="preserve">тропередач и понизительных подстанций </w:t>
      </w:r>
      <w:r w:rsidRPr="00CF72D8">
        <w:t>в застройке следует учитывать требования СНиП 2.07.01-89*.</w:t>
      </w:r>
    </w:p>
    <w:p w:rsidR="00A62C96" w:rsidRPr="00CF72D8" w:rsidRDefault="00A62C96" w:rsidP="00A62C96">
      <w:pPr>
        <w:pStyle w:val="21"/>
      </w:pPr>
      <w:r w:rsidRPr="00CF72D8">
        <w:t>Допускается принимать укрупненные показатели электропотребления в соответст</w:t>
      </w:r>
      <w:r w:rsidRPr="00CF72D8">
        <w:softHyphen/>
        <w:t>вии с приведенными в СНиП 2.07.01-89*.</w:t>
      </w:r>
    </w:p>
    <w:p w:rsidR="00A62C96" w:rsidRPr="00CF72D8" w:rsidRDefault="00A62C96" w:rsidP="00A62C96">
      <w:pPr>
        <w:pStyle w:val="21"/>
      </w:pPr>
      <w:r w:rsidRPr="00CF72D8">
        <w:t xml:space="preserve">2. </w:t>
      </w:r>
      <w:r w:rsidRPr="00CF72D8">
        <w:rPr>
          <w:i/>
        </w:rPr>
        <w:t xml:space="preserve"> </w:t>
      </w:r>
      <w:r w:rsidRPr="00CF72D8">
        <w:t xml:space="preserve">Проектирование электрических сетей </w:t>
      </w:r>
      <w:r>
        <w:t>Дальне-Закорского</w:t>
      </w:r>
      <w:r w:rsidDel="0014277A">
        <w:t xml:space="preserve"> </w:t>
      </w:r>
      <w:r w:rsidRPr="00341B12">
        <w:t>МО</w:t>
      </w:r>
      <w:r>
        <w:t xml:space="preserve"> </w:t>
      </w:r>
      <w:r w:rsidRPr="00CF72D8">
        <w:t xml:space="preserve">должно быть комплексным с учетом всех потребителей </w:t>
      </w:r>
      <w:r>
        <w:t>Дальне-Закорского</w:t>
      </w:r>
      <w:r w:rsidDel="0014277A">
        <w:t xml:space="preserve"> </w:t>
      </w:r>
      <w:r w:rsidRPr="00341B12">
        <w:t>МО</w:t>
      </w:r>
      <w:r w:rsidRPr="00CF72D8">
        <w:t>, предусматривая совмес</w:t>
      </w:r>
      <w:r w:rsidRPr="00CF72D8">
        <w:t>т</w:t>
      </w:r>
      <w:r w:rsidRPr="00CF72D8">
        <w:t>ное использование отдельных элементов системы электроснабжения для питания различных потребителей независимо от их в</w:t>
      </w:r>
      <w:r w:rsidRPr="00CF72D8">
        <w:t>е</w:t>
      </w:r>
      <w:r w:rsidRPr="00CF72D8">
        <w:t>домственной принадлежности.</w:t>
      </w:r>
    </w:p>
    <w:p w:rsidR="00A62C96" w:rsidRPr="00CF72D8" w:rsidRDefault="00A62C96" w:rsidP="00A62C96">
      <w:pPr>
        <w:pStyle w:val="21"/>
      </w:pPr>
      <w:r w:rsidRPr="00CF72D8">
        <w:t>3. Трансформаторные подстанции напряжением 10 кВ и ниже допускается встраивать в жилые и общественные здания (в том сл</w:t>
      </w:r>
      <w:r w:rsidRPr="00CF72D8">
        <w:t>у</w:t>
      </w:r>
      <w:r w:rsidRPr="00CF72D8">
        <w:t>чае, когда по архитектурно-планировочным или технико-экономическим соображениям строительство отдельно стоящих подстанций нецелесообразно) при соблюдении следующих усл</w:t>
      </w:r>
      <w:r w:rsidRPr="00CF72D8">
        <w:t>о</w:t>
      </w:r>
      <w:r w:rsidRPr="00CF72D8">
        <w:t>вий:</w:t>
      </w:r>
    </w:p>
    <w:p w:rsidR="00A62C96" w:rsidRPr="00CF72D8" w:rsidRDefault="00A62C96" w:rsidP="00A62C96">
      <w:pPr>
        <w:pStyle w:val="21"/>
      </w:pPr>
      <w:r w:rsidRPr="00CF72D8">
        <w:t>- трансформаторные подстанции отделены от остальных помещений здания прот</w:t>
      </w:r>
      <w:r w:rsidRPr="00CF72D8">
        <w:t>и</w:t>
      </w:r>
      <w:r w:rsidRPr="00CF72D8">
        <w:t>вопожарными стенами и перекрытиями;</w:t>
      </w:r>
    </w:p>
    <w:p w:rsidR="00A62C96" w:rsidRPr="00CF72D8" w:rsidRDefault="00A62C96" w:rsidP="00A62C96">
      <w:pPr>
        <w:pStyle w:val="21"/>
      </w:pPr>
      <w:r w:rsidRPr="00CF72D8">
        <w:t>- уровень звукового давления ограничен в соответствии с действующими нормами.</w:t>
      </w:r>
    </w:p>
    <w:p w:rsidR="00A62C96" w:rsidRPr="00CF72D8" w:rsidRDefault="00A62C96" w:rsidP="00A62C96">
      <w:pPr>
        <w:pStyle w:val="21"/>
      </w:pPr>
      <w:r w:rsidRPr="00CF72D8">
        <w:lastRenderedPageBreak/>
        <w:t>Трансформаторные подстанции, встраиваемые в жилые здания, должны иметь с</w:t>
      </w:r>
      <w:r w:rsidRPr="00CF72D8">
        <w:t>а</w:t>
      </w:r>
      <w:r w:rsidRPr="00CF72D8">
        <w:t>мостоятельные фундаменты, стены и перекрытия. Граничащие с ними помещения должны быть нежилыми.</w:t>
      </w:r>
    </w:p>
    <w:p w:rsidR="00A62C96" w:rsidRPr="00CF72D8" w:rsidRDefault="00A62C96" w:rsidP="00A62C96">
      <w:pPr>
        <w:pStyle w:val="21"/>
      </w:pPr>
      <w:r w:rsidRPr="00CF72D8">
        <w:t>5. Прокладку кабельных линий от одного центра питания к потребителям первой категории по надежности электроснабжения, как правило, следует предусматривать по разным трассам. При отсутствии такой возможности прокладка кабелей предусматривае</w:t>
      </w:r>
      <w:r w:rsidRPr="00CF72D8">
        <w:t>т</w:t>
      </w:r>
      <w:r w:rsidRPr="00CF72D8">
        <w:t>ся в одной зоне, но с расстоянием между кабелями не менее 1м.</w:t>
      </w:r>
    </w:p>
    <w:p w:rsidR="00A62C96" w:rsidRPr="00CF72D8" w:rsidRDefault="00A62C96" w:rsidP="00A62C96">
      <w:pPr>
        <w:pStyle w:val="21"/>
      </w:pPr>
      <w:r w:rsidRPr="00CF72D8">
        <w:t>6. При реконструкции распределительных электросетей и проектировании электр</w:t>
      </w:r>
      <w:r w:rsidRPr="00CF72D8">
        <w:t>о</w:t>
      </w:r>
      <w:r w:rsidRPr="00CF72D8">
        <w:t>снабжения новых потребителей электроэнергии следует предусматривать применение н</w:t>
      </w:r>
      <w:r w:rsidRPr="00CF72D8">
        <w:t>а</w:t>
      </w:r>
      <w:r w:rsidRPr="00CF72D8">
        <w:t>пряжения 10 кВ.</w:t>
      </w:r>
    </w:p>
    <w:p w:rsidR="00A62C96" w:rsidRPr="00CF72D8" w:rsidRDefault="00A62C96" w:rsidP="00A62C96">
      <w:pPr>
        <w:pStyle w:val="21"/>
        <w:rPr>
          <w:color w:val="000000"/>
        </w:rPr>
      </w:pPr>
      <w:r w:rsidRPr="007802CC">
        <w:rPr>
          <w:i/>
          <w:color w:val="000000"/>
          <w:sz w:val="20"/>
          <w:szCs w:val="20"/>
        </w:rPr>
        <w:t>Примечание</w:t>
      </w:r>
      <w:r w:rsidRPr="007802CC">
        <w:rPr>
          <w:color w:val="000000"/>
          <w:sz w:val="20"/>
          <w:szCs w:val="20"/>
        </w:rPr>
        <w:t xml:space="preserve"> – При строительстве распределительных сетей напряжением 10 кВ следует применять преимущественно кабели в полиэтил</w:t>
      </w:r>
      <w:r w:rsidRPr="007802CC">
        <w:rPr>
          <w:color w:val="000000"/>
          <w:sz w:val="20"/>
          <w:szCs w:val="20"/>
        </w:rPr>
        <w:t>е</w:t>
      </w:r>
      <w:r w:rsidRPr="007802CC">
        <w:rPr>
          <w:color w:val="000000"/>
          <w:sz w:val="20"/>
          <w:szCs w:val="20"/>
        </w:rPr>
        <w:t>новой изоляции</w:t>
      </w:r>
      <w:r w:rsidRPr="00CF72D8">
        <w:rPr>
          <w:color w:val="000000"/>
        </w:rPr>
        <w:t>.</w:t>
      </w:r>
    </w:p>
    <w:p w:rsidR="00A62C96" w:rsidRPr="00CF72D8" w:rsidRDefault="00A62C96" w:rsidP="00A62C96">
      <w:pPr>
        <w:pStyle w:val="21"/>
        <w:rPr>
          <w:color w:val="000000"/>
        </w:rPr>
      </w:pPr>
      <w:r w:rsidRPr="00CF72D8">
        <w:t xml:space="preserve">7. </w:t>
      </w:r>
      <w:r w:rsidRPr="00CF72D8">
        <w:rPr>
          <w:color w:val="000000"/>
        </w:rPr>
        <w:t>Размещение централизованных источников теплоснабжения предусматри</w:t>
      </w:r>
      <w:r w:rsidRPr="00CF72D8">
        <w:rPr>
          <w:color w:val="000000"/>
          <w:spacing w:val="1"/>
        </w:rPr>
        <w:t xml:space="preserve">вается, как правило, в производственных (промышленных и коммунальных) зонах, по </w:t>
      </w:r>
      <w:r w:rsidRPr="00CF72D8">
        <w:rPr>
          <w:color w:val="000000"/>
        </w:rPr>
        <w:t>возможн</w:t>
      </w:r>
      <w:r w:rsidRPr="00CF72D8">
        <w:rPr>
          <w:color w:val="000000"/>
        </w:rPr>
        <w:t>о</w:t>
      </w:r>
      <w:r w:rsidRPr="00CF72D8">
        <w:rPr>
          <w:color w:val="000000"/>
        </w:rPr>
        <w:t>сти в центре тепловых нагрузок.</w:t>
      </w:r>
    </w:p>
    <w:p w:rsidR="00A62C96" w:rsidRPr="00CF72D8" w:rsidRDefault="00A62C96" w:rsidP="00A62C96">
      <w:pPr>
        <w:pStyle w:val="21"/>
      </w:pPr>
      <w:r w:rsidRPr="00CF72D8">
        <w:t>8. Количество и производительность котлов устанавливаются по расчетной производительности котельной исходя из нагрузок зимн</w:t>
      </w:r>
      <w:r w:rsidRPr="00CF72D8">
        <w:t>е</w:t>
      </w:r>
      <w:r w:rsidRPr="00CF72D8">
        <w:t>го периода.</w:t>
      </w:r>
    </w:p>
    <w:p w:rsidR="00A62C96" w:rsidRPr="00CF72D8" w:rsidRDefault="00A62C96" w:rsidP="00A62C96">
      <w:pPr>
        <w:pStyle w:val="21"/>
      </w:pPr>
      <w:r w:rsidRPr="00CF72D8">
        <w:t>В случае выхода из строя наиболее производительного котла оставшиеся должны обеспечивать отпуск тепла на отопление в количестве, определяемом режимом наиболее холодной пятидневки, а на горячее водоснабжение в количестве, определяемом режимом наиболее холодного месяца.</w:t>
      </w:r>
    </w:p>
    <w:p w:rsidR="00A62C96" w:rsidRPr="00EC34C2" w:rsidRDefault="00A62C96" w:rsidP="00A62C96">
      <w:pPr>
        <w:pStyle w:val="21"/>
        <w:rPr>
          <w:color w:val="000000"/>
          <w:sz w:val="20"/>
          <w:szCs w:val="20"/>
        </w:rPr>
      </w:pPr>
      <w:r w:rsidRPr="00EC34C2">
        <w:rPr>
          <w:i/>
          <w:color w:val="000000"/>
          <w:sz w:val="20"/>
          <w:szCs w:val="20"/>
        </w:rPr>
        <w:t>Примечани</w:t>
      </w:r>
      <w:r>
        <w:rPr>
          <w:i/>
          <w:color w:val="000000"/>
          <w:sz w:val="20"/>
          <w:szCs w:val="20"/>
        </w:rPr>
        <w:t>е</w:t>
      </w:r>
      <w:r w:rsidRPr="00EC34C2">
        <w:rPr>
          <w:i/>
          <w:color w:val="000000"/>
          <w:sz w:val="20"/>
          <w:szCs w:val="20"/>
        </w:rPr>
        <w:t xml:space="preserve">: </w:t>
      </w:r>
      <w:r w:rsidRPr="00EC34C2">
        <w:rPr>
          <w:color w:val="000000"/>
          <w:sz w:val="20"/>
          <w:szCs w:val="20"/>
        </w:rPr>
        <w:t>Во всех случаях следует проверять режим работы котла для теплого периода года.</w:t>
      </w:r>
    </w:p>
    <w:p w:rsidR="00A62C96" w:rsidRDefault="00A62C96" w:rsidP="00A62C96">
      <w:pPr>
        <w:pStyle w:val="21"/>
        <w:rPr>
          <w:color w:val="000000"/>
          <w:sz w:val="20"/>
          <w:szCs w:val="20"/>
          <w:lang w:val="en-US"/>
        </w:rPr>
      </w:pPr>
      <w:r w:rsidRPr="00EC34C2">
        <w:rPr>
          <w:color w:val="000000"/>
          <w:sz w:val="20"/>
          <w:szCs w:val="20"/>
        </w:rPr>
        <w:t>Мощность водоподготовительной установки котельной, а также общая мощность сетевых и подп</w:t>
      </w:r>
      <w:r w:rsidRPr="00EC34C2">
        <w:rPr>
          <w:color w:val="000000"/>
          <w:sz w:val="20"/>
          <w:szCs w:val="20"/>
        </w:rPr>
        <w:t>и</w:t>
      </w:r>
      <w:r w:rsidRPr="00EC34C2">
        <w:rPr>
          <w:color w:val="000000"/>
          <w:sz w:val="20"/>
          <w:szCs w:val="20"/>
        </w:rPr>
        <w:t>точных насосов должна рассчитываться с учетом возможного увеличения расходов воды сверх расчетного на 10%.</w:t>
      </w:r>
    </w:p>
    <w:p w:rsidR="00A62C96" w:rsidRPr="00CF72D8" w:rsidRDefault="00A62C96" w:rsidP="00A62C96">
      <w:pPr>
        <w:pStyle w:val="21"/>
        <w:rPr>
          <w:color w:val="000000"/>
          <w:spacing w:val="2"/>
        </w:rPr>
      </w:pPr>
      <w:r w:rsidRPr="00CF72D8">
        <w:t xml:space="preserve">9. </w:t>
      </w:r>
      <w:r w:rsidRPr="00CF72D8">
        <w:rPr>
          <w:color w:val="000000"/>
        </w:rPr>
        <w:t>От каждого источника тепла следует предусматривать не менее двух выво</w:t>
      </w:r>
      <w:r w:rsidRPr="00CF72D8">
        <w:rPr>
          <w:color w:val="000000"/>
          <w:spacing w:val="2"/>
        </w:rPr>
        <w:t>дов т</w:t>
      </w:r>
      <w:r w:rsidRPr="00CF72D8">
        <w:rPr>
          <w:color w:val="000000"/>
          <w:spacing w:val="2"/>
        </w:rPr>
        <w:t>е</w:t>
      </w:r>
      <w:r w:rsidRPr="00CF72D8">
        <w:rPr>
          <w:color w:val="000000"/>
          <w:spacing w:val="2"/>
        </w:rPr>
        <w:t>пловых сетей к потребителям.</w:t>
      </w:r>
    </w:p>
    <w:p w:rsidR="00A62C96" w:rsidRPr="00885636" w:rsidRDefault="00A62C96" w:rsidP="00A62C96">
      <w:pPr>
        <w:pStyle w:val="21"/>
        <w:ind w:firstLine="708"/>
        <w:rPr>
          <w:color w:val="000000"/>
          <w:sz w:val="20"/>
          <w:szCs w:val="20"/>
        </w:rPr>
      </w:pPr>
      <w:r w:rsidRPr="00CF72D8">
        <w:t xml:space="preserve">10. </w:t>
      </w:r>
      <w:r w:rsidRPr="00CF72D8">
        <w:rPr>
          <w:color w:val="000000"/>
          <w:spacing w:val="2"/>
        </w:rPr>
        <w:t>Строительство индивидуальных котельных допускается на основании техн</w:t>
      </w:r>
      <w:r w:rsidRPr="00CF72D8">
        <w:rPr>
          <w:color w:val="000000"/>
          <w:spacing w:val="2"/>
        </w:rPr>
        <w:t>и</w:t>
      </w:r>
      <w:r w:rsidRPr="00CF72D8">
        <w:rPr>
          <w:color w:val="000000"/>
          <w:spacing w:val="2"/>
        </w:rPr>
        <w:t>ко-экономического обоснования при отсутствии:</w:t>
      </w:r>
    </w:p>
    <w:p w:rsidR="00A62C96" w:rsidRPr="00CF72D8" w:rsidRDefault="00A62C96" w:rsidP="00A62C96">
      <w:pPr>
        <w:pStyle w:val="21"/>
        <w:rPr>
          <w:color w:val="000000"/>
        </w:rPr>
      </w:pPr>
      <w:r w:rsidRPr="00CF72D8">
        <w:rPr>
          <w:color w:val="000000"/>
        </w:rPr>
        <w:t>-  резерва тепла на централизованном источнике (ТЭЦ или котельной);</w:t>
      </w:r>
    </w:p>
    <w:p w:rsidR="00A62C96" w:rsidRPr="00CF72D8" w:rsidRDefault="00A62C96" w:rsidP="00A62C96">
      <w:pPr>
        <w:pStyle w:val="21"/>
        <w:rPr>
          <w:color w:val="000000"/>
        </w:rPr>
      </w:pPr>
      <w:r w:rsidRPr="00CF72D8">
        <w:rPr>
          <w:color w:val="000000"/>
        </w:rPr>
        <w:t>-  тепловых сетей.</w:t>
      </w:r>
    </w:p>
    <w:p w:rsidR="00A62C96" w:rsidRPr="00CF72D8" w:rsidRDefault="00A62C96" w:rsidP="00A62C96">
      <w:pPr>
        <w:pStyle w:val="21"/>
        <w:rPr>
          <w:color w:val="000000"/>
        </w:rPr>
      </w:pPr>
      <w:r w:rsidRPr="00CF72D8">
        <w:rPr>
          <w:color w:val="000000"/>
        </w:rPr>
        <w:t xml:space="preserve">Для объектов </w:t>
      </w:r>
      <w:r w:rsidRPr="00CF72D8">
        <w:rPr>
          <w:color w:val="000000"/>
          <w:lang w:val="en-US"/>
        </w:rPr>
        <w:t>I</w:t>
      </w:r>
      <w:r w:rsidRPr="00CF72D8">
        <w:rPr>
          <w:color w:val="000000"/>
        </w:rPr>
        <w:t xml:space="preserve"> категории - при невозможности резервирования подачи тепла от двух независимых магистралей.</w:t>
      </w:r>
    </w:p>
    <w:p w:rsidR="00A62C96" w:rsidRPr="00CF72D8" w:rsidRDefault="00A62C96" w:rsidP="00A62C96">
      <w:pPr>
        <w:pStyle w:val="21"/>
      </w:pPr>
      <w:r w:rsidRPr="00CF72D8">
        <w:rPr>
          <w:color w:val="000000"/>
          <w:spacing w:val="1"/>
        </w:rPr>
        <w:t>Индивидуальные котельные могут быть: отдельно стоящими, пристроенными к зданиям, встроенными в здания, крышными. Осн</w:t>
      </w:r>
      <w:r w:rsidRPr="00CF72D8">
        <w:rPr>
          <w:color w:val="000000"/>
          <w:spacing w:val="1"/>
        </w:rPr>
        <w:t>о</w:t>
      </w:r>
      <w:r w:rsidRPr="00CF72D8">
        <w:rPr>
          <w:color w:val="000000"/>
          <w:spacing w:val="1"/>
        </w:rPr>
        <w:t>вание для проектирования и вид ло</w:t>
      </w:r>
      <w:r w:rsidRPr="00CF72D8">
        <w:rPr>
          <w:color w:val="000000"/>
          <w:spacing w:val="1"/>
        </w:rPr>
        <w:softHyphen/>
        <w:t>кальной котельной в каждом конкретном случае определяется по согласованию с энерг</w:t>
      </w:r>
      <w:r w:rsidRPr="00CF72D8">
        <w:rPr>
          <w:color w:val="000000"/>
          <w:spacing w:val="1"/>
        </w:rPr>
        <w:t>о</w:t>
      </w:r>
      <w:r w:rsidRPr="00CF72D8">
        <w:rPr>
          <w:color w:val="000000"/>
        </w:rPr>
        <w:t xml:space="preserve">снабжающими организациями, органами архитектуры </w:t>
      </w:r>
      <w:r>
        <w:rPr>
          <w:color w:val="000000"/>
        </w:rPr>
        <w:t>районной</w:t>
      </w:r>
      <w:r w:rsidRPr="00CF72D8">
        <w:rPr>
          <w:color w:val="000000"/>
        </w:rPr>
        <w:t xml:space="preserve"> администрации и со спе</w:t>
      </w:r>
      <w:r w:rsidRPr="00CF72D8">
        <w:rPr>
          <w:color w:val="000000"/>
        </w:rPr>
        <w:softHyphen/>
      </w:r>
      <w:r w:rsidRPr="00CF72D8">
        <w:rPr>
          <w:color w:val="000000"/>
          <w:spacing w:val="1"/>
        </w:rPr>
        <w:t>циально уполномоченными органами в области охраны природы и санитарного благопо</w:t>
      </w:r>
      <w:r w:rsidRPr="00CF72D8">
        <w:rPr>
          <w:color w:val="000000"/>
          <w:spacing w:val="1"/>
        </w:rPr>
        <w:softHyphen/>
      </w:r>
      <w:r w:rsidRPr="00CF72D8">
        <w:rPr>
          <w:color w:val="000000"/>
        </w:rPr>
        <w:t>лучия ч</w:t>
      </w:r>
      <w:r w:rsidRPr="00CF72D8">
        <w:rPr>
          <w:color w:val="000000"/>
        </w:rPr>
        <w:t>е</w:t>
      </w:r>
      <w:r w:rsidRPr="00CF72D8">
        <w:rPr>
          <w:color w:val="000000"/>
        </w:rPr>
        <w:t>ловека.</w:t>
      </w:r>
    </w:p>
    <w:p w:rsidR="00A62C96" w:rsidRPr="00CF72D8" w:rsidRDefault="00A62C96" w:rsidP="00A62C96">
      <w:pPr>
        <w:pStyle w:val="21"/>
        <w:rPr>
          <w:color w:val="000000"/>
        </w:rPr>
      </w:pPr>
      <w:r w:rsidRPr="00CF72D8">
        <w:rPr>
          <w:color w:val="000000"/>
          <w:spacing w:val="1"/>
        </w:rPr>
        <w:t>Вводимые в действие котельные должны иметь систему автоматического регули</w:t>
      </w:r>
      <w:r w:rsidRPr="00CF72D8">
        <w:rPr>
          <w:color w:val="000000"/>
          <w:spacing w:val="1"/>
        </w:rPr>
        <w:softHyphen/>
      </w:r>
      <w:r w:rsidRPr="00CF72D8">
        <w:rPr>
          <w:color w:val="000000"/>
        </w:rPr>
        <w:t>рования для эффективного использования энергор</w:t>
      </w:r>
      <w:r w:rsidRPr="00CF72D8">
        <w:rPr>
          <w:color w:val="000000"/>
        </w:rPr>
        <w:t>е</w:t>
      </w:r>
      <w:r w:rsidRPr="00CF72D8">
        <w:rPr>
          <w:color w:val="000000"/>
        </w:rPr>
        <w:t>сурсов.</w:t>
      </w:r>
    </w:p>
    <w:p w:rsidR="00A62C96" w:rsidRPr="00CF72D8" w:rsidRDefault="00A62C96" w:rsidP="00A62C96">
      <w:pPr>
        <w:pStyle w:val="21"/>
        <w:rPr>
          <w:color w:val="000000"/>
          <w:spacing w:val="-3"/>
        </w:rPr>
      </w:pPr>
      <w:r w:rsidRPr="00CF72D8">
        <w:t xml:space="preserve">11. </w:t>
      </w:r>
      <w:r w:rsidRPr="00CF72D8">
        <w:rPr>
          <w:color w:val="000000"/>
          <w:spacing w:val="7"/>
        </w:rPr>
        <w:t xml:space="preserve">Размещение встроенных газовых котельных в общественных зданиях </w:t>
      </w:r>
      <w:r w:rsidRPr="00CF72D8">
        <w:rPr>
          <w:color w:val="000000"/>
        </w:rPr>
        <w:t>должно проводиться в соответствии с СанПиН 2.2.1/2.1.1.1200-03 и СанПиН 2.1.6.1032-01 при учете требований взрыво- и пожаробезопасности, обеспечения нормативов воздух</w:t>
      </w:r>
      <w:r w:rsidRPr="00CF72D8">
        <w:rPr>
          <w:color w:val="000000"/>
        </w:rPr>
        <w:t>о</w:t>
      </w:r>
      <w:r w:rsidRPr="00CF72D8">
        <w:rPr>
          <w:color w:val="000000"/>
        </w:rPr>
        <w:t xml:space="preserve">обмена котельной (включая аварийную вентиляцию) и использовании </w:t>
      </w:r>
      <w:r w:rsidRPr="00CF72D8">
        <w:rPr>
          <w:color w:val="000000"/>
          <w:spacing w:val="3"/>
        </w:rPr>
        <w:t>оборудования, функционирующего в автоматическом режиме без обслуж</w:t>
      </w:r>
      <w:r w:rsidRPr="00CF72D8">
        <w:rPr>
          <w:color w:val="000000"/>
          <w:spacing w:val="3"/>
        </w:rPr>
        <w:t>и</w:t>
      </w:r>
      <w:r w:rsidRPr="00CF72D8">
        <w:rPr>
          <w:color w:val="000000"/>
          <w:spacing w:val="3"/>
        </w:rPr>
        <w:t>вающего пер</w:t>
      </w:r>
      <w:r w:rsidRPr="00CF72D8">
        <w:rPr>
          <w:color w:val="000000"/>
          <w:spacing w:val="-3"/>
        </w:rPr>
        <w:t>сонала.</w:t>
      </w:r>
    </w:p>
    <w:p w:rsidR="00A62C96" w:rsidRPr="00810D25" w:rsidRDefault="00A62C96" w:rsidP="00A62C96">
      <w:pPr>
        <w:pStyle w:val="21"/>
        <w:rPr>
          <w:i/>
          <w:color w:val="000000"/>
          <w:sz w:val="20"/>
          <w:szCs w:val="20"/>
        </w:rPr>
      </w:pPr>
      <w:r w:rsidRPr="00810D25">
        <w:rPr>
          <w:i/>
          <w:color w:val="000000"/>
          <w:sz w:val="20"/>
          <w:szCs w:val="20"/>
        </w:rPr>
        <w:t>Примечания:</w:t>
      </w:r>
    </w:p>
    <w:p w:rsidR="00A62C96" w:rsidRPr="009C4C1F" w:rsidRDefault="00A62C96" w:rsidP="00A62C96">
      <w:pPr>
        <w:pStyle w:val="21"/>
        <w:rPr>
          <w:color w:val="000000"/>
          <w:sz w:val="20"/>
          <w:szCs w:val="20"/>
        </w:rPr>
      </w:pPr>
      <w:r w:rsidRPr="009C4C1F">
        <w:rPr>
          <w:color w:val="000000"/>
          <w:sz w:val="20"/>
          <w:szCs w:val="20"/>
        </w:rPr>
        <w:t>1. Автоматизированные крышные газовые котельные модульного типа могут размещаться во всех зданиях, кроме детских и школьных учреждений, лечебных корпусов больниц и поликлиник, лечебных и спальных корпусов санаториев и учреждений отдыха. На строении не должно быть более одной крышной котельной, ра</w:t>
      </w:r>
      <w:r w:rsidRPr="009C4C1F">
        <w:rPr>
          <w:color w:val="000000"/>
          <w:sz w:val="20"/>
          <w:szCs w:val="20"/>
        </w:rPr>
        <w:t>з</w:t>
      </w:r>
      <w:r w:rsidRPr="009C4C1F">
        <w:rPr>
          <w:color w:val="000000"/>
          <w:sz w:val="20"/>
          <w:szCs w:val="20"/>
        </w:rPr>
        <w:t xml:space="preserve">мещаемой в соответствии с требованиями СНиП </w:t>
      </w:r>
      <w:r w:rsidRPr="009C4C1F">
        <w:rPr>
          <w:color w:val="000000"/>
          <w:sz w:val="20"/>
          <w:szCs w:val="20"/>
          <w:lang w:val="en-US"/>
        </w:rPr>
        <w:t>II</w:t>
      </w:r>
      <w:r w:rsidRPr="009C4C1F">
        <w:rPr>
          <w:color w:val="000000"/>
          <w:sz w:val="20"/>
          <w:szCs w:val="20"/>
        </w:rPr>
        <w:t>-35-76*, СНиП 42-01-2002 и «Инструкции по проектиров</w:t>
      </w:r>
      <w:r w:rsidRPr="009C4C1F">
        <w:rPr>
          <w:color w:val="000000"/>
          <w:sz w:val="20"/>
          <w:szCs w:val="20"/>
        </w:rPr>
        <w:t>а</w:t>
      </w:r>
      <w:r w:rsidRPr="009C4C1F">
        <w:rPr>
          <w:color w:val="000000"/>
          <w:sz w:val="20"/>
          <w:szCs w:val="20"/>
        </w:rPr>
        <w:t>нию крышных котельных».</w:t>
      </w:r>
    </w:p>
    <w:p w:rsidR="00A62C96" w:rsidRPr="009C4C1F" w:rsidRDefault="00A62C96" w:rsidP="00A62C96">
      <w:pPr>
        <w:pStyle w:val="21"/>
        <w:rPr>
          <w:color w:val="000000"/>
          <w:sz w:val="20"/>
          <w:szCs w:val="20"/>
        </w:rPr>
      </w:pPr>
      <w:r w:rsidRPr="009C4C1F">
        <w:rPr>
          <w:color w:val="000000"/>
          <w:sz w:val="20"/>
          <w:szCs w:val="20"/>
        </w:rPr>
        <w:t>2. Не допускается размещение встроенных газовых котельных в общественных зданиях под торг</w:t>
      </w:r>
      <w:r w:rsidRPr="009C4C1F">
        <w:rPr>
          <w:color w:val="000000"/>
          <w:sz w:val="20"/>
          <w:szCs w:val="20"/>
        </w:rPr>
        <w:t>о</w:t>
      </w:r>
      <w:r w:rsidRPr="009C4C1F">
        <w:rPr>
          <w:color w:val="000000"/>
          <w:sz w:val="20"/>
          <w:szCs w:val="20"/>
        </w:rPr>
        <w:t>выми и зрительными залами, под помещениями общественного питания, фойе и другими помещениями с большим числом посетителей или работающих.</w:t>
      </w:r>
    </w:p>
    <w:p w:rsidR="00A62C96" w:rsidRPr="00CF72D8" w:rsidRDefault="00A62C96" w:rsidP="00A62C96">
      <w:pPr>
        <w:pStyle w:val="21"/>
      </w:pPr>
      <w:r w:rsidRPr="00CF72D8">
        <w:lastRenderedPageBreak/>
        <w:t xml:space="preserve">12. Топливом для локальных котельных должен служить природный газ. Не </w:t>
      </w:r>
      <w:r w:rsidRPr="00CF72D8">
        <w:rPr>
          <w:spacing w:val="5"/>
        </w:rPr>
        <w:t>допу</w:t>
      </w:r>
      <w:r w:rsidRPr="00CF72D8">
        <w:rPr>
          <w:spacing w:val="5"/>
        </w:rPr>
        <w:t>с</w:t>
      </w:r>
      <w:r w:rsidRPr="00CF72D8">
        <w:rPr>
          <w:spacing w:val="5"/>
        </w:rPr>
        <w:t xml:space="preserve">кается устройство локальных котельных на угольном и мазутном топливе, кроме </w:t>
      </w:r>
      <w:r w:rsidRPr="00CF72D8">
        <w:t>л</w:t>
      </w:r>
      <w:r w:rsidRPr="00CF72D8">
        <w:t>о</w:t>
      </w:r>
      <w:r w:rsidRPr="00CF72D8">
        <w:t>кальных котельных в индивидуальных жилых домах.</w:t>
      </w:r>
    </w:p>
    <w:p w:rsidR="00A62C96" w:rsidRPr="00CF72D8" w:rsidRDefault="00A62C96" w:rsidP="00A62C96">
      <w:pPr>
        <w:pStyle w:val="21"/>
      </w:pPr>
      <w:r w:rsidRPr="00CF72D8">
        <w:rPr>
          <w:spacing w:val="1"/>
        </w:rPr>
        <w:t>Для жилой застройки и нежилых зон рекомендуется применять раздельные тепло</w:t>
      </w:r>
      <w:r w:rsidRPr="00CF72D8">
        <w:rPr>
          <w:spacing w:val="1"/>
        </w:rPr>
        <w:softHyphen/>
      </w:r>
      <w:r w:rsidRPr="00CF72D8">
        <w:t>вые сети, идущие непосредственно от источника теплоснабжения.</w:t>
      </w:r>
    </w:p>
    <w:p w:rsidR="00A62C96" w:rsidRPr="00CF72D8" w:rsidRDefault="00A62C96" w:rsidP="00A62C96">
      <w:pPr>
        <w:pStyle w:val="21"/>
        <w:rPr>
          <w:spacing w:val="2"/>
        </w:rPr>
      </w:pPr>
      <w:r w:rsidRPr="00CF72D8">
        <w:t>13.</w:t>
      </w:r>
      <w:r w:rsidRPr="00CF72D8">
        <w:rPr>
          <w:spacing w:val="1"/>
        </w:rPr>
        <w:t xml:space="preserve"> При техническом обосновании допускается предусматривать по два ввода в </w:t>
      </w:r>
      <w:r w:rsidRPr="00CF72D8">
        <w:rPr>
          <w:spacing w:val="2"/>
        </w:rPr>
        <w:t>каждый квартал от разных магистральных или распределительных тепловых сетей с вз</w:t>
      </w:r>
      <w:r w:rsidRPr="00CF72D8">
        <w:rPr>
          <w:spacing w:val="2"/>
        </w:rPr>
        <w:t>а</w:t>
      </w:r>
      <w:r w:rsidRPr="00CF72D8">
        <w:rPr>
          <w:spacing w:val="2"/>
        </w:rPr>
        <w:t>имным внутриквартальным резервированием.</w:t>
      </w:r>
    </w:p>
    <w:p w:rsidR="00A62C96" w:rsidRPr="00CF72D8" w:rsidRDefault="00A62C96" w:rsidP="00A62C96">
      <w:pPr>
        <w:pStyle w:val="21"/>
        <w:rPr>
          <w:spacing w:val="2"/>
        </w:rPr>
      </w:pPr>
      <w:r w:rsidRPr="00CF72D8">
        <w:t xml:space="preserve">14. </w:t>
      </w:r>
      <w:r w:rsidRPr="00CF72D8">
        <w:rPr>
          <w:spacing w:val="2"/>
        </w:rPr>
        <w:t>Для жилой зоны и нежилых зон рекомендуется применять раздельные тепл</w:t>
      </w:r>
      <w:r w:rsidRPr="00CF72D8">
        <w:rPr>
          <w:spacing w:val="2"/>
        </w:rPr>
        <w:t>о</w:t>
      </w:r>
      <w:r w:rsidRPr="00CF72D8">
        <w:rPr>
          <w:spacing w:val="2"/>
        </w:rPr>
        <w:t>вые сети, идущие непосредственно от источника теплоснабжения.</w:t>
      </w:r>
    </w:p>
    <w:p w:rsidR="00A62C96" w:rsidRPr="00CF72D8" w:rsidRDefault="00A62C96" w:rsidP="00A62C96">
      <w:pPr>
        <w:pStyle w:val="21"/>
      </w:pPr>
      <w:r w:rsidRPr="00CF72D8">
        <w:t xml:space="preserve">15. </w:t>
      </w:r>
      <w:r w:rsidRPr="00CF72D8">
        <w:rPr>
          <w:spacing w:val="2"/>
        </w:rPr>
        <w:t xml:space="preserve">Для горячего водоснабжения жилых и общественных зданий допускается </w:t>
      </w:r>
      <w:r w:rsidRPr="00CF72D8">
        <w:t>применение индивидуальных газовых и электровод</w:t>
      </w:r>
      <w:r w:rsidRPr="00CF72D8">
        <w:t>о</w:t>
      </w:r>
      <w:r w:rsidRPr="00CF72D8">
        <w:t>нагревателей.</w:t>
      </w:r>
    </w:p>
    <w:p w:rsidR="00A62C96" w:rsidRPr="00CF72D8" w:rsidRDefault="00A62C96" w:rsidP="00A62C96">
      <w:pPr>
        <w:pStyle w:val="21"/>
      </w:pPr>
      <w:r w:rsidRPr="00CF72D8">
        <w:t>16. При согласовании с электроснабжающими организациями допускается эле</w:t>
      </w:r>
      <w:r w:rsidRPr="00CF72D8">
        <w:t>к</w:t>
      </w:r>
      <w:r w:rsidRPr="00CF72D8">
        <w:t>трическая система отопления. Для объектов, размещаемых в зонах охраняемого ландша</w:t>
      </w:r>
      <w:r w:rsidRPr="00CF72D8">
        <w:t>ф</w:t>
      </w:r>
      <w:r w:rsidRPr="00CF72D8">
        <w:t>та, предпочтение следует отдавать электрокотельным.</w:t>
      </w:r>
    </w:p>
    <w:p w:rsidR="00A62C96" w:rsidRPr="00CF72D8" w:rsidRDefault="00A62C96" w:rsidP="00A62C96">
      <w:pPr>
        <w:pStyle w:val="21"/>
      </w:pPr>
      <w:r w:rsidRPr="00CF72D8">
        <w:rPr>
          <w:spacing w:val="5"/>
        </w:rPr>
        <w:t xml:space="preserve">Применение электроэнергии возможно также для отдельно стоящих зданий при </w:t>
      </w:r>
      <w:r w:rsidRPr="00CF72D8">
        <w:t>достаточной мощности источников электросна</w:t>
      </w:r>
      <w:r w:rsidRPr="00CF72D8">
        <w:t>б</w:t>
      </w:r>
      <w:r w:rsidRPr="00CF72D8">
        <w:t>жения.</w:t>
      </w:r>
    </w:p>
    <w:p w:rsidR="00A62C96" w:rsidRPr="00CF72D8" w:rsidRDefault="00A62C96" w:rsidP="00A62C96">
      <w:pPr>
        <w:pStyle w:val="21"/>
        <w:rPr>
          <w:vertAlign w:val="subscript"/>
        </w:rPr>
      </w:pPr>
      <w:r w:rsidRPr="00CF72D8">
        <w:t>17. Для нового строительства допускается применять укрупненные удельные ра</w:t>
      </w:r>
      <w:r w:rsidRPr="00CF72D8">
        <w:t>с</w:t>
      </w:r>
      <w:r w:rsidRPr="00CF72D8">
        <w:t xml:space="preserve">ходы тепла на отопление жилых зданий при расчетной температуре наружного воздуха минус  21,7 </w:t>
      </w:r>
      <w:r w:rsidRPr="00CF72D8">
        <w:rPr>
          <w:vertAlign w:val="superscript"/>
        </w:rPr>
        <w:t>о</w:t>
      </w:r>
      <w:r w:rsidRPr="00CF72D8">
        <w:t>С (</w:t>
      </w:r>
      <w:r w:rsidRPr="00CF72D8">
        <w:rPr>
          <w:lang w:val="en-US"/>
        </w:rPr>
        <w:t>q</w:t>
      </w:r>
      <w:r w:rsidRPr="00CF72D8">
        <w:rPr>
          <w:vertAlign w:val="subscript"/>
        </w:rPr>
        <w:t>о</w:t>
      </w:r>
      <w:r w:rsidRPr="00CF72D8">
        <w:t xml:space="preserve">) согласно </w:t>
      </w:r>
      <w:r>
        <w:t>таблице №</w:t>
      </w:r>
      <w:r w:rsidRPr="00CF72D8">
        <w:t xml:space="preserve"> 7.</w:t>
      </w:r>
    </w:p>
    <w:p w:rsidR="00A62C96" w:rsidRPr="00CF72D8" w:rsidRDefault="00A62C96" w:rsidP="00A62C96">
      <w:pPr>
        <w:pStyle w:val="21"/>
      </w:pPr>
      <w:r>
        <w:t>Таблица №</w:t>
      </w:r>
      <w:r w:rsidRPr="00CF72D8">
        <w:t>7</w:t>
      </w:r>
    </w:p>
    <w:tbl>
      <w:tblPr>
        <w:tblW w:w="0" w:type="auto"/>
        <w:jc w:val="center"/>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80"/>
        <w:gridCol w:w="3760"/>
      </w:tblGrid>
      <w:tr w:rsidR="00A62C96" w:rsidRPr="00CF72D8" w:rsidTr="003565C3">
        <w:trPr>
          <w:jc w:val="center"/>
        </w:trPr>
        <w:tc>
          <w:tcPr>
            <w:tcW w:w="3980" w:type="dxa"/>
            <w:vAlign w:val="center"/>
          </w:tcPr>
          <w:p w:rsidR="00A62C96" w:rsidRPr="00CF72D8" w:rsidRDefault="00A62C96" w:rsidP="003565C3">
            <w:pPr>
              <w:pStyle w:val="21"/>
            </w:pPr>
            <w:r w:rsidRPr="00CF72D8">
              <w:t>Этажность застройки</w:t>
            </w:r>
          </w:p>
        </w:tc>
        <w:tc>
          <w:tcPr>
            <w:tcW w:w="3760" w:type="dxa"/>
            <w:vAlign w:val="center"/>
          </w:tcPr>
          <w:p w:rsidR="00A62C96" w:rsidRPr="00CF72D8" w:rsidRDefault="00A62C96" w:rsidP="003565C3">
            <w:pPr>
              <w:pStyle w:val="21"/>
            </w:pPr>
            <w:r w:rsidRPr="00CF72D8">
              <w:rPr>
                <w:lang w:val="en-US"/>
              </w:rPr>
              <w:t>q</w:t>
            </w:r>
            <w:r w:rsidRPr="00CF72D8">
              <w:rPr>
                <w:vertAlign w:val="subscript"/>
              </w:rPr>
              <w:t>о</w:t>
            </w:r>
            <w:r w:rsidRPr="00CF72D8">
              <w:t>, Вт/м</w:t>
            </w:r>
            <w:r w:rsidRPr="00CF72D8">
              <w:rPr>
                <w:vertAlign w:val="superscript"/>
              </w:rPr>
              <w:t xml:space="preserve">2, </w:t>
            </w:r>
            <w:r w:rsidRPr="00CF72D8">
              <w:t>общей площади</w:t>
            </w:r>
          </w:p>
        </w:tc>
      </w:tr>
      <w:tr w:rsidR="00A62C96" w:rsidRPr="00CF72D8" w:rsidTr="003565C3">
        <w:trPr>
          <w:jc w:val="center"/>
        </w:trPr>
        <w:tc>
          <w:tcPr>
            <w:tcW w:w="3980" w:type="dxa"/>
            <w:vAlign w:val="center"/>
          </w:tcPr>
          <w:p w:rsidR="00A62C96" w:rsidRPr="00CF72D8" w:rsidRDefault="00A62C96" w:rsidP="003565C3">
            <w:pPr>
              <w:pStyle w:val="21"/>
            </w:pPr>
            <w:r w:rsidRPr="00CF72D8">
              <w:t>1-2 этажа</w:t>
            </w:r>
          </w:p>
        </w:tc>
        <w:tc>
          <w:tcPr>
            <w:tcW w:w="3760" w:type="dxa"/>
            <w:vAlign w:val="center"/>
          </w:tcPr>
          <w:p w:rsidR="00A62C96" w:rsidRPr="00CF72D8" w:rsidRDefault="00A62C96" w:rsidP="003565C3">
            <w:pPr>
              <w:pStyle w:val="21"/>
            </w:pPr>
            <w:r w:rsidRPr="00CF72D8">
              <w:t>170</w:t>
            </w:r>
          </w:p>
        </w:tc>
      </w:tr>
      <w:tr w:rsidR="00A62C96" w:rsidRPr="00CF72D8" w:rsidTr="003565C3">
        <w:trPr>
          <w:jc w:val="center"/>
        </w:trPr>
        <w:tc>
          <w:tcPr>
            <w:tcW w:w="3980" w:type="dxa"/>
            <w:vAlign w:val="center"/>
          </w:tcPr>
          <w:p w:rsidR="00A62C96" w:rsidRPr="00CF72D8" w:rsidRDefault="00A62C96" w:rsidP="003565C3">
            <w:pPr>
              <w:pStyle w:val="21"/>
            </w:pPr>
            <w:r w:rsidRPr="00CF72D8">
              <w:t>3-4 этажа</w:t>
            </w:r>
          </w:p>
        </w:tc>
        <w:tc>
          <w:tcPr>
            <w:tcW w:w="3760" w:type="dxa"/>
            <w:vAlign w:val="center"/>
          </w:tcPr>
          <w:p w:rsidR="00A62C96" w:rsidRPr="00CF72D8" w:rsidRDefault="00A62C96" w:rsidP="003565C3">
            <w:pPr>
              <w:pStyle w:val="21"/>
            </w:pPr>
            <w:r w:rsidRPr="00CF72D8">
              <w:t>93</w:t>
            </w:r>
          </w:p>
        </w:tc>
      </w:tr>
      <w:tr w:rsidR="00A62C96" w:rsidRPr="00CF72D8" w:rsidTr="003565C3">
        <w:trPr>
          <w:jc w:val="center"/>
        </w:trPr>
        <w:tc>
          <w:tcPr>
            <w:tcW w:w="3980" w:type="dxa"/>
            <w:vAlign w:val="center"/>
          </w:tcPr>
          <w:p w:rsidR="00A62C96" w:rsidRPr="00CF72D8" w:rsidRDefault="00A62C96" w:rsidP="003565C3">
            <w:pPr>
              <w:pStyle w:val="21"/>
            </w:pPr>
            <w:r w:rsidRPr="00CF72D8">
              <w:t>5 этажей и выше</w:t>
            </w:r>
          </w:p>
        </w:tc>
        <w:tc>
          <w:tcPr>
            <w:tcW w:w="3760" w:type="dxa"/>
            <w:vAlign w:val="center"/>
          </w:tcPr>
          <w:p w:rsidR="00A62C96" w:rsidRPr="00CF72D8" w:rsidRDefault="00A62C96" w:rsidP="003565C3">
            <w:pPr>
              <w:pStyle w:val="21"/>
            </w:pPr>
            <w:r w:rsidRPr="00CF72D8">
              <w:t>75</w:t>
            </w:r>
          </w:p>
        </w:tc>
      </w:tr>
    </w:tbl>
    <w:p w:rsidR="00A62C96" w:rsidRPr="00CF72D8" w:rsidRDefault="00A62C96" w:rsidP="00A62C96">
      <w:pPr>
        <w:pStyle w:val="21"/>
      </w:pPr>
    </w:p>
    <w:p w:rsidR="00A62C96" w:rsidRPr="00CF72D8" w:rsidRDefault="00A62C96" w:rsidP="00A62C96">
      <w:pPr>
        <w:pStyle w:val="21"/>
      </w:pPr>
      <w:r w:rsidRPr="00CF72D8">
        <w:t>18.</w:t>
      </w:r>
      <w:r w:rsidRPr="00CF72D8">
        <w:rPr>
          <w:spacing w:val="2"/>
        </w:rPr>
        <w:t xml:space="preserve"> При соответствующем технико-экономическом обосновании в схеме эне</w:t>
      </w:r>
      <w:r w:rsidRPr="00CF72D8">
        <w:rPr>
          <w:spacing w:val="2"/>
        </w:rPr>
        <w:t>р</w:t>
      </w:r>
      <w:r w:rsidRPr="00CF72D8">
        <w:t>госнабжения следует предусматривать установки альтернативных возобновляемых исто</w:t>
      </w:r>
      <w:r w:rsidRPr="00CF72D8">
        <w:t>ч</w:t>
      </w:r>
      <w:r w:rsidRPr="00CF72D8">
        <w:t xml:space="preserve">ников энергии (солнечные установки, ветроагрегаты и др.) </w:t>
      </w:r>
    </w:p>
    <w:p w:rsidR="00A62C96" w:rsidRPr="00CF72D8" w:rsidRDefault="00A62C96" w:rsidP="00A62C96">
      <w:pPr>
        <w:pStyle w:val="21"/>
      </w:pPr>
      <w:r w:rsidRPr="00CF72D8">
        <w:t>19.</w:t>
      </w:r>
      <w:r w:rsidRPr="00CF72D8">
        <w:rPr>
          <w:spacing w:val="2"/>
        </w:rPr>
        <w:t xml:space="preserve"> Годовые и максимальные часовые расходы газа по предприятиям (котел</w:t>
      </w:r>
      <w:r w:rsidRPr="00CF72D8">
        <w:rPr>
          <w:spacing w:val="2"/>
        </w:rPr>
        <w:t>ь</w:t>
      </w:r>
      <w:r w:rsidRPr="00CF72D8">
        <w:rPr>
          <w:spacing w:val="1"/>
        </w:rPr>
        <w:t>ным, промышленным объектам) следует устанавливать по данным те</w:t>
      </w:r>
      <w:r w:rsidRPr="00CF72D8">
        <w:t>пл</w:t>
      </w:r>
      <w:r w:rsidRPr="00CF72D8">
        <w:t>о</w:t>
      </w:r>
      <w:r w:rsidRPr="00CF72D8">
        <w:t>потребления.</w:t>
      </w:r>
    </w:p>
    <w:p w:rsidR="00A62C96" w:rsidRPr="00CF72D8" w:rsidRDefault="00A62C96" w:rsidP="00A62C96">
      <w:pPr>
        <w:pStyle w:val="21"/>
      </w:pPr>
      <w:r w:rsidRPr="00CF72D8">
        <w:t>20. Транзитная прокладка газопроводов всех давлений по стенам и над кровлями зданий детских учреждений, школ, общественных, административных зданий с масс</w:t>
      </w:r>
      <w:r w:rsidRPr="00CF72D8">
        <w:t>о</w:t>
      </w:r>
      <w:r w:rsidRPr="00CF72D8">
        <w:t>вым пребыванием людей запрещается.</w:t>
      </w:r>
    </w:p>
    <w:p w:rsidR="00A62C96" w:rsidRDefault="00A62C96" w:rsidP="00A62C96">
      <w:pPr>
        <w:pStyle w:val="21"/>
        <w:rPr>
          <w:b/>
        </w:rPr>
      </w:pPr>
      <w:bookmarkStart w:id="225" w:name="_Toc210448741"/>
      <w:bookmarkStart w:id="226" w:name="_Toc214432090"/>
      <w:bookmarkStart w:id="227" w:name="_Toc214434144"/>
      <w:bookmarkStart w:id="228" w:name="_Toc214962754"/>
      <w:bookmarkStart w:id="229" w:name="_Toc215646268"/>
    </w:p>
    <w:p w:rsidR="00A62C96" w:rsidRDefault="00A62C96" w:rsidP="00A62C96">
      <w:pPr>
        <w:pStyle w:val="21"/>
        <w:rPr>
          <w:b/>
        </w:rPr>
      </w:pPr>
      <w:r w:rsidRPr="00D651F1">
        <w:rPr>
          <w:b/>
        </w:rPr>
        <w:t>Статья</w:t>
      </w:r>
      <w:r>
        <w:rPr>
          <w:b/>
        </w:rPr>
        <w:t xml:space="preserve"> 39</w:t>
      </w:r>
      <w:r w:rsidRPr="00DD2BF0">
        <w:rPr>
          <w:b/>
        </w:rPr>
        <w:t>. Связь</w:t>
      </w:r>
      <w:bookmarkEnd w:id="225"/>
      <w:bookmarkEnd w:id="226"/>
      <w:bookmarkEnd w:id="227"/>
      <w:bookmarkEnd w:id="228"/>
      <w:bookmarkEnd w:id="229"/>
    </w:p>
    <w:p w:rsidR="00A62C96" w:rsidRPr="00CF72D8" w:rsidRDefault="00A62C96" w:rsidP="00A62C96">
      <w:pPr>
        <w:pStyle w:val="21"/>
      </w:pPr>
      <w:r w:rsidRPr="00CF72D8">
        <w:t>1.</w:t>
      </w:r>
      <w:r w:rsidRPr="00CF72D8">
        <w:rPr>
          <w:spacing w:val="2"/>
        </w:rPr>
        <w:t xml:space="preserve"> </w:t>
      </w:r>
      <w:r w:rsidRPr="00CF72D8">
        <w:t>Размещение предприятий, зданий и сооружений связи, радиовещания и те</w:t>
      </w:r>
      <w:r w:rsidRPr="00CF72D8">
        <w:softHyphen/>
      </w:r>
      <w:r w:rsidRPr="00CF72D8">
        <w:rPr>
          <w:spacing w:val="1"/>
        </w:rPr>
        <w:t xml:space="preserve">левидения, пожарной и охранной сигнализации, диспетчеризации систем инженерного </w:t>
      </w:r>
      <w:r w:rsidRPr="00CF72D8">
        <w:t>оборудования следует осуществлять в соответствии с требованиями РД 45.120-2000, СанПиН 2.1.8/2.2.4.1383-03, СанПиН 2971-84  и других, утвержденных в установленном п</w:t>
      </w:r>
      <w:r w:rsidRPr="00CF72D8">
        <w:t>о</w:t>
      </w:r>
      <w:r w:rsidRPr="00CF72D8">
        <w:t>рядке нормативных документов.</w:t>
      </w:r>
    </w:p>
    <w:p w:rsidR="00A62C96" w:rsidRPr="00CF72D8" w:rsidRDefault="00A62C96" w:rsidP="00A62C96">
      <w:pPr>
        <w:pStyle w:val="21"/>
      </w:pPr>
      <w:r w:rsidRPr="00CF72D8">
        <w:rPr>
          <w:spacing w:val="2"/>
        </w:rPr>
        <w:t xml:space="preserve">2. </w:t>
      </w:r>
      <w:r w:rsidRPr="00CF72D8">
        <w:rPr>
          <w:spacing w:val="-1"/>
        </w:rPr>
        <w:t>Отделения почтовой связи, как правило, желательно размещать в общест</w:t>
      </w:r>
      <w:r w:rsidRPr="00CF72D8">
        <w:t xml:space="preserve">венных и торговых комплексах. </w:t>
      </w:r>
      <w:r w:rsidRPr="00CF72D8">
        <w:rPr>
          <w:spacing w:val="-2"/>
        </w:rPr>
        <w:t>При экономической и технической целесообразности в почтовых отделениях свя</w:t>
      </w:r>
      <w:r w:rsidRPr="00CF72D8">
        <w:t>зи следует предусматривать выделение помещений для размещения оборудования АТС, концентраторов и пунктов по предоставлению услуг электрической св</w:t>
      </w:r>
      <w:r w:rsidRPr="00CF72D8">
        <w:t>я</w:t>
      </w:r>
      <w:r w:rsidRPr="00CF72D8">
        <w:t>зи.</w:t>
      </w:r>
    </w:p>
    <w:p w:rsidR="00A62C96" w:rsidRPr="009C4C1F" w:rsidRDefault="00A62C96" w:rsidP="00A62C96">
      <w:pPr>
        <w:pStyle w:val="21"/>
        <w:rPr>
          <w:color w:val="000000"/>
          <w:sz w:val="20"/>
          <w:szCs w:val="20"/>
        </w:rPr>
      </w:pPr>
      <w:r w:rsidRPr="009C4C1F">
        <w:rPr>
          <w:i/>
          <w:color w:val="000000"/>
          <w:sz w:val="20"/>
          <w:szCs w:val="20"/>
        </w:rPr>
        <w:t>Примечание</w:t>
      </w:r>
      <w:r w:rsidRPr="009C4C1F">
        <w:rPr>
          <w:color w:val="000000"/>
          <w:sz w:val="20"/>
          <w:szCs w:val="20"/>
        </w:rPr>
        <w:t xml:space="preserve"> - При проектировании отделений почтовой связи, пунктов по предоставлению услуг электрической связи следует предусматривать возможность доступа в них инвалидов (установка пандусов и др. в  соответствии с требованиями </w:t>
      </w:r>
      <w:r w:rsidRPr="009C4C1F">
        <w:rPr>
          <w:sz w:val="20"/>
          <w:szCs w:val="20"/>
        </w:rPr>
        <w:t>СНиП 35-01-2001</w:t>
      </w:r>
      <w:r w:rsidRPr="009C4C1F">
        <w:rPr>
          <w:color w:val="000000"/>
          <w:sz w:val="20"/>
          <w:szCs w:val="20"/>
        </w:rPr>
        <w:t>).</w:t>
      </w:r>
    </w:p>
    <w:p w:rsidR="00A62C96" w:rsidRPr="00CF72D8" w:rsidRDefault="00A62C96" w:rsidP="00A62C96">
      <w:pPr>
        <w:pStyle w:val="21"/>
      </w:pPr>
      <w:r w:rsidRPr="00CF72D8">
        <w:t>3.</w:t>
      </w:r>
      <w:r w:rsidRPr="00CF72D8">
        <w:rPr>
          <w:spacing w:val="2"/>
        </w:rPr>
        <w:t xml:space="preserve"> </w:t>
      </w:r>
      <w:r w:rsidRPr="00CF72D8">
        <w:rPr>
          <w:spacing w:val="3"/>
        </w:rPr>
        <w:t xml:space="preserve">Здания автоматических телефонных станций (АТС) следует размещать на </w:t>
      </w:r>
      <w:r w:rsidRPr="00CF72D8">
        <w:t xml:space="preserve">внутриквартальной территории в отдалении от жилых домов, тяговых подстанций и ЛЭП, </w:t>
      </w:r>
      <w:r w:rsidRPr="00CF72D8">
        <w:rPr>
          <w:spacing w:val="2"/>
        </w:rPr>
        <w:t>предусматривая к ним не менее двух подходов трасс кабелей (магистральных и соедин</w:t>
      </w:r>
      <w:r w:rsidRPr="00CF72D8">
        <w:rPr>
          <w:spacing w:val="2"/>
        </w:rPr>
        <w:t>и</w:t>
      </w:r>
      <w:r w:rsidRPr="00CF72D8">
        <w:t>тельных).</w:t>
      </w:r>
    </w:p>
    <w:p w:rsidR="00A62C96" w:rsidRPr="00CF72D8" w:rsidRDefault="00A62C96" w:rsidP="00A62C96">
      <w:pPr>
        <w:pStyle w:val="21"/>
      </w:pPr>
      <w:r w:rsidRPr="00CF72D8">
        <w:rPr>
          <w:spacing w:val="1"/>
        </w:rPr>
        <w:lastRenderedPageBreak/>
        <w:t>Электропитание АТС следует осуществлять от двух независимых вводов энерго</w:t>
      </w:r>
      <w:r w:rsidRPr="00CF72D8">
        <w:rPr>
          <w:spacing w:val="1"/>
        </w:rPr>
        <w:softHyphen/>
      </w:r>
      <w:r w:rsidRPr="00CF72D8">
        <w:t>снабжения и предусматривать также аварийный и</w:t>
      </w:r>
      <w:r w:rsidRPr="00CF72D8">
        <w:t>с</w:t>
      </w:r>
      <w:r w:rsidRPr="00CF72D8">
        <w:t>точник энергоснабжения и помещение для его размещения.</w:t>
      </w:r>
    </w:p>
    <w:p w:rsidR="00A62C96" w:rsidRPr="00CF72D8" w:rsidRDefault="00A62C96" w:rsidP="00A62C96">
      <w:pPr>
        <w:pStyle w:val="21"/>
      </w:pPr>
      <w:r w:rsidRPr="00CF72D8">
        <w:rPr>
          <w:spacing w:val="1"/>
        </w:rPr>
        <w:t xml:space="preserve">Качество прокладываемых линий связи до ближайшей АТС должно обеспечивать </w:t>
      </w:r>
      <w:r w:rsidRPr="00CF72D8">
        <w:t>передачу речи и высокочастотную передачу да</w:t>
      </w:r>
      <w:r w:rsidRPr="00CF72D8">
        <w:t>н</w:t>
      </w:r>
      <w:r w:rsidRPr="00CF72D8">
        <w:t>ных для обеспечения жителей и персонала доступом к информационным системам.</w:t>
      </w:r>
    </w:p>
    <w:p w:rsidR="00A62C96" w:rsidRPr="00CF72D8" w:rsidRDefault="00A62C96" w:rsidP="00A62C96">
      <w:pPr>
        <w:pStyle w:val="21"/>
      </w:pPr>
      <w:r w:rsidRPr="00CF72D8">
        <w:t>4. При организации систем связи следует ориентироваться на межстанционную связь по оптико-волоконным линиям.</w:t>
      </w:r>
    </w:p>
    <w:p w:rsidR="00A62C96" w:rsidRPr="00CF72D8" w:rsidRDefault="00A62C96" w:rsidP="00A62C96">
      <w:pPr>
        <w:pStyle w:val="21"/>
      </w:pPr>
      <w:r w:rsidRPr="00CF72D8">
        <w:t>5. Развитие телевизионного вещания в городе следует вести в следующих напра</w:t>
      </w:r>
      <w:r w:rsidRPr="00CF72D8">
        <w:t>в</w:t>
      </w:r>
      <w:r w:rsidRPr="00CF72D8">
        <w:t>лениях:</w:t>
      </w:r>
    </w:p>
    <w:p w:rsidR="00A62C96" w:rsidRPr="00CF72D8" w:rsidRDefault="00A62C96" w:rsidP="00A62C96">
      <w:pPr>
        <w:pStyle w:val="21"/>
      </w:pPr>
      <w:r w:rsidRPr="00CF72D8">
        <w:t>- увеличение количества программ эфирного вещания;</w:t>
      </w:r>
    </w:p>
    <w:p w:rsidR="00A62C96" w:rsidRPr="00CF72D8" w:rsidRDefault="00A62C96" w:rsidP="00A62C96">
      <w:pPr>
        <w:pStyle w:val="21"/>
      </w:pPr>
      <w:r w:rsidRPr="00CF72D8">
        <w:t>- развитие систем кабельного и спутникового телевидения;</w:t>
      </w:r>
    </w:p>
    <w:p w:rsidR="00A62C96" w:rsidRPr="00CF72D8" w:rsidRDefault="00A62C96" w:rsidP="00A62C96">
      <w:pPr>
        <w:pStyle w:val="21"/>
      </w:pPr>
      <w:r w:rsidRPr="00CF72D8">
        <w:t>- расширение мультимедийных услуг населению по сетям телевидения;</w:t>
      </w:r>
    </w:p>
    <w:p w:rsidR="00A62C96" w:rsidRPr="00CF72D8" w:rsidRDefault="00A62C96" w:rsidP="00A62C96">
      <w:pPr>
        <w:pStyle w:val="21"/>
      </w:pPr>
      <w:r w:rsidRPr="00CF72D8">
        <w:t>- подготовка и переход к 2015г. на цифровое телевизионное вещание.</w:t>
      </w:r>
    </w:p>
    <w:p w:rsidR="00A62C96" w:rsidRPr="00CF72D8" w:rsidRDefault="00A62C96" w:rsidP="00A62C96">
      <w:pPr>
        <w:pStyle w:val="21"/>
        <w:rPr>
          <w:bCs/>
        </w:rPr>
      </w:pPr>
      <w:r w:rsidRPr="00CF72D8">
        <w:t>6.</w:t>
      </w:r>
      <w:r w:rsidRPr="00CF72D8">
        <w:rPr>
          <w:spacing w:val="2"/>
        </w:rPr>
        <w:t xml:space="preserve"> </w:t>
      </w:r>
      <w:r w:rsidRPr="00CF72D8">
        <w:rPr>
          <w:spacing w:val="1"/>
        </w:rPr>
        <w:t>При застройке новых территорий следует предусматривать строи</w:t>
      </w:r>
      <w:r w:rsidRPr="00CF72D8">
        <w:t>тельство сетей распределительных систем кабельного телевид</w:t>
      </w:r>
      <w:r w:rsidRPr="00CF72D8">
        <w:t>е</w:t>
      </w:r>
      <w:r w:rsidRPr="00CF72D8">
        <w:t>ния (СРСКТ) с диапазоном</w:t>
      </w:r>
      <w:r w:rsidRPr="00CF72D8">
        <w:br/>
        <w:t>частот от 5 до 862 МГц. Техническая емкость СРСКТ на дом определяется суммой емк</w:t>
      </w:r>
      <w:r w:rsidRPr="00CF72D8">
        <w:t>о</w:t>
      </w:r>
      <w:r w:rsidRPr="00CF72D8">
        <w:rPr>
          <w:spacing w:val="1"/>
        </w:rPr>
        <w:t>сти СРСКТ каждого подъезда, которая, в свою очередь, определяется произведением те</w:t>
      </w:r>
      <w:r w:rsidRPr="00CF72D8">
        <w:rPr>
          <w:spacing w:val="1"/>
        </w:rPr>
        <w:t>х</w:t>
      </w:r>
      <w:r w:rsidRPr="00CF72D8">
        <w:rPr>
          <w:spacing w:val="3"/>
        </w:rPr>
        <w:t>нической емкости этажа на количество этажей в подъезде. Техническая емкость СРСКТ</w:t>
      </w:r>
      <w:r w:rsidRPr="00CF72D8">
        <w:rPr>
          <w:spacing w:val="3"/>
        </w:rPr>
        <w:br/>
      </w:r>
      <w:r w:rsidRPr="00CF72D8">
        <w:rPr>
          <w:spacing w:val="2"/>
        </w:rPr>
        <w:t>этажа определяется суммой СРСКТ каждой квартиры, рассчитываемой как число жилых</w:t>
      </w:r>
      <w:r w:rsidRPr="00CF72D8">
        <w:rPr>
          <w:spacing w:val="2"/>
        </w:rPr>
        <w:br/>
      </w:r>
      <w:r w:rsidRPr="00CF72D8">
        <w:t>комнат в квартире плюс 1.</w:t>
      </w:r>
    </w:p>
    <w:p w:rsidR="00A62C96" w:rsidRPr="00CF72D8" w:rsidRDefault="00A62C96" w:rsidP="00A62C96">
      <w:pPr>
        <w:pStyle w:val="21"/>
      </w:pPr>
      <w:r w:rsidRPr="00CF72D8">
        <w:t>7.</w:t>
      </w:r>
      <w:r w:rsidRPr="00CF72D8">
        <w:rPr>
          <w:spacing w:val="2"/>
        </w:rPr>
        <w:t xml:space="preserve"> </w:t>
      </w:r>
      <w:r w:rsidRPr="00CF72D8">
        <w:t>Для защиты населения от воздействия электромагнитных полей, создаваемых передающими радиотехническими объектами, устанавливаются санитарно-защитные зоны и зоны ограничения с учетом перспективного развития передающих радиотехнических объектов и населенного пункта.</w:t>
      </w:r>
    </w:p>
    <w:p w:rsidR="00A62C96" w:rsidRPr="00CF72D8" w:rsidRDefault="00A62C96" w:rsidP="00A62C96">
      <w:pPr>
        <w:pStyle w:val="21"/>
      </w:pPr>
      <w:r w:rsidRPr="00CF72D8">
        <w:t>Границы санитарно-защитных зон определяются на высоте 2м от поверхности зе</w:t>
      </w:r>
      <w:r w:rsidRPr="00CF72D8">
        <w:t>м</w:t>
      </w:r>
      <w:r w:rsidRPr="00CF72D8">
        <w:t>ли по ПДУ.</w:t>
      </w:r>
    </w:p>
    <w:p w:rsidR="00A62C96" w:rsidRPr="00CF72D8" w:rsidRDefault="00A62C96" w:rsidP="00A62C96">
      <w:pPr>
        <w:pStyle w:val="21"/>
      </w:pPr>
      <w:r w:rsidRPr="00CF72D8">
        <w:t>Зона ограничения представляет собой территорию, на внешних границах которой на высоте от поверхности земли более 2м уровни электромагнитных полей превышают ПДУ. Внешняя граница зоны ограничения определяется по максимальной высоте зд</w:t>
      </w:r>
      <w:r w:rsidRPr="00CF72D8">
        <w:t>а</w:t>
      </w:r>
      <w:r w:rsidRPr="00CF72D8">
        <w:t>ний перспективной застройки, на высоте верхнего этажа которых уровень электрома</w:t>
      </w:r>
      <w:r w:rsidRPr="00CF72D8">
        <w:t>г</w:t>
      </w:r>
      <w:r w:rsidRPr="00CF72D8">
        <w:t>нитного поля не превышает ПДУ.</w:t>
      </w:r>
    </w:p>
    <w:p w:rsidR="00A62C96" w:rsidRPr="00CF72D8" w:rsidRDefault="00A62C96" w:rsidP="00A62C96">
      <w:pPr>
        <w:pStyle w:val="21"/>
      </w:pPr>
      <w:bookmarkStart w:id="230" w:name="_Toc210448742"/>
    </w:p>
    <w:p w:rsidR="00A62C96" w:rsidRPr="00DD2BF0" w:rsidRDefault="00A62C96" w:rsidP="00A62C96">
      <w:pPr>
        <w:pStyle w:val="21"/>
        <w:rPr>
          <w:b/>
        </w:rPr>
      </w:pPr>
      <w:bookmarkStart w:id="231" w:name="_Toc214432091"/>
      <w:bookmarkStart w:id="232" w:name="_Toc214434145"/>
      <w:bookmarkStart w:id="233" w:name="_Toc214962755"/>
      <w:bookmarkStart w:id="234" w:name="_Toc215646269"/>
      <w:r w:rsidRPr="00DD2BF0">
        <w:rPr>
          <w:b/>
        </w:rPr>
        <w:t xml:space="preserve">Статья </w:t>
      </w:r>
      <w:r>
        <w:rPr>
          <w:b/>
        </w:rPr>
        <w:t>40</w:t>
      </w:r>
      <w:r w:rsidRPr="00DD2BF0">
        <w:rPr>
          <w:b/>
        </w:rPr>
        <w:t>. Диспетчеризация</w:t>
      </w:r>
      <w:bookmarkEnd w:id="230"/>
      <w:bookmarkEnd w:id="231"/>
      <w:bookmarkEnd w:id="232"/>
      <w:bookmarkEnd w:id="233"/>
      <w:bookmarkEnd w:id="234"/>
    </w:p>
    <w:p w:rsidR="00A62C96" w:rsidRPr="00CF72D8" w:rsidRDefault="00A62C96" w:rsidP="00A62C96">
      <w:pPr>
        <w:pStyle w:val="21"/>
      </w:pPr>
      <w:r w:rsidRPr="00CF72D8">
        <w:t xml:space="preserve">1.  </w:t>
      </w:r>
      <w:r>
        <w:t>Допускается</w:t>
      </w:r>
      <w:r w:rsidRPr="00CF72D8">
        <w:t xml:space="preserve"> предусматривать автоматизированную систему управления и ди</w:t>
      </w:r>
      <w:r w:rsidRPr="00CF72D8">
        <w:t>с</w:t>
      </w:r>
      <w:r w:rsidRPr="00CF72D8">
        <w:t>петчерского контроля систем инженерного оборудования (в том числе и противопожарн</w:t>
      </w:r>
      <w:r w:rsidRPr="00CF72D8">
        <w:t>о</w:t>
      </w:r>
      <w:r w:rsidRPr="00CF72D8">
        <w:t>го).</w:t>
      </w:r>
    </w:p>
    <w:p w:rsidR="00A62C96" w:rsidRPr="00CF72D8" w:rsidRDefault="00A62C96" w:rsidP="00A62C96">
      <w:pPr>
        <w:pStyle w:val="21"/>
      </w:pPr>
      <w:r w:rsidRPr="00CF72D8">
        <w:t>Диспетчерские пункты могут предусматриваться в центре обслуживаемой территории ( в обслуживаемых зд</w:t>
      </w:r>
      <w:r w:rsidRPr="00CF72D8">
        <w:t>а</w:t>
      </w:r>
      <w:r w:rsidRPr="00CF72D8">
        <w:t>ниях).</w:t>
      </w:r>
    </w:p>
    <w:p w:rsidR="00A62C96" w:rsidRPr="00CF72D8" w:rsidRDefault="00A62C96" w:rsidP="00A62C96">
      <w:pPr>
        <w:pStyle w:val="21"/>
      </w:pPr>
      <w:r w:rsidRPr="00CF72D8">
        <w:t>2.  При проектировании устройств диспетчеризации, связи, сигнализации следует предусматривать возможность управления системой оповещения населения по сигналам гражданской обороны и по сигналам чре</w:t>
      </w:r>
      <w:r w:rsidRPr="00CF72D8">
        <w:t>з</w:t>
      </w:r>
      <w:r w:rsidRPr="00CF72D8">
        <w:t>вычайных ситуаций.</w:t>
      </w:r>
    </w:p>
    <w:p w:rsidR="00A62C96" w:rsidRPr="00CF72D8" w:rsidRDefault="00A62C96" w:rsidP="00A62C96">
      <w:pPr>
        <w:pStyle w:val="21"/>
      </w:pPr>
      <w:r w:rsidRPr="00CF72D8">
        <w:t>3.  Установки пожаротушения и сигнализации проектируются в соответствии с требованиями Федерального закона от 22 июля 2008г. № 123-ФЗ «Технический ре</w:t>
      </w:r>
      <w:r w:rsidRPr="00CF72D8">
        <w:t>г</w:t>
      </w:r>
      <w:r w:rsidRPr="00CF72D8">
        <w:t>ламент о требованиях пожарной безопаснос</w:t>
      </w:r>
      <w:r>
        <w:t>ти»</w:t>
      </w:r>
      <w:r w:rsidRPr="00CF72D8">
        <w:t>.</w:t>
      </w:r>
    </w:p>
    <w:p w:rsidR="00A62C96" w:rsidRDefault="00A62C96" w:rsidP="00A62C96">
      <w:pPr>
        <w:pStyle w:val="a3"/>
        <w:spacing w:after="0"/>
      </w:pPr>
      <w:bookmarkStart w:id="235" w:name="_Toc210448743"/>
    </w:p>
    <w:p w:rsidR="00A62C96" w:rsidRDefault="00A62C96" w:rsidP="00A62C96">
      <w:pPr>
        <w:pStyle w:val="23"/>
        <w:spacing w:before="0" w:after="0"/>
        <w:ind w:firstLine="709"/>
      </w:pPr>
      <w:bookmarkStart w:id="236" w:name="_Toc214432092"/>
      <w:bookmarkStart w:id="237" w:name="_Toc214434146"/>
      <w:bookmarkStart w:id="238" w:name="_Toc214962756"/>
      <w:bookmarkStart w:id="239" w:name="_Toc215646270"/>
      <w:r>
        <w:t>ГЛАВА 7. Инженерная подготовка и защита территории</w:t>
      </w:r>
      <w:bookmarkEnd w:id="235"/>
      <w:bookmarkEnd w:id="236"/>
      <w:bookmarkEnd w:id="237"/>
      <w:bookmarkEnd w:id="238"/>
      <w:bookmarkEnd w:id="239"/>
    </w:p>
    <w:p w:rsidR="00A62C96" w:rsidRDefault="00A62C96" w:rsidP="00A62C96">
      <w:pPr>
        <w:pStyle w:val="33"/>
        <w:spacing w:before="0" w:after="0"/>
        <w:ind w:firstLine="709"/>
        <w:jc w:val="both"/>
        <w:outlineLvl w:val="1"/>
      </w:pPr>
      <w:bookmarkStart w:id="240" w:name="_Toc210448744"/>
      <w:bookmarkStart w:id="241" w:name="_Toc214432093"/>
      <w:bookmarkStart w:id="242" w:name="_Toc214434147"/>
      <w:bookmarkStart w:id="243" w:name="_Toc214962757"/>
      <w:bookmarkStart w:id="244" w:name="_Toc215646271"/>
      <w:r>
        <w:t>Статья 41. Общие требования</w:t>
      </w:r>
      <w:bookmarkEnd w:id="240"/>
      <w:bookmarkEnd w:id="241"/>
      <w:bookmarkEnd w:id="242"/>
      <w:bookmarkEnd w:id="243"/>
      <w:bookmarkEnd w:id="244"/>
    </w:p>
    <w:p w:rsidR="00A62C96" w:rsidRPr="00CF72D8" w:rsidRDefault="00A62C96" w:rsidP="00A62C96">
      <w:pPr>
        <w:pStyle w:val="a3"/>
        <w:spacing w:after="0"/>
      </w:pPr>
      <w:r w:rsidRPr="00CF72D8">
        <w:t>1.</w:t>
      </w:r>
      <w:r w:rsidRPr="00CF72D8">
        <w:rPr>
          <w:color w:val="000000"/>
          <w:spacing w:val="2"/>
        </w:rPr>
        <w:t xml:space="preserve"> </w:t>
      </w:r>
      <w:r w:rsidRPr="00CF72D8">
        <w:t>Территории, неблагоприятные для строительства, требующие проведения бол</w:t>
      </w:r>
      <w:r w:rsidRPr="00CF72D8">
        <w:t>ь</w:t>
      </w:r>
      <w:r w:rsidRPr="00CF72D8">
        <w:t xml:space="preserve">шого объема инженерных мероприятий,   </w:t>
      </w:r>
      <w:r>
        <w:t>Дальне-Закорского</w:t>
      </w:r>
      <w:r w:rsidDel="0014277A">
        <w:t xml:space="preserve"> </w:t>
      </w:r>
      <w:r>
        <w:rPr>
          <w:sz w:val="28"/>
        </w:rPr>
        <w:t xml:space="preserve"> </w:t>
      </w:r>
      <w:r w:rsidRPr="00341B12">
        <w:t>МО</w:t>
      </w:r>
      <w:r>
        <w:t xml:space="preserve"> </w:t>
      </w:r>
      <w:r w:rsidRPr="00CF72D8">
        <w:t>характеризуются следующими инжене</w:t>
      </w:r>
      <w:r w:rsidRPr="00CF72D8">
        <w:t>р</w:t>
      </w:r>
      <w:r w:rsidRPr="00CF72D8">
        <w:t>но-геологическими условиями:</w:t>
      </w:r>
    </w:p>
    <w:p w:rsidR="00A62C96" w:rsidRPr="00CF72D8" w:rsidRDefault="00A62C96" w:rsidP="00A62C96">
      <w:pPr>
        <w:pStyle w:val="a3"/>
        <w:spacing w:after="0"/>
      </w:pPr>
      <w:r w:rsidRPr="00CF72D8">
        <w:t xml:space="preserve">- болота с мощностью торфа более </w:t>
      </w:r>
      <w:smartTag w:uri="urn:schemas-microsoft-com:office:smarttags" w:element="metricconverter">
        <w:smartTagPr>
          <w:attr w:name="ProductID" w:val="2 м"/>
        </w:smartTagPr>
        <w:r w:rsidRPr="00CF72D8">
          <w:t>2 м</w:t>
        </w:r>
      </w:smartTag>
      <w:r w:rsidRPr="00CF72D8">
        <w:t>;</w:t>
      </w:r>
    </w:p>
    <w:p w:rsidR="00A62C96" w:rsidRPr="00CF72D8" w:rsidRDefault="00A62C96" w:rsidP="00A62C96">
      <w:pPr>
        <w:pStyle w:val="a3"/>
        <w:spacing w:after="0"/>
      </w:pPr>
      <w:r w:rsidRPr="00CF72D8">
        <w:lastRenderedPageBreak/>
        <w:t xml:space="preserve">- грунты с пониженной несущей способностью (илы супесчаные и суглинистые мощностью </w:t>
      </w:r>
      <w:smartTag w:uri="urn:schemas-microsoft-com:office:smarttags" w:element="metricconverter">
        <w:smartTagPr>
          <w:attr w:name="ProductID" w:val="2 м"/>
        </w:smartTagPr>
        <w:r w:rsidRPr="00CF72D8">
          <w:t>2 м</w:t>
        </w:r>
      </w:smartTag>
      <w:r w:rsidRPr="00CF72D8">
        <w:t xml:space="preserve"> и более);</w:t>
      </w:r>
    </w:p>
    <w:p w:rsidR="00A62C96" w:rsidRPr="00CF72D8" w:rsidRDefault="00A62C96" w:rsidP="00A62C96">
      <w:pPr>
        <w:pStyle w:val="a3"/>
        <w:spacing w:after="0"/>
      </w:pPr>
      <w:r w:rsidRPr="00CF72D8">
        <w:t>- заболоченность (заторфованнные грунты мощностью преимущественно 1,5-2,0м);</w:t>
      </w:r>
    </w:p>
    <w:p w:rsidR="00A62C96" w:rsidRPr="00CF72D8" w:rsidRDefault="00A62C96" w:rsidP="00A62C96">
      <w:pPr>
        <w:pStyle w:val="a3"/>
        <w:spacing w:after="0"/>
      </w:pPr>
      <w:r w:rsidRPr="00CF72D8">
        <w:t>- нарушенные территории (карьеры);</w:t>
      </w:r>
    </w:p>
    <w:p w:rsidR="00A62C96" w:rsidRPr="00CF72D8" w:rsidRDefault="00A62C96" w:rsidP="00A62C96">
      <w:pPr>
        <w:pStyle w:val="a3"/>
        <w:spacing w:after="0"/>
      </w:pPr>
      <w:r w:rsidRPr="00CF72D8">
        <w:t>- участки с сейсмичностью 8-9 баллов;</w:t>
      </w:r>
    </w:p>
    <w:p w:rsidR="00A62C96" w:rsidRPr="00CF72D8" w:rsidRDefault="00A62C96" w:rsidP="00A62C96">
      <w:pPr>
        <w:pStyle w:val="a3"/>
        <w:spacing w:after="0"/>
      </w:pPr>
      <w:r w:rsidRPr="00CF72D8">
        <w:t>- территории,  затопляемые паводками 1% обеспеченности.</w:t>
      </w:r>
    </w:p>
    <w:p w:rsidR="00A62C96" w:rsidRPr="00CF72D8" w:rsidRDefault="00A62C96" w:rsidP="00A62C96">
      <w:pPr>
        <w:pStyle w:val="a3"/>
        <w:spacing w:after="0"/>
      </w:pPr>
      <w:r w:rsidRPr="00CF72D8">
        <w:t>2.</w:t>
      </w:r>
      <w:r w:rsidRPr="00CF72D8">
        <w:rPr>
          <w:color w:val="000000"/>
          <w:spacing w:val="2"/>
        </w:rPr>
        <w:t xml:space="preserve"> </w:t>
      </w:r>
      <w:r w:rsidRPr="00CF72D8">
        <w:t xml:space="preserve"> Принятие градостроительных решений должно основываться на результатах тщательного анализа инженерно-геологической обстановки и действующих экзодинам</w:t>
      </w:r>
      <w:r w:rsidRPr="00CF72D8">
        <w:t>и</w:t>
      </w:r>
      <w:r w:rsidRPr="00CF72D8">
        <w:t>ческих процессов, так как недооценка сложных природных процессов и явлений может повлечь за собой аварийные ситуации и неоправданные материальные затраты. Оконч</w:t>
      </w:r>
      <w:r w:rsidRPr="00CF72D8">
        <w:t>а</w:t>
      </w:r>
      <w:r w:rsidRPr="00CF72D8">
        <w:t>тельное решение следует принимать после технико-экономического сравнения вариантов, учитывая комплексную стоимость мероприятий по инженерной подготовке, конструктивных решений и эксплуатационных расходов, а также  безопа</w:t>
      </w:r>
      <w:r w:rsidRPr="00CF72D8">
        <w:t>с</w:t>
      </w:r>
      <w:r w:rsidRPr="00CF72D8">
        <w:t>ность принятого варианта.</w:t>
      </w:r>
    </w:p>
    <w:p w:rsidR="00A62C96" w:rsidRPr="00CF72D8" w:rsidRDefault="00A62C96" w:rsidP="00A62C96">
      <w:pPr>
        <w:pStyle w:val="a3"/>
        <w:spacing w:after="0"/>
      </w:pPr>
      <w:r w:rsidRPr="00CF72D8">
        <w:t>3.  Необходимо обеспечивать соблюдение расчётного гидрогеологического р</w:t>
      </w:r>
      <w:r w:rsidRPr="00CF72D8">
        <w:t>е</w:t>
      </w:r>
      <w:r w:rsidRPr="00CF72D8">
        <w:t>жима грунтов оснований, а также предотвращение развития эрозионных, и других ф</w:t>
      </w:r>
      <w:r w:rsidRPr="00CF72D8">
        <w:t>и</w:t>
      </w:r>
      <w:r w:rsidRPr="00CF72D8">
        <w:t>зико-геологических процессов, приводящих к нежелательному изменению природных условий и недопуст</w:t>
      </w:r>
      <w:r w:rsidRPr="00CF72D8">
        <w:t>и</w:t>
      </w:r>
      <w:r w:rsidRPr="00CF72D8">
        <w:t xml:space="preserve">мым нарушениям осваиваемой территории. </w:t>
      </w:r>
    </w:p>
    <w:p w:rsidR="00A62C96" w:rsidRPr="00CF72D8" w:rsidRDefault="00A62C96" w:rsidP="00A62C96">
      <w:pPr>
        <w:pStyle w:val="a3"/>
        <w:spacing w:after="0"/>
      </w:pPr>
      <w:r w:rsidRPr="00CF72D8">
        <w:t>4.  Мероприятия по инженерной подготовке следует устанавливать с учетом пр</w:t>
      </w:r>
      <w:r w:rsidRPr="00CF72D8">
        <w:t>о</w:t>
      </w:r>
      <w:r w:rsidRPr="00CF72D8">
        <w:t>гноза изменения инженерно-геологических условий, характера использования и планир</w:t>
      </w:r>
      <w:r w:rsidRPr="00CF72D8">
        <w:t>о</w:t>
      </w:r>
      <w:r w:rsidRPr="00CF72D8">
        <w:t>вочной организации территории.</w:t>
      </w:r>
    </w:p>
    <w:p w:rsidR="00A62C96" w:rsidRPr="00CF72D8" w:rsidRDefault="00A62C96" w:rsidP="00A62C96">
      <w:pPr>
        <w:pStyle w:val="a3"/>
        <w:spacing w:after="0"/>
      </w:pPr>
      <w:r w:rsidRPr="00CF72D8">
        <w:t>При разработке проектов планировки следует предусматривать, при необходим</w:t>
      </w:r>
      <w:r w:rsidRPr="00CF72D8">
        <w:t>о</w:t>
      </w:r>
      <w:r w:rsidRPr="00CF72D8">
        <w:t>сти, инженерную защиту от действующих факторов природного риска в соответствии с существующими нормативными документами.</w:t>
      </w:r>
    </w:p>
    <w:p w:rsidR="00A62C96" w:rsidRPr="00CF72D8" w:rsidRDefault="00A62C96" w:rsidP="00A62C96">
      <w:pPr>
        <w:pStyle w:val="a3"/>
        <w:spacing w:after="0"/>
        <w:rPr>
          <w:color w:val="000000"/>
        </w:rPr>
      </w:pPr>
      <w:r w:rsidRPr="00CF72D8">
        <w:t>5.</w:t>
      </w:r>
      <w:r w:rsidRPr="00CF72D8">
        <w:rPr>
          <w:color w:val="000000"/>
          <w:spacing w:val="2"/>
        </w:rPr>
        <w:t xml:space="preserve"> </w:t>
      </w:r>
      <w:r w:rsidRPr="00CF72D8">
        <w:t xml:space="preserve"> </w:t>
      </w:r>
      <w:r w:rsidRPr="00CF72D8">
        <w:rPr>
          <w:color w:val="000000"/>
        </w:rPr>
        <w:t>При проведении вертикальной планировки проектные отметки территории сл</w:t>
      </w:r>
      <w:r w:rsidRPr="00CF72D8">
        <w:rPr>
          <w:color w:val="000000"/>
        </w:rPr>
        <w:t>е</w:t>
      </w:r>
      <w:r w:rsidRPr="00CF72D8">
        <w:rPr>
          <w:color w:val="000000"/>
        </w:rPr>
        <w:t>дует назначать исходя из условий максимального сохранения естественного рельефа, по</w:t>
      </w:r>
      <w:r w:rsidRPr="00CF72D8">
        <w:rPr>
          <w:color w:val="000000"/>
        </w:rPr>
        <w:t>ч</w:t>
      </w:r>
      <w:r w:rsidRPr="00CF72D8">
        <w:rPr>
          <w:color w:val="000000"/>
        </w:rPr>
        <w:t>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w:t>
      </w:r>
      <w:r w:rsidRPr="00CF72D8">
        <w:rPr>
          <w:color w:val="000000"/>
        </w:rPr>
        <w:t>о</w:t>
      </w:r>
      <w:r w:rsidRPr="00CF72D8">
        <w:rPr>
          <w:color w:val="000000"/>
        </w:rPr>
        <w:t>щадке строительства.</w:t>
      </w:r>
    </w:p>
    <w:p w:rsidR="00A62C96" w:rsidRPr="00CF72D8" w:rsidRDefault="00A62C96" w:rsidP="00A62C96">
      <w:pPr>
        <w:pStyle w:val="33"/>
        <w:spacing w:before="0" w:after="0"/>
        <w:ind w:firstLine="709"/>
        <w:rPr>
          <w:b w:val="0"/>
        </w:rPr>
      </w:pPr>
      <w:bookmarkStart w:id="245" w:name="_Toc210448745"/>
    </w:p>
    <w:p w:rsidR="00A62C96" w:rsidRDefault="00A62C96" w:rsidP="00A62C96">
      <w:pPr>
        <w:pStyle w:val="21"/>
      </w:pPr>
      <w:bookmarkStart w:id="246" w:name="_Toc214432094"/>
      <w:bookmarkStart w:id="247" w:name="_Toc214434148"/>
      <w:bookmarkStart w:id="248" w:name="_Toc214962758"/>
      <w:bookmarkStart w:id="249" w:name="_Toc215646272"/>
      <w:r w:rsidRPr="00D651F1">
        <w:rPr>
          <w:b/>
        </w:rPr>
        <w:t>Статья</w:t>
      </w:r>
      <w:r>
        <w:rPr>
          <w:b/>
        </w:rPr>
        <w:t xml:space="preserve"> 4</w:t>
      </w:r>
      <w:r w:rsidRPr="00DD2BF0">
        <w:rPr>
          <w:b/>
        </w:rPr>
        <w:t>2. Сооружения и мероприятия для защиты от подтопления</w:t>
      </w:r>
      <w:bookmarkEnd w:id="245"/>
      <w:bookmarkEnd w:id="246"/>
      <w:bookmarkEnd w:id="247"/>
      <w:bookmarkEnd w:id="248"/>
      <w:bookmarkEnd w:id="249"/>
    </w:p>
    <w:p w:rsidR="00A62C96" w:rsidRPr="00CF72D8" w:rsidRDefault="00A62C96" w:rsidP="00A62C96">
      <w:pPr>
        <w:pStyle w:val="a3"/>
        <w:spacing w:after="0"/>
      </w:pPr>
      <w:r w:rsidRPr="00CF72D8">
        <w:t>1.</w:t>
      </w:r>
      <w:r w:rsidRPr="00CF72D8">
        <w:rPr>
          <w:spacing w:val="2"/>
        </w:rPr>
        <w:t xml:space="preserve"> </w:t>
      </w:r>
      <w:r w:rsidRPr="00CF72D8">
        <w:t xml:space="preserve"> Отвод поверхностных вод следует осуществлять со всего бассейна (стоки в водоемы, водостоки, овраги и т.п.) в соответствии со СНиП 2.04.03-85</w:t>
      </w:r>
      <w:r>
        <w:t xml:space="preserve">. </w:t>
      </w:r>
      <w:r w:rsidRPr="00CF72D8">
        <w:t>Применение откр</w:t>
      </w:r>
      <w:r w:rsidRPr="00CF72D8">
        <w:t>ы</w:t>
      </w:r>
      <w:r w:rsidRPr="00CF72D8">
        <w:t>тых водоотводящих устройств - канав, кюветов, лотков допускается в районах одно-, двухэтажной застройки, а также на территории парков с устройством мостиков или труб на пересечении с улицами, дорогами, пр</w:t>
      </w:r>
      <w:r w:rsidRPr="00CF72D8">
        <w:t>о</w:t>
      </w:r>
      <w:r w:rsidRPr="00CF72D8">
        <w:t>ездами и тротуарами.</w:t>
      </w:r>
    </w:p>
    <w:p w:rsidR="00A62C96" w:rsidRPr="00CF72D8" w:rsidRDefault="00A62C96" w:rsidP="00A62C96">
      <w:pPr>
        <w:pStyle w:val="a3"/>
        <w:spacing w:after="0"/>
      </w:pPr>
      <w:r w:rsidRPr="00CF72D8">
        <w:t>2.</w:t>
      </w:r>
      <w:r w:rsidRPr="00CF72D8">
        <w:rPr>
          <w:spacing w:val="2"/>
        </w:rPr>
        <w:t xml:space="preserve"> </w:t>
      </w:r>
      <w:r w:rsidRPr="00CF72D8">
        <w:t xml:space="preserve"> На территории с высоким стоянием грунтовых вод, на заболоченных участках следует предусматривать понижение уровня грунт</w:t>
      </w:r>
      <w:r w:rsidRPr="00CF72D8">
        <w:t>о</w:t>
      </w:r>
      <w:r w:rsidRPr="00CF72D8">
        <w:t xml:space="preserve">вых вод в зоне капитальной застройки путем устройства закрытых дренажей. На территории усадебной застройки </w:t>
      </w:r>
      <w:r>
        <w:t>Дальне-Закорского</w:t>
      </w:r>
      <w:r w:rsidDel="0014277A">
        <w:t xml:space="preserve"> </w:t>
      </w:r>
      <w:r w:rsidRPr="00341B12">
        <w:t>МО</w:t>
      </w:r>
      <w:r>
        <w:t xml:space="preserve"> </w:t>
      </w:r>
      <w:r w:rsidRPr="00CF72D8">
        <w:t xml:space="preserve">и на </w:t>
      </w:r>
      <w:r>
        <w:t>озелененных территориях</w:t>
      </w:r>
      <w:r w:rsidRPr="00CF72D8">
        <w:t xml:space="preserve"> общего пользования допускается открытая осуш</w:t>
      </w:r>
      <w:r w:rsidRPr="00CF72D8">
        <w:t>и</w:t>
      </w:r>
      <w:r w:rsidRPr="00CF72D8">
        <w:t>тельная сеть.</w:t>
      </w:r>
    </w:p>
    <w:p w:rsidR="00A62C96" w:rsidRPr="00CF72D8" w:rsidRDefault="00A62C96" w:rsidP="00A62C96">
      <w:pPr>
        <w:pStyle w:val="a3"/>
        <w:spacing w:after="0"/>
      </w:pPr>
      <w:r w:rsidRPr="00CF72D8">
        <w:t xml:space="preserve">Указанные мероприятия должны обеспечивать в соответствии со СНиП 2.06.15-85 понижение уровня грунтовых вод на территории: капитальной застройки - не менее </w:t>
      </w:r>
      <w:smartTag w:uri="urn:schemas-microsoft-com:office:smarttags" w:element="metricconverter">
        <w:smartTagPr>
          <w:attr w:name="ProductID" w:val="2 м"/>
        </w:smartTagPr>
        <w:r w:rsidRPr="00CF72D8">
          <w:t>2 м</w:t>
        </w:r>
      </w:smartTag>
      <w:r w:rsidRPr="00CF72D8">
        <w:t xml:space="preserve"> от проектной отметки поверхности; стадионов, скверов и других зеленых насаждений - не менее </w:t>
      </w:r>
      <w:smartTag w:uri="urn:schemas-microsoft-com:office:smarttags" w:element="metricconverter">
        <w:smartTagPr>
          <w:attr w:name="ProductID" w:val="1 м"/>
        </w:smartTagPr>
        <w:r w:rsidRPr="00CF72D8">
          <w:t>1 м</w:t>
        </w:r>
      </w:smartTag>
      <w:r w:rsidRPr="00CF72D8">
        <w:t>.</w:t>
      </w:r>
    </w:p>
    <w:p w:rsidR="00A62C96" w:rsidRPr="00CF72D8" w:rsidRDefault="00A62C96" w:rsidP="00A62C96">
      <w:pPr>
        <w:pStyle w:val="a3"/>
        <w:spacing w:after="0"/>
      </w:pPr>
      <w:r w:rsidRPr="00CF72D8">
        <w:t>3.  Для предотвращения заболачивания территории и защиты подземных частей зданий и сооружений от подтопления существующими и прогнозируемыми грунтовыми водами в связных грунтах необходимо предусматривать мероприятия по водоотведению и водопониж</w:t>
      </w:r>
      <w:r w:rsidRPr="00CF72D8">
        <w:t>е</w:t>
      </w:r>
      <w:r w:rsidRPr="00CF72D8">
        <w:t>нию, как правило, в виде локальных профилактических или систематических дренажей</w:t>
      </w:r>
      <w:r>
        <w:t>.</w:t>
      </w:r>
      <w:r w:rsidRPr="00CF72D8">
        <w:t>.</w:t>
      </w:r>
    </w:p>
    <w:p w:rsidR="00A62C96" w:rsidRPr="00CF72D8" w:rsidRDefault="00A62C96" w:rsidP="00A62C96">
      <w:pPr>
        <w:pStyle w:val="a3"/>
        <w:spacing w:after="0"/>
      </w:pPr>
      <w:r w:rsidRPr="00CF72D8">
        <w:t>4.</w:t>
      </w:r>
      <w:r w:rsidRPr="00CF72D8">
        <w:rPr>
          <w:spacing w:val="2"/>
        </w:rPr>
        <w:t xml:space="preserve"> </w:t>
      </w:r>
      <w:r w:rsidRPr="00CF72D8">
        <w:t xml:space="preserve"> Строительные площадки, расположенные на склонах, должны быть ограждены с нагорной стороны постоянной канавой с продольным уклоном не менее 0,005, </w:t>
      </w:r>
      <w:r w:rsidRPr="00CF72D8">
        <w:lastRenderedPageBreak/>
        <w:t>закрепле</w:t>
      </w:r>
      <w:r w:rsidRPr="00CF72D8">
        <w:t>н</w:t>
      </w:r>
      <w:r w:rsidRPr="00CF72D8">
        <w:t>ной против размыва, а на участках, подверженных оползням и другим склоновым проце</w:t>
      </w:r>
      <w:r w:rsidRPr="00CF72D8">
        <w:t>с</w:t>
      </w:r>
      <w:r w:rsidRPr="00CF72D8">
        <w:t>сам, рекомендуется дополнительно проводить специальные мероприятия по закрепл</w:t>
      </w:r>
      <w:r w:rsidRPr="00CF72D8">
        <w:t>е</w:t>
      </w:r>
      <w:r w:rsidRPr="00CF72D8">
        <w:t>нию склонов</w:t>
      </w:r>
    </w:p>
    <w:p w:rsidR="00A62C96" w:rsidRPr="00CF72D8" w:rsidRDefault="00A62C96" w:rsidP="00A62C96">
      <w:pPr>
        <w:pStyle w:val="a3"/>
        <w:spacing w:after="0"/>
      </w:pPr>
      <w:r w:rsidRPr="00CF72D8">
        <w:t>5.</w:t>
      </w:r>
      <w:r w:rsidRPr="00CF72D8">
        <w:rPr>
          <w:spacing w:val="2"/>
        </w:rPr>
        <w:t xml:space="preserve"> </w:t>
      </w:r>
      <w:r w:rsidRPr="00CF72D8">
        <w:t xml:space="preserve"> На участках залегания торфа, подлежащих застройке, наряду с понижением уровня грунтовых вод следует предусматривать пр</w:t>
      </w:r>
      <w:r w:rsidRPr="00CF72D8">
        <w:t>и</w:t>
      </w:r>
      <w:r w:rsidRPr="00CF72D8">
        <w:t>грузку их поверхности минеральными грунтами, а при соответствующем обосновании допускается выторфовывание. Толщина слоя пригрузки минеральными грунтами устанавливается с учетом последующей осадки торфа и обеспечения необходимого уклона территории для устройства поверхностного стока.</w:t>
      </w:r>
    </w:p>
    <w:p w:rsidR="00A62C96" w:rsidRPr="00CF72D8" w:rsidRDefault="00A62C96" w:rsidP="00A62C96">
      <w:pPr>
        <w:pStyle w:val="a3"/>
        <w:spacing w:after="0"/>
      </w:pPr>
      <w:r w:rsidRPr="00CF72D8">
        <w:t xml:space="preserve">На территории микрорайонов минимальную толщину слоя минеральных грунтов следует принимать равной </w:t>
      </w:r>
      <w:smartTag w:uri="urn:schemas-microsoft-com:office:smarttags" w:element="metricconverter">
        <w:smartTagPr>
          <w:attr w:name="ProductID" w:val="1 м"/>
        </w:smartTagPr>
        <w:r w:rsidRPr="00CF72D8">
          <w:t>1 м</w:t>
        </w:r>
      </w:smartTag>
      <w:r w:rsidRPr="00CF72D8">
        <w:t>; на проезжих частях улиц толщина слоя минеральных гру</w:t>
      </w:r>
      <w:r w:rsidRPr="00CF72D8">
        <w:t>н</w:t>
      </w:r>
      <w:r w:rsidRPr="00CF72D8">
        <w:t>тов должна быть установлена в зависимости от интенсивности движения транспорта.</w:t>
      </w:r>
    </w:p>
    <w:p w:rsidR="00A62C96" w:rsidRDefault="00A62C96" w:rsidP="00A62C96">
      <w:pPr>
        <w:pStyle w:val="21"/>
        <w:rPr>
          <w:b/>
        </w:rPr>
      </w:pPr>
      <w:bookmarkStart w:id="250" w:name="_Toc210448746"/>
      <w:bookmarkStart w:id="251" w:name="_Toc214432095"/>
      <w:bookmarkStart w:id="252" w:name="_Toc214434149"/>
      <w:bookmarkStart w:id="253" w:name="_Toc214962759"/>
      <w:bookmarkStart w:id="254" w:name="_Toc215646273"/>
    </w:p>
    <w:p w:rsidR="00A62C96" w:rsidRDefault="00A62C96" w:rsidP="00A62C96">
      <w:pPr>
        <w:pStyle w:val="21"/>
        <w:rPr>
          <w:b/>
        </w:rPr>
      </w:pPr>
      <w:r w:rsidRPr="00D651F1">
        <w:rPr>
          <w:b/>
        </w:rPr>
        <w:t>Статья</w:t>
      </w:r>
      <w:r>
        <w:rPr>
          <w:b/>
        </w:rPr>
        <w:t xml:space="preserve"> 4</w:t>
      </w:r>
      <w:r w:rsidRPr="00DD2BF0">
        <w:rPr>
          <w:b/>
        </w:rPr>
        <w:t>3. Сооружения и мероприятия для защиты от затопления</w:t>
      </w:r>
      <w:bookmarkEnd w:id="250"/>
      <w:bookmarkEnd w:id="251"/>
      <w:bookmarkEnd w:id="252"/>
      <w:bookmarkEnd w:id="253"/>
      <w:bookmarkEnd w:id="254"/>
    </w:p>
    <w:p w:rsidR="00A62C96" w:rsidRPr="00CF72D8" w:rsidRDefault="00A62C96" w:rsidP="00A62C96">
      <w:pPr>
        <w:pStyle w:val="a3"/>
        <w:spacing w:after="0"/>
      </w:pPr>
      <w:r w:rsidRPr="00CF72D8">
        <w:t>1. Территории, расположенные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w:t>
      </w:r>
      <w:r w:rsidRPr="00CF72D8">
        <w:t>о</w:t>
      </w:r>
      <w:r w:rsidRPr="00CF72D8">
        <w:t xml:space="preserve">рии следует принимать не менее чем на </w:t>
      </w:r>
      <w:smartTag w:uri="urn:schemas-microsoft-com:office:smarttags" w:element="metricconverter">
        <w:smartTagPr>
          <w:attr w:name="ProductID" w:val="0,5 м"/>
        </w:smartTagPr>
        <w:r w:rsidRPr="00CF72D8">
          <w:t>0,5 м</w:t>
        </w:r>
      </w:smartTag>
      <w:r w:rsidRPr="00CF72D8">
        <w:t xml:space="preserve">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w:t>
      </w:r>
      <w:r w:rsidRPr="00CF72D8">
        <w:t>с</w:t>
      </w:r>
      <w:r w:rsidRPr="00CF72D8">
        <w:t>но СНиП 2.06.15-85 и СНиП 2.06.01-86.</w:t>
      </w:r>
    </w:p>
    <w:p w:rsidR="00A62C96" w:rsidRPr="00CF72D8" w:rsidRDefault="00A62C96" w:rsidP="00A62C96">
      <w:pPr>
        <w:pStyle w:val="a3"/>
        <w:spacing w:after="0"/>
      </w:pPr>
      <w:r w:rsidRPr="00CF72D8">
        <w:t>За расчетный горизонт высоких вод следует принимать отметку наивысшего уро</w:t>
      </w:r>
      <w:r w:rsidRPr="00CF72D8">
        <w:t>в</w:t>
      </w:r>
      <w:r w:rsidRPr="00CF72D8">
        <w:t>ня воды повторяемостью: один раз в 100 лет - для территорий, застроенных или подлеж</w:t>
      </w:r>
      <w:r w:rsidRPr="00CF72D8">
        <w:t>а</w:t>
      </w:r>
      <w:r w:rsidRPr="00CF72D8">
        <w:t>щих застройке жилыми и общественными зданиями; один раз в 10 лет - для территорий парков и пл</w:t>
      </w:r>
      <w:r w:rsidRPr="00CF72D8">
        <w:t>о</w:t>
      </w:r>
      <w:r w:rsidRPr="00CF72D8">
        <w:t>скостных спортивных сооружений.</w:t>
      </w:r>
    </w:p>
    <w:p w:rsidR="00A62C96" w:rsidRDefault="00A62C96" w:rsidP="00A62C96">
      <w:pPr>
        <w:pStyle w:val="21"/>
        <w:rPr>
          <w:b/>
        </w:rPr>
      </w:pPr>
      <w:bookmarkStart w:id="255" w:name="_Toc210448747"/>
      <w:bookmarkStart w:id="256" w:name="_Toc214432096"/>
      <w:bookmarkStart w:id="257" w:name="_Toc214434150"/>
      <w:bookmarkStart w:id="258" w:name="_Toc214962760"/>
      <w:bookmarkStart w:id="259" w:name="_Toc215646274"/>
    </w:p>
    <w:p w:rsidR="00A62C96" w:rsidRDefault="00A62C96" w:rsidP="00A62C96">
      <w:pPr>
        <w:pStyle w:val="21"/>
        <w:rPr>
          <w:b/>
        </w:rPr>
      </w:pPr>
      <w:r w:rsidRPr="00DD2BF0">
        <w:rPr>
          <w:b/>
        </w:rPr>
        <w:t xml:space="preserve">Статья </w:t>
      </w:r>
      <w:r>
        <w:rPr>
          <w:b/>
        </w:rPr>
        <w:t>4</w:t>
      </w:r>
      <w:r w:rsidRPr="00DD2BF0">
        <w:rPr>
          <w:b/>
        </w:rPr>
        <w:t>4. Мероприятия по обеспечению сейсмоустойчивости зданий и соор</w:t>
      </w:r>
      <w:r w:rsidRPr="00DD2BF0">
        <w:rPr>
          <w:b/>
        </w:rPr>
        <w:t>у</w:t>
      </w:r>
      <w:r w:rsidRPr="00DD2BF0">
        <w:rPr>
          <w:b/>
        </w:rPr>
        <w:t>жений</w:t>
      </w:r>
      <w:bookmarkEnd w:id="255"/>
      <w:bookmarkEnd w:id="256"/>
      <w:bookmarkEnd w:id="257"/>
      <w:bookmarkEnd w:id="258"/>
      <w:bookmarkEnd w:id="259"/>
    </w:p>
    <w:p w:rsidR="00A62C96" w:rsidRPr="00CF72D8" w:rsidRDefault="00A62C96" w:rsidP="00A62C96">
      <w:pPr>
        <w:pStyle w:val="a3"/>
        <w:spacing w:after="0"/>
      </w:pPr>
      <w:r w:rsidRPr="00CF72D8">
        <w:t>1. Строительство на территории муниципального образования следует осущест</w:t>
      </w:r>
      <w:r w:rsidRPr="00CF72D8">
        <w:t>в</w:t>
      </w:r>
      <w:r w:rsidRPr="00CF72D8">
        <w:t xml:space="preserve">лять в соответствии со СНиП П-7-81*. </w:t>
      </w:r>
      <w:r w:rsidRPr="00CF72D8">
        <w:rPr>
          <w:lang w:val="en-US"/>
        </w:rPr>
        <w:t>C</w:t>
      </w:r>
      <w:r w:rsidRPr="00CF72D8">
        <w:t>ейсмичность площадки строительства следует определять на основании сейсмического микрорайониров</w:t>
      </w:r>
      <w:r w:rsidRPr="00CF72D8">
        <w:t>а</w:t>
      </w:r>
      <w:r w:rsidRPr="00CF72D8">
        <w:t xml:space="preserve">ния. </w:t>
      </w:r>
    </w:p>
    <w:p w:rsidR="00A62C96" w:rsidRPr="00CF72D8" w:rsidRDefault="00A62C96" w:rsidP="00A62C96">
      <w:pPr>
        <w:pStyle w:val="a3"/>
        <w:spacing w:after="0"/>
        <w:rPr>
          <w:color w:val="000000"/>
        </w:rPr>
      </w:pPr>
      <w:r w:rsidRPr="00CF72D8">
        <w:t>Наряду с другими факторами, влияющими на сейсмичность площадки, необходимо учитывать рельеф местности, близость зон тект</w:t>
      </w:r>
      <w:r w:rsidRPr="00CF72D8">
        <w:t>о</w:t>
      </w:r>
      <w:r w:rsidRPr="00CF72D8">
        <w:t>нических разломов, нарушенность пород физико-геологическими процессами, мощность покровных отложений.</w:t>
      </w:r>
    </w:p>
    <w:p w:rsidR="00A62C96" w:rsidRPr="00CF72D8" w:rsidRDefault="00A62C96" w:rsidP="00A62C96">
      <w:pPr>
        <w:pStyle w:val="a3"/>
        <w:spacing w:after="0"/>
      </w:pPr>
      <w:r w:rsidRPr="00CF72D8">
        <w:t>2. На площадках сейсмичностью более 9 баллов с неблагоприятными грунтовыми условиями, как правило, не допускается многоэтажная жилая застройка, строительство промышленных предприятий и энергетических предприятий, не связанных с обслужив</w:t>
      </w:r>
      <w:r w:rsidRPr="00CF72D8">
        <w:t>а</w:t>
      </w:r>
      <w:r w:rsidRPr="00CF72D8">
        <w:t>нием населения, проживающего в данной местности, а также объектов, в которых во</w:t>
      </w:r>
      <w:r w:rsidRPr="00CF72D8">
        <w:t>з</w:t>
      </w:r>
      <w:r w:rsidRPr="00CF72D8">
        <w:t>можно большое скопление людей (школ, детских садов, больниц, торговых центров, теа</w:t>
      </w:r>
      <w:r w:rsidRPr="00CF72D8">
        <w:t>т</w:t>
      </w:r>
      <w:r w:rsidRPr="00CF72D8">
        <w:t>ров, кинотеатров). На этих площадках рекомендуется  размещать общегородские зоны о</w:t>
      </w:r>
      <w:r w:rsidRPr="00CF72D8">
        <w:t>т</w:t>
      </w:r>
      <w:r w:rsidRPr="00CF72D8">
        <w:t>дыха, зеленые массивы, складские помещения, автобазы, гаражи, ремонтные масте</w:t>
      </w:r>
      <w:r w:rsidRPr="00CF72D8">
        <w:t>р</w:t>
      </w:r>
      <w:r w:rsidRPr="00CF72D8">
        <w:t>ские и другие одноэтажные здания.</w:t>
      </w:r>
    </w:p>
    <w:p w:rsidR="00A62C96" w:rsidRPr="00CF72D8" w:rsidRDefault="00A62C96" w:rsidP="00A62C96">
      <w:pPr>
        <w:pStyle w:val="a3"/>
        <w:spacing w:after="0"/>
      </w:pPr>
      <w:r w:rsidRPr="00CF72D8">
        <w:t>3. Высота дошкольных детских учреждений не должна превышать 2-х этажей, школьных учр</w:t>
      </w:r>
      <w:r w:rsidRPr="00CF72D8">
        <w:t>е</w:t>
      </w:r>
      <w:r w:rsidRPr="00CF72D8">
        <w:t xml:space="preserve">ждений и больниц – 3-х этажей. </w:t>
      </w:r>
    </w:p>
    <w:p w:rsidR="00A62C96" w:rsidRPr="00CF72D8" w:rsidRDefault="00A62C96" w:rsidP="00A62C96">
      <w:pPr>
        <w:pStyle w:val="a3"/>
        <w:spacing w:after="0"/>
      </w:pPr>
      <w:r>
        <w:t>4</w:t>
      </w:r>
      <w:r w:rsidRPr="00CF72D8">
        <w:t>. При проектировании транспортных сооружений антисейсмические мероприятия должны предусматриваться  в таком объеме, чтобы объект выдержал сейсмическое во</w:t>
      </w:r>
      <w:r w:rsidRPr="00CF72D8">
        <w:t>з</w:t>
      </w:r>
      <w:r w:rsidRPr="00CF72D8">
        <w:t>действие расчетной силы без обрушения его несущих конструкций, а также без появления таких повреждений, которые могут стать причиной аварий транспортных средств или вызвать длительное прекращение движения транспорта в результате земл</w:t>
      </w:r>
      <w:r w:rsidRPr="00CF72D8">
        <w:t>е</w:t>
      </w:r>
      <w:r w:rsidRPr="00CF72D8">
        <w:t>трясения.</w:t>
      </w:r>
    </w:p>
    <w:p w:rsidR="00A62C96" w:rsidRPr="00CF72D8" w:rsidRDefault="00A62C96" w:rsidP="00A62C96">
      <w:pPr>
        <w:pStyle w:val="a3"/>
        <w:spacing w:after="0"/>
      </w:pPr>
      <w:r>
        <w:t>5</w:t>
      </w:r>
      <w:r w:rsidRPr="00CF72D8">
        <w:t xml:space="preserve">. </w:t>
      </w:r>
      <w:r w:rsidRPr="00CF72D8">
        <w:rPr>
          <w:lang w:val="en-US"/>
        </w:rPr>
        <w:t>C</w:t>
      </w:r>
      <w:r w:rsidRPr="00CF72D8">
        <w:t>ейсмичность площадок строительства транспортных сооружений повышенной ответственности следует устанавливать на основании карт ОСР-97 В(С) и данных спец</w:t>
      </w:r>
      <w:r w:rsidRPr="00CF72D8">
        <w:t>и</w:t>
      </w:r>
      <w:r w:rsidRPr="00CF72D8">
        <w:t xml:space="preserve">альных инженерно-сейсмологических работ, включающих сейсмотектонические и </w:t>
      </w:r>
      <w:r w:rsidRPr="00CF72D8">
        <w:lastRenderedPageBreak/>
        <w:t>сей</w:t>
      </w:r>
      <w:r w:rsidRPr="00CF72D8">
        <w:t>с</w:t>
      </w:r>
      <w:r w:rsidRPr="00CF72D8">
        <w:t>мологические исследования, а также результаты сейсмического микрорайонирования участка строящегося (реко</w:t>
      </w:r>
      <w:r w:rsidRPr="00CF72D8">
        <w:t>н</w:t>
      </w:r>
      <w:r w:rsidRPr="00CF72D8">
        <w:t>струируемого) объекта.</w:t>
      </w:r>
    </w:p>
    <w:p w:rsidR="00A62C96" w:rsidRPr="00CF72D8" w:rsidRDefault="00A62C96" w:rsidP="00A62C96">
      <w:pPr>
        <w:pStyle w:val="33"/>
        <w:spacing w:before="0" w:after="0"/>
        <w:ind w:firstLine="709"/>
        <w:jc w:val="both"/>
        <w:rPr>
          <w:b w:val="0"/>
        </w:rPr>
      </w:pPr>
      <w:bookmarkStart w:id="260" w:name="_Toc210448748"/>
    </w:p>
    <w:p w:rsidR="00A62C96" w:rsidRPr="00DD2BF0" w:rsidRDefault="00A62C96" w:rsidP="00A62C96">
      <w:pPr>
        <w:pStyle w:val="21"/>
        <w:rPr>
          <w:b/>
        </w:rPr>
      </w:pPr>
      <w:bookmarkStart w:id="261" w:name="_Toc214432097"/>
      <w:bookmarkStart w:id="262" w:name="_Toc214434151"/>
      <w:bookmarkStart w:id="263" w:name="_Toc214962761"/>
      <w:bookmarkStart w:id="264" w:name="_Toc215646275"/>
      <w:r w:rsidRPr="00D651F1">
        <w:rPr>
          <w:b/>
        </w:rPr>
        <w:t>Статья</w:t>
      </w:r>
      <w:r>
        <w:rPr>
          <w:b/>
        </w:rPr>
        <w:t xml:space="preserve"> 4</w:t>
      </w:r>
      <w:r w:rsidRPr="00DD2BF0">
        <w:rPr>
          <w:b/>
        </w:rPr>
        <w:t>5. Мероприятия по защите от опасных природных явлений</w:t>
      </w:r>
      <w:bookmarkEnd w:id="260"/>
      <w:bookmarkEnd w:id="261"/>
      <w:bookmarkEnd w:id="262"/>
      <w:bookmarkEnd w:id="263"/>
      <w:bookmarkEnd w:id="264"/>
    </w:p>
    <w:p w:rsidR="00A62C96" w:rsidRPr="00CF72D8" w:rsidRDefault="00A62C96" w:rsidP="00A62C96">
      <w:pPr>
        <w:pStyle w:val="a3"/>
        <w:spacing w:after="0"/>
      </w:pPr>
      <w:r w:rsidRPr="00CF72D8">
        <w:t>1. На территориях, подверженных оползневым процессам, необходимо предусма</w:t>
      </w:r>
      <w:r w:rsidRPr="00CF72D8">
        <w:t>т</w:t>
      </w:r>
      <w:r w:rsidRPr="00CF72D8">
        <w:t>ривать упорядочение поверхностного стока, перехват потоков грунтовых вод, предохр</w:t>
      </w:r>
      <w:r w:rsidRPr="00CF72D8">
        <w:t>а</w:t>
      </w:r>
      <w:r w:rsidRPr="00CF72D8">
        <w:t>нение естественного контрфорса оползневого массива от разрушения, повышение усто</w:t>
      </w:r>
      <w:r w:rsidRPr="00CF72D8">
        <w:t>й</w:t>
      </w:r>
      <w:r w:rsidRPr="00CF72D8">
        <w:t>чивости откоса механическими и физико-химическими средствами, террасирование склонов, посадку зеленых насаждений. Вдоль края откоса следует о</w:t>
      </w:r>
      <w:r w:rsidRPr="00CF72D8">
        <w:t>с</w:t>
      </w:r>
      <w:r w:rsidRPr="00CF72D8">
        <w:t>тавлять защитную полосу шириной 20-50м, на которой запрещается возведение строений и распашка огородов. Противооползневые мер</w:t>
      </w:r>
      <w:r w:rsidRPr="00CF72D8">
        <w:t>о</w:t>
      </w:r>
      <w:r w:rsidRPr="00CF72D8">
        <w:t>приятия следует осуществлять на основе комплексного изучения геологических и гидрогеологич</w:t>
      </w:r>
      <w:r w:rsidRPr="00CF72D8">
        <w:t>е</w:t>
      </w:r>
      <w:r w:rsidRPr="00CF72D8">
        <w:t>ских условий.</w:t>
      </w:r>
    </w:p>
    <w:p w:rsidR="00A62C96" w:rsidRPr="00CF72D8" w:rsidRDefault="00A62C96" w:rsidP="00A62C96">
      <w:pPr>
        <w:pStyle w:val="a3"/>
        <w:spacing w:after="0"/>
      </w:pPr>
      <w:r w:rsidRPr="00CF72D8">
        <w:t>2. При градостроительном освоении территорий, подверженных эрозионным пр</w:t>
      </w:r>
      <w:r w:rsidRPr="00CF72D8">
        <w:t>о</w:t>
      </w:r>
      <w:r w:rsidRPr="00CF72D8">
        <w:t>цессам и оврагообразованию, следует предусматривать упорядочивание поверхностного стока, укрепление ложа оврагов, террасирование и облесение склонов. В отдельных сл</w:t>
      </w:r>
      <w:r w:rsidRPr="00CF72D8">
        <w:t>у</w:t>
      </w:r>
      <w:r w:rsidRPr="00CF72D8">
        <w:t>чаях  допускается полная или частичная ликвидация оврагов путем их засыпки с прокладкой по ним вод</w:t>
      </w:r>
      <w:r w:rsidRPr="00CF72D8">
        <w:t>о</w:t>
      </w:r>
      <w:r w:rsidRPr="00CF72D8">
        <w:t>сточных и дренажных коллекторов.</w:t>
      </w:r>
    </w:p>
    <w:p w:rsidR="00A62C96" w:rsidRPr="00CF72D8" w:rsidRDefault="00A62C96" w:rsidP="00A62C96">
      <w:pPr>
        <w:pStyle w:val="a3"/>
        <w:spacing w:after="0"/>
      </w:pPr>
      <w:r w:rsidRPr="00CF72D8">
        <w:t>Необходимо стремиться к сохранению естественных условий дренирования п</w:t>
      </w:r>
      <w:r w:rsidRPr="00CF72D8">
        <w:t>о</w:t>
      </w:r>
      <w:r w:rsidRPr="00CF72D8">
        <w:t>верхностных вод. При засыпке оврагов, тальвегов и других элементов рельефа, служащих водоприемник</w:t>
      </w:r>
      <w:r w:rsidRPr="00CF72D8">
        <w:t>а</w:t>
      </w:r>
      <w:r w:rsidRPr="00CF72D8">
        <w:t>ми, следует предусматривать на их месте устройство искусственных дрен. На участках, где происходит образование рытвин, оврагов,  нарушение растительного слоя, необходимо производить инженерную и биологическую р</w:t>
      </w:r>
      <w:r w:rsidRPr="00CF72D8">
        <w:t>е</w:t>
      </w:r>
      <w:r w:rsidRPr="00CF72D8">
        <w:t xml:space="preserve">культивацию. </w:t>
      </w:r>
    </w:p>
    <w:p w:rsidR="00A62C96" w:rsidRDefault="00A62C96" w:rsidP="00A62C96">
      <w:pPr>
        <w:pStyle w:val="23"/>
        <w:spacing w:before="0" w:after="0"/>
      </w:pPr>
      <w:bookmarkStart w:id="265" w:name="_Toc210448749"/>
    </w:p>
    <w:p w:rsidR="00A62C96" w:rsidRDefault="00A62C96" w:rsidP="00A62C96">
      <w:pPr>
        <w:pStyle w:val="23"/>
        <w:spacing w:before="0" w:after="0"/>
      </w:pPr>
      <w:bookmarkStart w:id="266" w:name="_Toc214432098"/>
      <w:bookmarkStart w:id="267" w:name="_Toc214434152"/>
      <w:bookmarkStart w:id="268" w:name="_Toc214962762"/>
      <w:bookmarkStart w:id="269" w:name="_Toc215646276"/>
      <w:r>
        <w:t>ГЛАВА 8. Охрана объектов культурного наследия</w:t>
      </w:r>
      <w:bookmarkEnd w:id="266"/>
      <w:bookmarkEnd w:id="267"/>
      <w:bookmarkEnd w:id="268"/>
      <w:bookmarkEnd w:id="269"/>
      <w:r>
        <w:t xml:space="preserve"> </w:t>
      </w:r>
    </w:p>
    <w:p w:rsidR="00A62C96" w:rsidRPr="00174B6E" w:rsidRDefault="00A62C96" w:rsidP="00A62C96">
      <w:pPr>
        <w:pStyle w:val="a3"/>
        <w:ind w:firstLine="0"/>
        <w:jc w:val="center"/>
        <w:rPr>
          <w:b/>
        </w:rPr>
      </w:pPr>
      <w:bookmarkStart w:id="270" w:name="_Toc214432099"/>
      <w:r w:rsidRPr="00174B6E">
        <w:rPr>
          <w:b/>
        </w:rPr>
        <w:t>(ПАМЯТНИКОВ ИСТ</w:t>
      </w:r>
      <w:r w:rsidRPr="00174B6E">
        <w:rPr>
          <w:b/>
        </w:rPr>
        <w:t>О</w:t>
      </w:r>
      <w:r w:rsidRPr="00174B6E">
        <w:rPr>
          <w:b/>
        </w:rPr>
        <w:t>РИИ И КУЛЬТУРЫ)</w:t>
      </w:r>
      <w:bookmarkEnd w:id="265"/>
      <w:bookmarkEnd w:id="270"/>
    </w:p>
    <w:p w:rsidR="00A62C96" w:rsidRDefault="00A62C96" w:rsidP="00A62C96">
      <w:pPr>
        <w:pStyle w:val="21"/>
        <w:rPr>
          <w:b/>
        </w:rPr>
      </w:pPr>
      <w:bookmarkStart w:id="271" w:name="_Toc210448750"/>
      <w:bookmarkStart w:id="272" w:name="_Toc214432100"/>
      <w:bookmarkStart w:id="273" w:name="_Toc214434153"/>
      <w:bookmarkStart w:id="274" w:name="_Toc214962763"/>
      <w:bookmarkStart w:id="275" w:name="_Toc215646277"/>
      <w:r w:rsidRPr="00D651F1">
        <w:rPr>
          <w:b/>
        </w:rPr>
        <w:t>Статья</w:t>
      </w:r>
      <w:r>
        <w:rPr>
          <w:b/>
        </w:rPr>
        <w:t xml:space="preserve"> 46</w:t>
      </w:r>
      <w:r w:rsidRPr="00DD2BF0">
        <w:rPr>
          <w:b/>
        </w:rPr>
        <w:t>. Требования к зонам исторически сложившейся застройки</w:t>
      </w:r>
      <w:bookmarkEnd w:id="271"/>
      <w:bookmarkEnd w:id="272"/>
      <w:bookmarkEnd w:id="273"/>
      <w:bookmarkEnd w:id="274"/>
      <w:bookmarkEnd w:id="275"/>
    </w:p>
    <w:p w:rsidR="00A62C96" w:rsidRPr="00CF72D8" w:rsidRDefault="00A62C96" w:rsidP="00A62C96">
      <w:pPr>
        <w:pStyle w:val="21"/>
      </w:pPr>
      <w:r w:rsidRPr="00CF72D8">
        <w:t>1.  Зоны исторически сложившейся застройки по Градостроительному кодексу Ро</w:t>
      </w:r>
      <w:r w:rsidRPr="00CF72D8">
        <w:t>с</w:t>
      </w:r>
      <w:r w:rsidRPr="00CF72D8">
        <w:t xml:space="preserve">сийской Федерации относятся к зонам с особыми условиями использования территории. Зоны исторически сложившейся застройки </w:t>
      </w:r>
      <w:r>
        <w:t>Дальне-Закорского</w:t>
      </w:r>
      <w:r w:rsidDel="0014277A">
        <w:t xml:space="preserve"> </w:t>
      </w:r>
      <w:r>
        <w:rPr>
          <w:sz w:val="28"/>
        </w:rPr>
        <w:t xml:space="preserve"> </w:t>
      </w:r>
      <w:r w:rsidRPr="00341B12">
        <w:t>МО</w:t>
      </w:r>
      <w:r>
        <w:t xml:space="preserve"> </w:t>
      </w:r>
      <w:r w:rsidRPr="00CF72D8">
        <w:t>составляют террит</w:t>
      </w:r>
      <w:r w:rsidRPr="00CF72D8">
        <w:t>о</w:t>
      </w:r>
      <w:r w:rsidRPr="00CF72D8">
        <w:t>рии объектов истории и культуры (архитектуры и градостроительства</w:t>
      </w:r>
      <w:r>
        <w:t xml:space="preserve">, </w:t>
      </w:r>
      <w:r w:rsidRPr="00CF72D8">
        <w:t>археологии) и их зоны охраны. При этом территории памятников истории и культуры не подпадают под юри</w:t>
      </w:r>
      <w:r w:rsidRPr="00CF72D8">
        <w:t>с</w:t>
      </w:r>
      <w:r w:rsidRPr="00CF72D8">
        <w:t>дикцию регламентов.</w:t>
      </w:r>
    </w:p>
    <w:p w:rsidR="00A62C96" w:rsidRPr="00CF72D8" w:rsidRDefault="00A62C96" w:rsidP="00A62C96">
      <w:pPr>
        <w:pStyle w:val="21"/>
      </w:pPr>
      <w:r w:rsidRPr="00CF72D8">
        <w:t>2.  Зоны охраны объекта культурного наследия: охранная зона, зона регулирования застройки и зона охраняемого ландшафта, устанавливаются в целях обеспечения сохра</w:t>
      </w:r>
      <w:r w:rsidRPr="00CF72D8">
        <w:t>н</w:t>
      </w:r>
      <w:r w:rsidRPr="00CF72D8">
        <w:t>ности объекта культурного наследия в его исторической среде и различаются режимами использования территорий зон. В зависимости от град</w:t>
      </w:r>
      <w:r w:rsidRPr="00CF72D8">
        <w:t>о</w:t>
      </w:r>
      <w:r w:rsidRPr="00CF72D8">
        <w:t>строительной и природно-ландшафтной ситуации объект культурного наследия - может иметь все виды названных зон или только нек</w:t>
      </w:r>
      <w:r w:rsidRPr="00CF72D8">
        <w:t>о</w:t>
      </w:r>
      <w:r w:rsidRPr="00CF72D8">
        <w:t xml:space="preserve">торые из них. </w:t>
      </w:r>
    </w:p>
    <w:p w:rsidR="00A62C96" w:rsidRPr="00CF72D8" w:rsidRDefault="00A62C96" w:rsidP="00A62C96">
      <w:pPr>
        <w:pStyle w:val="21"/>
      </w:pPr>
      <w:r w:rsidRPr="00CF72D8">
        <w:t>Состав, границы зон охраны объекта культурного наследия, их параметры и регл</w:t>
      </w:r>
      <w:r w:rsidRPr="00CF72D8">
        <w:t>а</w:t>
      </w:r>
      <w:r w:rsidRPr="00CF72D8">
        <w:t>менты определяются проектом зон охраны объекта культурного наследия, разработка которого является обяз</w:t>
      </w:r>
      <w:r w:rsidRPr="00CF72D8">
        <w:t>а</w:t>
      </w:r>
      <w:r w:rsidRPr="00CF72D8">
        <w:t xml:space="preserve">тельной. </w:t>
      </w:r>
    </w:p>
    <w:p w:rsidR="00A62C96" w:rsidRPr="00810D25" w:rsidRDefault="00A62C96" w:rsidP="00A62C96">
      <w:pPr>
        <w:pStyle w:val="21"/>
        <w:rPr>
          <w:i/>
          <w:color w:val="000000"/>
          <w:sz w:val="20"/>
          <w:szCs w:val="20"/>
        </w:rPr>
      </w:pPr>
      <w:r w:rsidRPr="00810D25">
        <w:rPr>
          <w:i/>
          <w:color w:val="000000"/>
          <w:sz w:val="20"/>
          <w:szCs w:val="20"/>
        </w:rPr>
        <w:t>Примечания:</w:t>
      </w:r>
    </w:p>
    <w:p w:rsidR="00A62C96" w:rsidRPr="000851C1" w:rsidRDefault="00A62C96" w:rsidP="00A62C96">
      <w:pPr>
        <w:pStyle w:val="21"/>
        <w:rPr>
          <w:color w:val="000000"/>
          <w:sz w:val="20"/>
          <w:szCs w:val="20"/>
        </w:rPr>
      </w:pPr>
      <w:r w:rsidRPr="000851C1">
        <w:rPr>
          <w:color w:val="000000"/>
          <w:sz w:val="20"/>
          <w:szCs w:val="20"/>
        </w:rPr>
        <w:t>1 Разработка проекта зон охраны объекта культурного наследия основывается на натурных, истор</w:t>
      </w:r>
      <w:r w:rsidRPr="000851C1">
        <w:rPr>
          <w:color w:val="000000"/>
          <w:sz w:val="20"/>
          <w:szCs w:val="20"/>
        </w:rPr>
        <w:t>и</w:t>
      </w:r>
      <w:r w:rsidRPr="000851C1">
        <w:rPr>
          <w:color w:val="000000"/>
          <w:sz w:val="20"/>
          <w:szCs w:val="20"/>
        </w:rPr>
        <w:t>ко-архитектурных, историко-градостроительных, архивных и иных исследованиях, результаты которых фиксируются в историко-культурном опорном плане, являющемся обязательной частью проекта зон охраны объекта культу</w:t>
      </w:r>
      <w:r w:rsidRPr="000851C1">
        <w:rPr>
          <w:color w:val="000000"/>
          <w:sz w:val="20"/>
          <w:szCs w:val="20"/>
        </w:rPr>
        <w:t>р</w:t>
      </w:r>
      <w:r w:rsidRPr="000851C1">
        <w:rPr>
          <w:color w:val="000000"/>
          <w:sz w:val="20"/>
          <w:szCs w:val="20"/>
        </w:rPr>
        <w:t>ного наследия.</w:t>
      </w:r>
    </w:p>
    <w:p w:rsidR="00A62C96" w:rsidRPr="000851C1" w:rsidRDefault="00A62C96" w:rsidP="00A62C96">
      <w:pPr>
        <w:pStyle w:val="21"/>
        <w:rPr>
          <w:color w:val="000000"/>
          <w:sz w:val="20"/>
          <w:szCs w:val="20"/>
        </w:rPr>
      </w:pPr>
      <w:r w:rsidRPr="000851C1">
        <w:rPr>
          <w:color w:val="000000"/>
          <w:sz w:val="20"/>
          <w:szCs w:val="20"/>
        </w:rPr>
        <w:t>2 Проект зон охраны объекта культурного наследия подлежит государственной и</w:t>
      </w:r>
      <w:r w:rsidRPr="000851C1">
        <w:rPr>
          <w:color w:val="000000"/>
          <w:sz w:val="20"/>
          <w:szCs w:val="20"/>
        </w:rPr>
        <w:t>с</w:t>
      </w:r>
      <w:r w:rsidRPr="000851C1">
        <w:rPr>
          <w:color w:val="000000"/>
          <w:sz w:val="20"/>
          <w:szCs w:val="20"/>
        </w:rPr>
        <w:t>торико-культурной экспертизе.</w:t>
      </w:r>
    </w:p>
    <w:p w:rsidR="00A62C96" w:rsidRPr="000851C1" w:rsidRDefault="00A62C96" w:rsidP="00A62C96">
      <w:pPr>
        <w:pStyle w:val="21"/>
        <w:rPr>
          <w:color w:val="000000"/>
          <w:sz w:val="20"/>
          <w:szCs w:val="20"/>
        </w:rPr>
      </w:pPr>
      <w:r w:rsidRPr="000851C1">
        <w:rPr>
          <w:color w:val="000000"/>
          <w:sz w:val="20"/>
          <w:szCs w:val="20"/>
        </w:rPr>
        <w:t>3. Границы зон охраны объекта культурного наследия могут не совпадать с границами существующих и (или) существовавших землевладений и землепользов</w:t>
      </w:r>
      <w:r w:rsidRPr="000851C1">
        <w:rPr>
          <w:color w:val="000000"/>
          <w:sz w:val="20"/>
          <w:szCs w:val="20"/>
        </w:rPr>
        <w:t>а</w:t>
      </w:r>
      <w:r w:rsidRPr="000851C1">
        <w:rPr>
          <w:color w:val="000000"/>
          <w:sz w:val="20"/>
          <w:szCs w:val="20"/>
        </w:rPr>
        <w:t>ний.</w:t>
      </w:r>
    </w:p>
    <w:p w:rsidR="00A62C96" w:rsidRPr="00CF72D8" w:rsidRDefault="00A62C96" w:rsidP="00A62C96">
      <w:pPr>
        <w:pStyle w:val="21"/>
        <w:rPr>
          <w:color w:val="000000"/>
          <w:szCs w:val="20"/>
        </w:rPr>
      </w:pPr>
      <w:r w:rsidRPr="000851C1">
        <w:rPr>
          <w:color w:val="000000"/>
          <w:sz w:val="20"/>
          <w:szCs w:val="20"/>
        </w:rPr>
        <w:t>4. Сведения об утверждённых зонах охраны объектов культурного наследия и регламентах испол</w:t>
      </w:r>
      <w:r w:rsidRPr="000851C1">
        <w:rPr>
          <w:color w:val="000000"/>
          <w:sz w:val="20"/>
          <w:szCs w:val="20"/>
        </w:rPr>
        <w:t>ь</w:t>
      </w:r>
      <w:r w:rsidRPr="000851C1">
        <w:rPr>
          <w:color w:val="000000"/>
          <w:sz w:val="20"/>
          <w:szCs w:val="20"/>
        </w:rPr>
        <w:t>зования территорий этих зон вносятся в Правила землепользования и застройки, муниципальные системы информационного обеспечения градостроительной деятельности, Единый государственный реестр объектов культурного наследия народов Российской Федер</w:t>
      </w:r>
      <w:r w:rsidRPr="000851C1">
        <w:rPr>
          <w:color w:val="000000"/>
          <w:sz w:val="20"/>
          <w:szCs w:val="20"/>
        </w:rPr>
        <w:t>а</w:t>
      </w:r>
      <w:r w:rsidRPr="000851C1">
        <w:rPr>
          <w:color w:val="000000"/>
          <w:sz w:val="20"/>
          <w:szCs w:val="20"/>
        </w:rPr>
        <w:t>ции</w:t>
      </w:r>
      <w:r w:rsidRPr="00CF72D8">
        <w:rPr>
          <w:color w:val="000000"/>
          <w:szCs w:val="20"/>
        </w:rPr>
        <w:t>.</w:t>
      </w:r>
    </w:p>
    <w:p w:rsidR="00A62C96" w:rsidRPr="00CF72D8" w:rsidRDefault="00A62C96" w:rsidP="00A62C96">
      <w:pPr>
        <w:pStyle w:val="21"/>
        <w:ind w:firstLine="0"/>
      </w:pPr>
      <w:r>
        <w:lastRenderedPageBreak/>
        <w:t xml:space="preserve">            </w:t>
      </w:r>
      <w:r w:rsidRPr="00CF72D8">
        <w:t>3. Зоны охраны формируются из объединённых зон охраны центральной части г</w:t>
      </w:r>
      <w:r w:rsidRPr="00CF72D8">
        <w:t>о</w:t>
      </w:r>
      <w:r w:rsidRPr="00CF72D8">
        <w:t>рода</w:t>
      </w:r>
      <w:r>
        <w:t xml:space="preserve"> Дальне-Закорского</w:t>
      </w:r>
      <w:r w:rsidDel="0014277A">
        <w:t xml:space="preserve"> </w:t>
      </w:r>
      <w:r>
        <w:rPr>
          <w:sz w:val="28"/>
        </w:rPr>
        <w:t xml:space="preserve"> </w:t>
      </w:r>
      <w:r w:rsidRPr="00341B12">
        <w:t>МО</w:t>
      </w:r>
      <w:r>
        <w:t xml:space="preserve"> </w:t>
      </w:r>
      <w:r w:rsidRPr="00CF72D8">
        <w:t>и из зон охраны объектов, расположенных за её пределами.</w:t>
      </w:r>
    </w:p>
    <w:p w:rsidR="00A62C96" w:rsidRPr="00CF72D8" w:rsidRDefault="00A62C96" w:rsidP="00A62C96">
      <w:pPr>
        <w:pStyle w:val="21"/>
      </w:pPr>
      <w:r w:rsidRPr="00CF72D8">
        <w:t>4. Проекты проведения работ, в том числе землеустроительных, земляных, стро</w:t>
      </w:r>
      <w:r w:rsidRPr="00CF72D8">
        <w:t>и</w:t>
      </w:r>
      <w:r w:rsidRPr="00CF72D8">
        <w:t>тельных, мелиоративных, хозяйственных на территории памятника истории и культуры или в зоне его охраны, должны включать раздел по обеспечению сохранности объе</w:t>
      </w:r>
      <w:r w:rsidRPr="00CF72D8">
        <w:t>к</w:t>
      </w:r>
      <w:r w:rsidRPr="00CF72D8">
        <w:t>тов в процессе строительства и подлежат согласованию с органами охраны объектов культурного н</w:t>
      </w:r>
      <w:r w:rsidRPr="00CF72D8">
        <w:t>а</w:t>
      </w:r>
      <w:r w:rsidRPr="00CF72D8">
        <w:t xml:space="preserve">следия. </w:t>
      </w:r>
    </w:p>
    <w:p w:rsidR="00A62C96" w:rsidRPr="00CF72D8" w:rsidRDefault="00A62C96" w:rsidP="00A62C96">
      <w:pPr>
        <w:pStyle w:val="21"/>
      </w:pPr>
      <w:r w:rsidRPr="00CF72D8">
        <w:t>5. В пределах зон охраны памятников истории и культуры запрещается проведение землеустроительных, земляных, строительных, мелиоративных, хозяйственных и иных работ, за исключением работ по сохранению данного памятника и установленных видов хозяйственной деятельности, не нарушающих целостности памятника или ансамбля и не создающих угрозы их повреждения, разрушения или уничт</w:t>
      </w:r>
      <w:r w:rsidRPr="00CF72D8">
        <w:t>о</w:t>
      </w:r>
      <w:r w:rsidRPr="00CF72D8">
        <w:t>жения.</w:t>
      </w:r>
    </w:p>
    <w:p w:rsidR="00A62C96" w:rsidRPr="000851C1" w:rsidRDefault="00A62C96" w:rsidP="00A62C96">
      <w:pPr>
        <w:pStyle w:val="21"/>
      </w:pPr>
      <w:bookmarkStart w:id="276" w:name="_Toc207680104"/>
      <w:bookmarkStart w:id="277" w:name="_Toc209510101"/>
      <w:bookmarkStart w:id="278" w:name="_Toc210448751"/>
      <w:bookmarkStart w:id="279" w:name="_Toc214432101"/>
      <w:bookmarkStart w:id="280" w:name="_Toc214434154"/>
      <w:bookmarkStart w:id="281" w:name="_Toc215646278"/>
      <w:r w:rsidRPr="000851C1">
        <w:t>6. Охранные зоны</w:t>
      </w:r>
      <w:bookmarkEnd w:id="276"/>
      <w:bookmarkEnd w:id="277"/>
      <w:bookmarkEnd w:id="278"/>
      <w:bookmarkEnd w:id="279"/>
      <w:bookmarkEnd w:id="280"/>
      <w:bookmarkEnd w:id="281"/>
    </w:p>
    <w:p w:rsidR="00A62C96" w:rsidRPr="00CF72D8" w:rsidRDefault="00A62C96" w:rsidP="00A62C96">
      <w:pPr>
        <w:pStyle w:val="21"/>
      </w:pPr>
      <w:r w:rsidRPr="00CF72D8">
        <w:t xml:space="preserve">6.1.  В </w:t>
      </w:r>
      <w:r>
        <w:t xml:space="preserve"> Дальне-Закорском</w:t>
      </w:r>
      <w:r w:rsidDel="0014277A">
        <w:t xml:space="preserve"> </w:t>
      </w:r>
      <w:r w:rsidRPr="00341B12">
        <w:t>МО</w:t>
      </w:r>
      <w:r>
        <w:t xml:space="preserve"> </w:t>
      </w:r>
      <w:r w:rsidRPr="00CF72D8">
        <w:t>выделяются: охранные зоны памятников, охранные зоны планировки).</w:t>
      </w:r>
    </w:p>
    <w:p w:rsidR="00A62C96" w:rsidRPr="00CF72D8" w:rsidRDefault="00A62C96" w:rsidP="00A62C96">
      <w:pPr>
        <w:pStyle w:val="a3"/>
        <w:spacing w:after="0"/>
      </w:pPr>
      <w:r w:rsidRPr="00CF72D8">
        <w:t>В охранных зонах памятников не допускаются изменения: существующей це</w:t>
      </w:r>
      <w:r w:rsidRPr="00CF72D8">
        <w:t>н</w:t>
      </w:r>
      <w:r w:rsidRPr="00CF72D8">
        <w:t>ной и нейтральной застройки и окружающей памятник среды, ухудшающих визуальное воспр</w:t>
      </w:r>
      <w:r w:rsidRPr="00CF72D8">
        <w:t>и</w:t>
      </w:r>
      <w:r w:rsidRPr="00CF72D8">
        <w:t>ятие и обзор памятника. Запрещаются взрывные работы, а также земляные, строительные не гара</w:t>
      </w:r>
      <w:r w:rsidRPr="00CF72D8">
        <w:t>н</w:t>
      </w:r>
      <w:r w:rsidRPr="00CF72D8">
        <w:t>тирующие физическую сохранность памятника или нарушающие условия работы его фундаментов.</w:t>
      </w:r>
    </w:p>
    <w:p w:rsidR="00A62C96" w:rsidRPr="00CF72D8" w:rsidRDefault="00A62C96" w:rsidP="00A62C96">
      <w:pPr>
        <w:pStyle w:val="a3"/>
        <w:spacing w:after="0"/>
      </w:pPr>
      <w:r w:rsidRPr="00CF72D8">
        <w:t xml:space="preserve">Объединённая охранная зона объектов культурного наследия центральной части </w:t>
      </w:r>
      <w:r>
        <w:t>Дальне-Закорского</w:t>
      </w:r>
      <w:r w:rsidDel="0014277A">
        <w:t xml:space="preserve"> </w:t>
      </w:r>
      <w:r>
        <w:rPr>
          <w:sz w:val="28"/>
        </w:rPr>
        <w:t xml:space="preserve"> </w:t>
      </w:r>
      <w:r w:rsidRPr="00341B12">
        <w:t>МО</w:t>
      </w:r>
      <w:r>
        <w:t xml:space="preserve"> </w:t>
      </w:r>
      <w:r w:rsidRPr="00CF72D8">
        <w:t>формируется объединённой охранной зоной планировки и охранной зоной з</w:t>
      </w:r>
      <w:r w:rsidRPr="00CF72D8">
        <w:t>а</w:t>
      </w:r>
      <w:r w:rsidRPr="00CF72D8">
        <w:t>стройки.</w:t>
      </w:r>
    </w:p>
    <w:p w:rsidR="00A62C96" w:rsidRPr="00CF72D8" w:rsidRDefault="00A62C96" w:rsidP="00A62C96">
      <w:pPr>
        <w:pStyle w:val="a3"/>
        <w:spacing w:after="0"/>
      </w:pPr>
      <w:r w:rsidRPr="00CF72D8">
        <w:t xml:space="preserve">6.2.  В охранных зонах планировки запрещается: </w:t>
      </w:r>
    </w:p>
    <w:p w:rsidR="00A62C96" w:rsidRPr="00CF72D8" w:rsidRDefault="00A62C96" w:rsidP="00A62C96">
      <w:pPr>
        <w:pStyle w:val="a3"/>
        <w:spacing w:after="0"/>
      </w:pPr>
      <w:r w:rsidRPr="00CF72D8">
        <w:t xml:space="preserve">- изменение планировки исторически сложившихся улиц, проездов, площадей, скверов, других общественных пространств, </w:t>
      </w:r>
    </w:p>
    <w:p w:rsidR="00A62C96" w:rsidRDefault="00A62C96" w:rsidP="00A62C96">
      <w:pPr>
        <w:pStyle w:val="a3"/>
        <w:spacing w:after="0"/>
      </w:pPr>
      <w:r>
        <w:t>- изъятие каких-либо территориальных зон общего пользования с закрытием прое</w:t>
      </w:r>
      <w:r>
        <w:t>з</w:t>
      </w:r>
      <w:r>
        <w:t xml:space="preserve">дов или проходов, </w:t>
      </w:r>
    </w:p>
    <w:p w:rsidR="00A62C96" w:rsidRDefault="00A62C96" w:rsidP="00A62C96">
      <w:pPr>
        <w:pStyle w:val="a3"/>
        <w:spacing w:after="0"/>
      </w:pPr>
      <w:r>
        <w:t>- изменение соотношения площади зелёных насаждений и твёрдых покрытий.</w:t>
      </w:r>
    </w:p>
    <w:p w:rsidR="00A62C96" w:rsidRPr="00C62DD5" w:rsidRDefault="00A62C96" w:rsidP="00A62C96">
      <w:pPr>
        <w:pStyle w:val="21"/>
      </w:pPr>
      <w:bookmarkStart w:id="282" w:name="_Toc207680105"/>
      <w:bookmarkStart w:id="283" w:name="_Toc209510102"/>
      <w:bookmarkStart w:id="284" w:name="_Toc210448752"/>
      <w:bookmarkStart w:id="285" w:name="_Toc214432102"/>
      <w:bookmarkStart w:id="286" w:name="_Toc214434155"/>
      <w:bookmarkStart w:id="287" w:name="_Toc215646279"/>
      <w:r w:rsidRPr="00C62DD5">
        <w:t>7. Зоны регулирования застройки</w:t>
      </w:r>
      <w:bookmarkEnd w:id="282"/>
      <w:bookmarkEnd w:id="283"/>
      <w:bookmarkEnd w:id="284"/>
      <w:bookmarkEnd w:id="285"/>
      <w:bookmarkEnd w:id="286"/>
      <w:bookmarkEnd w:id="287"/>
    </w:p>
    <w:p w:rsidR="00A62C96" w:rsidRDefault="00A62C96" w:rsidP="00A62C96">
      <w:pPr>
        <w:pStyle w:val="a3"/>
        <w:spacing w:after="0"/>
      </w:pPr>
      <w:r>
        <w:t>7.1</w:t>
      </w:r>
      <w:r w:rsidRPr="00CF72D8">
        <w:t xml:space="preserve">.  На территории </w:t>
      </w:r>
      <w:r>
        <w:t>Дальне-Закорского</w:t>
      </w:r>
      <w:r w:rsidDel="0014277A">
        <w:t xml:space="preserve"> </w:t>
      </w:r>
      <w:r>
        <w:rPr>
          <w:sz w:val="28"/>
        </w:rPr>
        <w:t xml:space="preserve"> </w:t>
      </w:r>
      <w:r w:rsidRPr="00341B12">
        <w:t>МО</w:t>
      </w:r>
      <w:r>
        <w:t xml:space="preserve"> </w:t>
      </w:r>
      <w:r w:rsidRPr="00CF72D8">
        <w:t>выделяются зоны выявленных памятников ар</w:t>
      </w:r>
      <w:r>
        <w:t>хитектуры,</w:t>
      </w:r>
      <w:r w:rsidRPr="00CF72D8">
        <w:t xml:space="preserve"> на которые распространяются требования и ограничения объединённой зоны регулирования застройки и хозяйственной деятел</w:t>
      </w:r>
      <w:r w:rsidRPr="00CF72D8">
        <w:t>ь</w:t>
      </w:r>
      <w:r w:rsidRPr="00CF72D8">
        <w:t>ности.</w:t>
      </w:r>
      <w:bookmarkStart w:id="288" w:name="_Toc210448753"/>
    </w:p>
    <w:p w:rsidR="00A62C96" w:rsidRPr="00930B15" w:rsidRDefault="00A62C96" w:rsidP="00A62C96">
      <w:pPr>
        <w:pStyle w:val="a3"/>
        <w:spacing w:after="0"/>
      </w:pPr>
    </w:p>
    <w:p w:rsidR="00A62C96" w:rsidRDefault="00A62C96" w:rsidP="00A62C96">
      <w:pPr>
        <w:pStyle w:val="21"/>
        <w:ind w:firstLine="0"/>
        <w:jc w:val="center"/>
      </w:pPr>
      <w:bookmarkStart w:id="289" w:name="_Toc214432103"/>
      <w:bookmarkStart w:id="290" w:name="_Toc214434156"/>
      <w:bookmarkStart w:id="291" w:name="_Toc214962764"/>
      <w:bookmarkStart w:id="292" w:name="_Toc215646280"/>
      <w:r w:rsidRPr="00D651F1">
        <w:rPr>
          <w:b/>
        </w:rPr>
        <w:t>Статья</w:t>
      </w:r>
      <w:r>
        <w:rPr>
          <w:b/>
        </w:rPr>
        <w:t xml:space="preserve"> 47</w:t>
      </w:r>
      <w:r w:rsidRPr="00DD2BF0">
        <w:rPr>
          <w:b/>
        </w:rPr>
        <w:t>. Требования к зонам археологических объектов</w:t>
      </w:r>
      <w:bookmarkEnd w:id="288"/>
      <w:bookmarkEnd w:id="289"/>
      <w:bookmarkEnd w:id="290"/>
      <w:bookmarkEnd w:id="291"/>
      <w:bookmarkEnd w:id="292"/>
    </w:p>
    <w:p w:rsidR="00A62C96" w:rsidRPr="00CF72D8" w:rsidRDefault="00A62C96" w:rsidP="00A62C96">
      <w:pPr>
        <w:pStyle w:val="a3"/>
        <w:spacing w:after="0"/>
      </w:pPr>
      <w:r w:rsidRPr="00CF72D8">
        <w:t>1.   Территории памятников археологии не подлежат регламентации. Вокруг территорий памятников археологии устанавливаются зоны охраняемого археологич</w:t>
      </w:r>
      <w:r w:rsidRPr="00CF72D8">
        <w:t>е</w:t>
      </w:r>
      <w:r w:rsidRPr="00CF72D8">
        <w:t xml:space="preserve">ского культурного слоя. </w:t>
      </w:r>
    </w:p>
    <w:p w:rsidR="00A62C96" w:rsidRPr="00CF72D8" w:rsidRDefault="00A62C96" w:rsidP="00A62C96">
      <w:pPr>
        <w:pStyle w:val="a3"/>
        <w:spacing w:after="0"/>
      </w:pPr>
      <w:r w:rsidRPr="00CF72D8">
        <w:t>2.  На участке археологического культурного слоя все строительные и земляные работы, а также посадка деревьев и кустарников, могут производиться только на основ</w:t>
      </w:r>
      <w:r w:rsidRPr="00CF72D8">
        <w:t>а</w:t>
      </w:r>
      <w:r w:rsidRPr="00CF72D8">
        <w:t xml:space="preserve">нии разрешительной документации </w:t>
      </w:r>
      <w:r>
        <w:t>О</w:t>
      </w:r>
      <w:r w:rsidRPr="00CF72D8">
        <w:t>АиГ, согласованной с государственными органами охраны объе</w:t>
      </w:r>
      <w:r w:rsidRPr="00CF72D8">
        <w:t>к</w:t>
      </w:r>
      <w:r w:rsidRPr="00CF72D8">
        <w:t>тов культурного наследия.</w:t>
      </w:r>
    </w:p>
    <w:p w:rsidR="00A62C96" w:rsidRPr="00CF72D8" w:rsidRDefault="00A62C96" w:rsidP="00A62C96">
      <w:pPr>
        <w:pStyle w:val="a3"/>
        <w:spacing w:after="0"/>
      </w:pPr>
      <w:r w:rsidRPr="00CF72D8">
        <w:t>3.   По завершении археологических исследований участка культурного слоя оста</w:t>
      </w:r>
      <w:r w:rsidRPr="00CF72D8">
        <w:t>в</w:t>
      </w:r>
      <w:r w:rsidRPr="00CF72D8">
        <w:t>ленные на месте фрагменты сооружений подлежат охране как недвижимые памятники и</w:t>
      </w:r>
      <w:r w:rsidRPr="00CF72D8">
        <w:t>с</w:t>
      </w:r>
      <w:r w:rsidRPr="00CF72D8">
        <w:t xml:space="preserve">тории и культуры. При </w:t>
      </w:r>
      <w:bookmarkStart w:id="293" w:name="l72"/>
      <w:bookmarkEnd w:id="293"/>
      <w:r w:rsidRPr="00CF72D8">
        <w:t>отсутствии таковых, исследованный участок по решению госуда</w:t>
      </w:r>
      <w:r w:rsidRPr="00CF72D8">
        <w:t>р</w:t>
      </w:r>
      <w:r w:rsidRPr="00CF72D8">
        <w:t>ственных органов охраны памятников исключается из состава территорий охраняемого культурного слоя.</w:t>
      </w:r>
    </w:p>
    <w:p w:rsidR="00A62C96" w:rsidRPr="00CF72D8" w:rsidRDefault="00A62C96" w:rsidP="00A62C96">
      <w:pPr>
        <w:pStyle w:val="a3"/>
        <w:spacing w:after="0"/>
      </w:pPr>
    </w:p>
    <w:p w:rsidR="00A62C96" w:rsidRDefault="00A62C96" w:rsidP="00A62C96">
      <w:pPr>
        <w:pStyle w:val="a3"/>
        <w:spacing w:after="0"/>
      </w:pPr>
    </w:p>
    <w:p w:rsidR="00A62C96" w:rsidRDefault="00A62C96" w:rsidP="00A62C96">
      <w:pPr>
        <w:pStyle w:val="23"/>
        <w:suppressAutoHyphens/>
        <w:spacing w:before="0" w:after="0"/>
      </w:pPr>
      <w:bookmarkStart w:id="294" w:name="_Toc210448754"/>
      <w:bookmarkStart w:id="295" w:name="_Toc214432104"/>
      <w:bookmarkStart w:id="296" w:name="_Toc214434157"/>
      <w:bookmarkStart w:id="297" w:name="_Toc214962765"/>
      <w:bookmarkStart w:id="298" w:name="_Toc215646281"/>
      <w:r>
        <w:lastRenderedPageBreak/>
        <w:t>ГЛАВА 9. Обеспечение  доступности  жилых объектов, объектов</w:t>
      </w:r>
      <w:bookmarkEnd w:id="295"/>
      <w:r>
        <w:t xml:space="preserve"> </w:t>
      </w:r>
      <w:bookmarkStart w:id="299" w:name="_Toc214432105"/>
      <w:r>
        <w:t>социальной инфраструктуры для инвалидов и</w:t>
      </w:r>
      <w:r w:rsidRPr="0098567B">
        <w:t xml:space="preserve"> </w:t>
      </w:r>
      <w:r>
        <w:t xml:space="preserve"> маломобильных групп населения</w:t>
      </w:r>
      <w:bookmarkEnd w:id="294"/>
      <w:bookmarkEnd w:id="296"/>
      <w:bookmarkEnd w:id="297"/>
      <w:bookmarkEnd w:id="298"/>
      <w:bookmarkEnd w:id="299"/>
    </w:p>
    <w:p w:rsidR="00A62C96" w:rsidRDefault="00A62C96" w:rsidP="00A62C96">
      <w:pPr>
        <w:pStyle w:val="21"/>
        <w:rPr>
          <w:b/>
        </w:rPr>
      </w:pPr>
    </w:p>
    <w:p w:rsidR="00A62C96" w:rsidRDefault="00A62C96" w:rsidP="00A62C96">
      <w:pPr>
        <w:pStyle w:val="21"/>
      </w:pPr>
      <w:r w:rsidRPr="002F67CC">
        <w:rPr>
          <w:b/>
        </w:rPr>
        <w:t>Статья 48. Требования к обеспечению доступности жилых объектов, объектов социальной инфраструктуры для инвалидов и маломобильных групп населения</w:t>
      </w:r>
    </w:p>
    <w:p w:rsidR="00A62C96" w:rsidRPr="00CF72D8" w:rsidRDefault="00A62C96" w:rsidP="00A62C96">
      <w:pPr>
        <w:pStyle w:val="21"/>
        <w:rPr>
          <w:szCs w:val="22"/>
        </w:rPr>
      </w:pPr>
      <w:r w:rsidRPr="00CF72D8">
        <w:t>1. Организация застройки требует изучения специфики подлежащих освоению территорий – градостроительного потенциала среды, потребностей заселяющих район соц</w:t>
      </w:r>
      <w:r w:rsidRPr="00CF72D8">
        <w:t>и</w:t>
      </w:r>
      <w:r w:rsidRPr="00CF72D8">
        <w:t xml:space="preserve">альных групп населения, включая потребности маломобильных групп населения, особенностей </w:t>
      </w:r>
      <w:r w:rsidRPr="00CF72D8">
        <w:rPr>
          <w:szCs w:val="22"/>
        </w:rPr>
        <w:t>орг</w:t>
      </w:r>
      <w:r w:rsidRPr="00CF72D8">
        <w:rPr>
          <w:szCs w:val="22"/>
        </w:rPr>
        <w:t>а</w:t>
      </w:r>
      <w:r w:rsidRPr="00CF72D8">
        <w:rPr>
          <w:szCs w:val="22"/>
        </w:rPr>
        <w:t>низации  их быта.</w:t>
      </w:r>
    </w:p>
    <w:p w:rsidR="00A62C96" w:rsidRPr="00CF72D8" w:rsidRDefault="00A62C96" w:rsidP="00A62C96">
      <w:pPr>
        <w:pStyle w:val="21"/>
        <w:rPr>
          <w:szCs w:val="20"/>
        </w:rPr>
      </w:pPr>
      <w:r w:rsidRPr="00CF72D8">
        <w:t>2. Условия для полноценной жизнедеятельности инвалидов и малоподвижных групп населения принимаются в соответствии с треб</w:t>
      </w:r>
      <w:r w:rsidRPr="00CF72D8">
        <w:t>о</w:t>
      </w:r>
      <w:r w:rsidRPr="00CF72D8">
        <w:t xml:space="preserve">ваниями  </w:t>
      </w:r>
      <w:r w:rsidRPr="00CF72D8">
        <w:rPr>
          <w:szCs w:val="20"/>
        </w:rPr>
        <w:t>СНиП 35-01-2001.</w:t>
      </w:r>
    </w:p>
    <w:p w:rsidR="00A62C96" w:rsidRPr="00CF72D8" w:rsidRDefault="00A62C96" w:rsidP="00A62C96">
      <w:pPr>
        <w:pStyle w:val="21"/>
      </w:pPr>
      <w:r w:rsidRPr="00CF72D8">
        <w:t xml:space="preserve">3. </w:t>
      </w:r>
      <w:r w:rsidRPr="00CF72D8">
        <w:rPr>
          <w:i/>
          <w:iCs/>
          <w:sz w:val="22"/>
        </w:rPr>
        <w:t xml:space="preserve"> </w:t>
      </w:r>
      <w:r w:rsidRPr="00CF72D8">
        <w:t>Пешеходные пути с возможностью проезда механических инвалидных колясок в местах размещения домов для престарелых и инвалидов, учреждений здравоохранения и других учреждений массового посещения населением следует предусматривать в соотве</w:t>
      </w:r>
      <w:r w:rsidRPr="00CF72D8">
        <w:t>т</w:t>
      </w:r>
      <w:r w:rsidRPr="00CF72D8">
        <w:t xml:space="preserve">ствии с ВСН 62*. </w:t>
      </w:r>
    </w:p>
    <w:p w:rsidR="00A62C96" w:rsidRPr="00CF72D8" w:rsidRDefault="00A62C96" w:rsidP="00A62C96">
      <w:pPr>
        <w:pStyle w:val="21"/>
        <w:rPr>
          <w:bCs/>
        </w:rPr>
      </w:pPr>
      <w:r w:rsidRPr="00CF72D8">
        <w:t>В пределах  указанных пешеходных путей высота вертикальных препятствий (бо</w:t>
      </w:r>
      <w:r w:rsidRPr="00CF72D8">
        <w:t>р</w:t>
      </w:r>
      <w:r w:rsidRPr="00CF72D8">
        <w:t>товые камни, поребрики) на пути следования не должна превышать</w:t>
      </w:r>
      <w:r w:rsidRPr="00CF72D8">
        <w:rPr>
          <w:noProof/>
        </w:rPr>
        <w:t xml:space="preserve"> 5</w:t>
      </w:r>
      <w:r w:rsidRPr="00CF72D8">
        <w:t xml:space="preserve">  см. Не допускаются крутые (более</w:t>
      </w:r>
      <w:r w:rsidRPr="00CF72D8">
        <w:rPr>
          <w:noProof/>
        </w:rPr>
        <w:t xml:space="preserve"> 100 </w:t>
      </w:r>
      <w:r w:rsidRPr="00CF72D8">
        <w:t>%о) короткие рампы, а также продольные уклоны тротуаров и пеш</w:t>
      </w:r>
      <w:r w:rsidRPr="00CF72D8">
        <w:t>е</w:t>
      </w:r>
      <w:r w:rsidRPr="00CF72D8">
        <w:t>ходных дорог более</w:t>
      </w:r>
      <w:r w:rsidRPr="00CF72D8">
        <w:rPr>
          <w:noProof/>
        </w:rPr>
        <w:t xml:space="preserve"> 50 </w:t>
      </w:r>
      <w:r w:rsidRPr="00CF72D8">
        <w:t>%о. На путях с уклонами</w:t>
      </w:r>
      <w:r w:rsidRPr="00CF72D8">
        <w:rPr>
          <w:noProof/>
        </w:rPr>
        <w:t xml:space="preserve"> 30 — 60 </w:t>
      </w:r>
      <w:r w:rsidRPr="00CF72D8">
        <w:t>%о необходимо не реже чем ч</w:t>
      </w:r>
      <w:r w:rsidRPr="00CF72D8">
        <w:t>е</w:t>
      </w:r>
      <w:r w:rsidRPr="00CF72D8">
        <w:t>рез</w:t>
      </w:r>
      <w:r w:rsidRPr="00CF72D8">
        <w:rPr>
          <w:noProof/>
        </w:rPr>
        <w:t xml:space="preserve"> </w:t>
      </w:r>
      <w:smartTag w:uri="urn:schemas-microsoft-com:office:smarttags" w:element="metricconverter">
        <w:smartTagPr>
          <w:attr w:name="ProductID" w:val="100 м"/>
        </w:smartTagPr>
        <w:r w:rsidRPr="00CF72D8">
          <w:rPr>
            <w:noProof/>
          </w:rPr>
          <w:t>100</w:t>
        </w:r>
        <w:r w:rsidRPr="00CF72D8">
          <w:t xml:space="preserve"> м</w:t>
        </w:r>
      </w:smartTag>
      <w:r w:rsidRPr="00CF72D8">
        <w:t xml:space="preserve"> устраивать горизонтальные участки длиной не менее</w:t>
      </w:r>
      <w:r w:rsidRPr="00CF72D8">
        <w:rPr>
          <w:noProof/>
        </w:rPr>
        <w:t xml:space="preserve"> </w:t>
      </w:r>
      <w:smartTag w:uri="urn:schemas-microsoft-com:office:smarttags" w:element="metricconverter">
        <w:smartTagPr>
          <w:attr w:name="ProductID" w:val="5 м"/>
        </w:smartTagPr>
        <w:r w:rsidRPr="00CF72D8">
          <w:rPr>
            <w:noProof/>
          </w:rPr>
          <w:t>5</w:t>
        </w:r>
        <w:r w:rsidRPr="00CF72D8">
          <w:t xml:space="preserve"> м</w:t>
        </w:r>
      </w:smartTag>
      <w:r w:rsidRPr="00CF72D8">
        <w:t>.</w:t>
      </w:r>
      <w:r w:rsidRPr="00CF72D8">
        <w:rPr>
          <w:bCs/>
        </w:rPr>
        <w:t xml:space="preserve"> К объектам, посеща</w:t>
      </w:r>
      <w:r w:rsidRPr="00CF72D8">
        <w:rPr>
          <w:bCs/>
        </w:rPr>
        <w:t>е</w:t>
      </w:r>
      <w:r w:rsidRPr="00CF72D8">
        <w:rPr>
          <w:bCs/>
        </w:rPr>
        <w:t>мым инвалидами, допускается устройство проездов, совмещенных с тротуарами при протяженности их не более 150м и общей ширине не м</w:t>
      </w:r>
      <w:r w:rsidRPr="00CF72D8">
        <w:rPr>
          <w:bCs/>
        </w:rPr>
        <w:t>е</w:t>
      </w:r>
      <w:r w:rsidRPr="00CF72D8">
        <w:rPr>
          <w:bCs/>
        </w:rPr>
        <w:t xml:space="preserve">нее </w:t>
      </w:r>
      <w:smartTag w:uri="urn:schemas-microsoft-com:office:smarttags" w:element="metricconverter">
        <w:smartTagPr>
          <w:attr w:name="ProductID" w:val="4,2 м"/>
        </w:smartTagPr>
        <w:r w:rsidRPr="00CF72D8">
          <w:rPr>
            <w:bCs/>
          </w:rPr>
          <w:t>4,2 м</w:t>
        </w:r>
      </w:smartTag>
      <w:r w:rsidRPr="00CF72D8">
        <w:rPr>
          <w:bCs/>
        </w:rPr>
        <w:t>.</w:t>
      </w:r>
    </w:p>
    <w:p w:rsidR="00A62C96" w:rsidRPr="00904678" w:rsidRDefault="00A62C96" w:rsidP="00A62C96">
      <w:pPr>
        <w:pStyle w:val="23"/>
        <w:spacing w:before="0" w:after="0"/>
      </w:pPr>
      <w:bookmarkStart w:id="300" w:name="_Toc210448755"/>
      <w:bookmarkStart w:id="301" w:name="_Toc214432106"/>
      <w:bookmarkStart w:id="302" w:name="_Toc214434158"/>
      <w:bookmarkStart w:id="303" w:name="_Toc214962766"/>
      <w:bookmarkStart w:id="304" w:name="_Toc215646282"/>
    </w:p>
    <w:p w:rsidR="00A62C96" w:rsidRDefault="00A62C96" w:rsidP="00A62C96">
      <w:pPr>
        <w:pStyle w:val="23"/>
        <w:spacing w:before="0" w:after="0"/>
      </w:pPr>
      <w:r>
        <w:t>ГЛАВА 10. Противопожарные требования</w:t>
      </w:r>
      <w:bookmarkEnd w:id="300"/>
      <w:bookmarkEnd w:id="301"/>
      <w:bookmarkEnd w:id="302"/>
      <w:bookmarkEnd w:id="303"/>
      <w:bookmarkEnd w:id="304"/>
    </w:p>
    <w:p w:rsidR="00A62C96" w:rsidRDefault="00A62C96" w:rsidP="00A62C96">
      <w:pPr>
        <w:pStyle w:val="21"/>
        <w:rPr>
          <w:b/>
        </w:rPr>
      </w:pPr>
      <w:bookmarkStart w:id="305" w:name="_Toc214394167"/>
      <w:bookmarkStart w:id="306" w:name="_Toc214432107"/>
      <w:bookmarkStart w:id="307" w:name="_Toc214434159"/>
      <w:bookmarkStart w:id="308" w:name="_Toc214962767"/>
      <w:bookmarkStart w:id="309" w:name="_Toc215646283"/>
    </w:p>
    <w:p w:rsidR="00A62C96" w:rsidRPr="00340E69" w:rsidRDefault="00A62C96" w:rsidP="00A62C96">
      <w:pPr>
        <w:ind w:firstLine="709"/>
        <w:rPr>
          <w:b/>
        </w:rPr>
      </w:pPr>
      <w:r w:rsidRPr="00340E69">
        <w:rPr>
          <w:b/>
        </w:rPr>
        <w:t>Статья 49. Противопожарные требования</w:t>
      </w:r>
      <w:bookmarkEnd w:id="305"/>
      <w:bookmarkEnd w:id="306"/>
      <w:bookmarkEnd w:id="307"/>
      <w:bookmarkEnd w:id="308"/>
      <w:bookmarkEnd w:id="309"/>
      <w:r w:rsidRPr="00340E69">
        <w:rPr>
          <w:b/>
        </w:rPr>
        <w:t xml:space="preserve"> </w:t>
      </w:r>
    </w:p>
    <w:p w:rsidR="00A62C96" w:rsidRDefault="00A62C96" w:rsidP="00A62C96">
      <w:pPr>
        <w:ind w:firstLine="709"/>
        <w:jc w:val="both"/>
        <w:rPr>
          <w:color w:val="2C2C2C"/>
        </w:rPr>
      </w:pPr>
      <w:r w:rsidRPr="00DD2BF0">
        <w:t>1</w:t>
      </w:r>
      <w:r>
        <w:t>. Противопожарные требования при планировке и застройке Дальне-Закорского</w:t>
      </w:r>
      <w:r w:rsidDel="0014277A">
        <w:t xml:space="preserve"> </w:t>
      </w:r>
      <w:r>
        <w:rPr>
          <w:sz w:val="28"/>
        </w:rPr>
        <w:t xml:space="preserve"> </w:t>
      </w:r>
      <w:r w:rsidRPr="00341B12">
        <w:t>МО</w:t>
      </w:r>
      <w:r>
        <w:t xml:space="preserve">,  следует принимать в соответствии с Федеральным законом от </w:t>
      </w:r>
      <w:r>
        <w:rPr>
          <w:color w:val="2C2C2C"/>
        </w:rPr>
        <w:t>22 июля 2008 года № 123-ФЗ «Технический регламент о требованиях пожарной без</w:t>
      </w:r>
      <w:r>
        <w:rPr>
          <w:color w:val="2C2C2C"/>
        </w:rPr>
        <w:t>о</w:t>
      </w:r>
      <w:r>
        <w:rPr>
          <w:color w:val="2C2C2C"/>
        </w:rPr>
        <w:t xml:space="preserve">пасности».  </w:t>
      </w:r>
    </w:p>
    <w:p w:rsidR="00A62C96" w:rsidRDefault="00A62C96" w:rsidP="00A62C96">
      <w:pPr>
        <w:pStyle w:val="a3"/>
        <w:spacing w:after="0"/>
        <w:rPr>
          <w:noProof/>
        </w:rPr>
      </w:pPr>
      <w:r w:rsidRPr="00340E69">
        <w:t>2. Противопожарные расстояния между жилыми, общественными и</w:t>
      </w:r>
      <w:r>
        <w:t xml:space="preserve"> вспомогательными зданиями промышленных предприятий след</w:t>
      </w:r>
      <w:r>
        <w:t>у</w:t>
      </w:r>
      <w:r>
        <w:t>ет принимать по таблице №</w:t>
      </w:r>
      <w:r>
        <w:rPr>
          <w:noProof/>
        </w:rPr>
        <w:t xml:space="preserve"> 8.</w:t>
      </w:r>
    </w:p>
    <w:p w:rsidR="00A62C96" w:rsidRDefault="00A62C96" w:rsidP="00A62C96">
      <w:pPr>
        <w:pStyle w:val="a3"/>
      </w:pPr>
      <w:r>
        <w:t>Минимальные расстояния от жилых, общественных, а также административных и бытовых зданий промышленных предприятий I и II степеней огнестойкости до произво</w:t>
      </w:r>
      <w:r>
        <w:t>д</w:t>
      </w:r>
      <w:r>
        <w:t xml:space="preserve">ственных зданий и гаражей I и II степеней огнестойкости следует принимать не менее </w:t>
      </w:r>
      <w:smartTag w:uri="urn:schemas-microsoft-com:office:smarttags" w:element="metricconverter">
        <w:smartTagPr>
          <w:attr w:name="ProductID" w:val="9 м"/>
        </w:smartTagPr>
        <w:r>
          <w:t>9 м</w:t>
        </w:r>
      </w:smartTag>
      <w:r>
        <w:t>, а до производственных зданий, имеющих покрытие с применением утеплителя из п</w:t>
      </w:r>
      <w:r>
        <w:t>о</w:t>
      </w:r>
      <w:r>
        <w:t xml:space="preserve">лимерных или горючих материалов — </w:t>
      </w:r>
      <w:smartTag w:uri="urn:schemas-microsoft-com:office:smarttags" w:element="metricconverter">
        <w:smartTagPr>
          <w:attr w:name="ProductID" w:val="15 м"/>
        </w:smartTagPr>
        <w:r>
          <w:t>15 м</w:t>
        </w:r>
      </w:smartTag>
      <w:r>
        <w:t>.</w:t>
      </w:r>
    </w:p>
    <w:p w:rsidR="00A62C96" w:rsidRPr="00D8171C" w:rsidRDefault="00A62C96" w:rsidP="00A62C96">
      <w:pPr>
        <w:pStyle w:val="Normal"/>
        <w:spacing w:line="240" w:lineRule="auto"/>
        <w:rPr>
          <w:rFonts w:ascii="Times New Roman" w:hAnsi="Times New Roman"/>
          <w:b w:val="0"/>
          <w:sz w:val="22"/>
          <w:szCs w:val="22"/>
        </w:rPr>
      </w:pPr>
      <w:r w:rsidRPr="00D8171C">
        <w:rPr>
          <w:rFonts w:ascii="Times New Roman" w:hAnsi="Times New Roman"/>
          <w:b w:val="0"/>
          <w:sz w:val="22"/>
          <w:szCs w:val="22"/>
        </w:rPr>
        <w:t>Таблица №8</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32"/>
        <w:gridCol w:w="2161"/>
        <w:gridCol w:w="1619"/>
        <w:gridCol w:w="1620"/>
        <w:gridCol w:w="1728"/>
      </w:tblGrid>
      <w:tr w:rsidR="00A62C96" w:rsidRPr="00D8171C" w:rsidTr="003565C3">
        <w:tblPrEx>
          <w:tblCellMar>
            <w:top w:w="0" w:type="dxa"/>
            <w:bottom w:w="0" w:type="dxa"/>
          </w:tblCellMar>
        </w:tblPrEx>
        <w:trPr>
          <w:cantSplit/>
          <w:trHeight w:val="866"/>
        </w:trPr>
        <w:tc>
          <w:tcPr>
            <w:tcW w:w="2232" w:type="dxa"/>
            <w:vMerge w:val="restart"/>
            <w:vAlign w:val="center"/>
          </w:tcPr>
          <w:p w:rsidR="00A62C96" w:rsidRPr="00D8171C" w:rsidRDefault="00A62C96" w:rsidP="003565C3">
            <w:pPr>
              <w:pStyle w:val="a9"/>
              <w:jc w:val="center"/>
              <w:rPr>
                <w:rStyle w:val="af"/>
                <w:sz w:val="22"/>
                <w:szCs w:val="22"/>
              </w:rPr>
            </w:pPr>
          </w:p>
          <w:p w:rsidR="00A62C96" w:rsidRPr="00D8171C" w:rsidRDefault="00A62C96" w:rsidP="003565C3">
            <w:pPr>
              <w:pStyle w:val="a9"/>
              <w:jc w:val="center"/>
              <w:rPr>
                <w:rStyle w:val="af"/>
                <w:sz w:val="22"/>
                <w:szCs w:val="22"/>
              </w:rPr>
            </w:pPr>
          </w:p>
        </w:tc>
        <w:tc>
          <w:tcPr>
            <w:tcW w:w="2161" w:type="dxa"/>
            <w:vMerge w:val="restart"/>
            <w:vAlign w:val="center"/>
          </w:tcPr>
          <w:p w:rsidR="00A62C96" w:rsidRPr="00D8171C" w:rsidRDefault="00A62C96" w:rsidP="003565C3">
            <w:pPr>
              <w:pStyle w:val="a9"/>
              <w:jc w:val="center"/>
              <w:rPr>
                <w:rStyle w:val="af"/>
                <w:sz w:val="22"/>
                <w:szCs w:val="22"/>
              </w:rPr>
            </w:pPr>
            <w:r w:rsidRPr="00D8171C">
              <w:rPr>
                <w:rStyle w:val="af"/>
                <w:sz w:val="22"/>
                <w:szCs w:val="22"/>
              </w:rPr>
              <w:t>Класс констру</w:t>
            </w:r>
            <w:r w:rsidRPr="00D8171C">
              <w:rPr>
                <w:rStyle w:val="af"/>
                <w:sz w:val="22"/>
                <w:szCs w:val="22"/>
              </w:rPr>
              <w:t>к</w:t>
            </w:r>
            <w:r w:rsidRPr="00D8171C">
              <w:rPr>
                <w:rStyle w:val="af"/>
                <w:sz w:val="22"/>
                <w:szCs w:val="22"/>
              </w:rPr>
              <w:t>тивной пожарной опасн</w:t>
            </w:r>
            <w:r w:rsidRPr="00D8171C">
              <w:rPr>
                <w:rStyle w:val="af"/>
                <w:sz w:val="22"/>
                <w:szCs w:val="22"/>
              </w:rPr>
              <w:t>о</w:t>
            </w:r>
            <w:r w:rsidRPr="00D8171C">
              <w:rPr>
                <w:rStyle w:val="af"/>
                <w:sz w:val="22"/>
                <w:szCs w:val="22"/>
              </w:rPr>
              <w:t>сти</w:t>
            </w:r>
          </w:p>
        </w:tc>
        <w:tc>
          <w:tcPr>
            <w:tcW w:w="4967" w:type="dxa"/>
            <w:gridSpan w:val="3"/>
            <w:vAlign w:val="center"/>
          </w:tcPr>
          <w:p w:rsidR="00A62C96" w:rsidRPr="00D8171C" w:rsidRDefault="00A62C96" w:rsidP="003565C3">
            <w:pPr>
              <w:pStyle w:val="a9"/>
              <w:spacing w:after="0"/>
              <w:ind w:left="0"/>
              <w:jc w:val="center"/>
              <w:rPr>
                <w:rStyle w:val="af"/>
                <w:sz w:val="22"/>
                <w:szCs w:val="22"/>
              </w:rPr>
            </w:pPr>
            <w:r w:rsidRPr="00D8171C">
              <w:rPr>
                <w:rStyle w:val="af"/>
                <w:sz w:val="22"/>
                <w:szCs w:val="22"/>
              </w:rPr>
              <w:t xml:space="preserve">Минимальное расстояние при степени </w:t>
            </w:r>
          </w:p>
          <w:p w:rsidR="00A62C96" w:rsidRPr="00D8171C" w:rsidRDefault="00A62C96" w:rsidP="003565C3">
            <w:pPr>
              <w:pStyle w:val="a9"/>
              <w:spacing w:after="0"/>
              <w:ind w:left="0"/>
              <w:jc w:val="center"/>
              <w:rPr>
                <w:rStyle w:val="af"/>
                <w:sz w:val="22"/>
                <w:szCs w:val="22"/>
              </w:rPr>
            </w:pPr>
            <w:r w:rsidRPr="00D8171C">
              <w:rPr>
                <w:rStyle w:val="af"/>
                <w:sz w:val="22"/>
                <w:szCs w:val="22"/>
              </w:rPr>
              <w:t xml:space="preserve">огнестойкости и классе конструктивной </w:t>
            </w:r>
          </w:p>
          <w:p w:rsidR="00A62C96" w:rsidRPr="00D8171C" w:rsidRDefault="00A62C96" w:rsidP="003565C3">
            <w:pPr>
              <w:pStyle w:val="a9"/>
              <w:spacing w:after="0"/>
              <w:ind w:left="0"/>
              <w:jc w:val="center"/>
              <w:rPr>
                <w:rStyle w:val="af"/>
                <w:sz w:val="22"/>
                <w:szCs w:val="22"/>
              </w:rPr>
            </w:pPr>
            <w:r w:rsidRPr="00D8171C">
              <w:rPr>
                <w:rStyle w:val="af"/>
                <w:sz w:val="22"/>
                <w:szCs w:val="22"/>
              </w:rPr>
              <w:t>пожарной опасности здания, м</w:t>
            </w:r>
          </w:p>
        </w:tc>
      </w:tr>
      <w:tr w:rsidR="00A62C96" w:rsidRPr="00D8171C" w:rsidTr="003565C3">
        <w:tblPrEx>
          <w:tblCellMar>
            <w:top w:w="0" w:type="dxa"/>
            <w:bottom w:w="0" w:type="dxa"/>
          </w:tblCellMar>
        </w:tblPrEx>
        <w:trPr>
          <w:cantSplit/>
          <w:trHeight w:val="536"/>
        </w:trPr>
        <w:tc>
          <w:tcPr>
            <w:tcW w:w="2232" w:type="dxa"/>
            <w:vMerge/>
            <w:vAlign w:val="center"/>
          </w:tcPr>
          <w:p w:rsidR="00A62C96" w:rsidRPr="00D8171C" w:rsidRDefault="00A62C96" w:rsidP="003565C3">
            <w:pPr>
              <w:pStyle w:val="a9"/>
              <w:jc w:val="center"/>
              <w:rPr>
                <w:rStyle w:val="af"/>
                <w:sz w:val="22"/>
                <w:szCs w:val="22"/>
              </w:rPr>
            </w:pPr>
          </w:p>
        </w:tc>
        <w:tc>
          <w:tcPr>
            <w:tcW w:w="2161" w:type="dxa"/>
            <w:vMerge/>
            <w:vAlign w:val="center"/>
          </w:tcPr>
          <w:p w:rsidR="00A62C96" w:rsidRPr="00D8171C" w:rsidRDefault="00A62C96" w:rsidP="003565C3">
            <w:pPr>
              <w:pStyle w:val="a9"/>
              <w:jc w:val="center"/>
              <w:rPr>
                <w:rStyle w:val="af"/>
                <w:sz w:val="22"/>
                <w:szCs w:val="22"/>
              </w:rPr>
            </w:pPr>
          </w:p>
        </w:tc>
        <w:tc>
          <w:tcPr>
            <w:tcW w:w="1619" w:type="dxa"/>
            <w:vAlign w:val="center"/>
          </w:tcPr>
          <w:p w:rsidR="00A62C96" w:rsidRPr="00D8171C" w:rsidRDefault="00A62C96" w:rsidP="003565C3">
            <w:pPr>
              <w:pStyle w:val="a9"/>
              <w:jc w:val="center"/>
              <w:rPr>
                <w:rStyle w:val="af"/>
                <w:sz w:val="22"/>
                <w:szCs w:val="22"/>
              </w:rPr>
            </w:pPr>
            <w:r w:rsidRPr="00D8171C">
              <w:rPr>
                <w:rStyle w:val="af"/>
                <w:sz w:val="22"/>
                <w:szCs w:val="22"/>
                <w:lang w:val="en-US"/>
              </w:rPr>
              <w:t>I</w:t>
            </w:r>
            <w:r w:rsidRPr="00D8171C">
              <w:rPr>
                <w:rStyle w:val="af"/>
                <w:sz w:val="22"/>
                <w:szCs w:val="22"/>
              </w:rPr>
              <w:t xml:space="preserve">, </w:t>
            </w:r>
            <w:r w:rsidRPr="00D8171C">
              <w:rPr>
                <w:rStyle w:val="af"/>
                <w:sz w:val="22"/>
                <w:szCs w:val="22"/>
                <w:lang w:val="en-US"/>
              </w:rPr>
              <w:t>II</w:t>
            </w:r>
            <w:r w:rsidRPr="00D8171C">
              <w:rPr>
                <w:rStyle w:val="af"/>
                <w:sz w:val="22"/>
                <w:szCs w:val="22"/>
              </w:rPr>
              <w:t xml:space="preserve">, </w:t>
            </w:r>
            <w:r w:rsidRPr="00D8171C">
              <w:rPr>
                <w:rStyle w:val="af"/>
                <w:sz w:val="22"/>
                <w:szCs w:val="22"/>
                <w:lang w:val="en-US"/>
              </w:rPr>
              <w:t>III</w:t>
            </w:r>
          </w:p>
          <w:p w:rsidR="00A62C96" w:rsidRPr="00D8171C" w:rsidRDefault="00A62C96" w:rsidP="003565C3">
            <w:pPr>
              <w:pStyle w:val="a9"/>
              <w:jc w:val="center"/>
              <w:rPr>
                <w:rStyle w:val="af"/>
                <w:sz w:val="22"/>
                <w:szCs w:val="22"/>
              </w:rPr>
            </w:pPr>
            <w:r w:rsidRPr="00D8171C">
              <w:rPr>
                <w:rStyle w:val="af"/>
                <w:sz w:val="22"/>
                <w:szCs w:val="22"/>
              </w:rPr>
              <w:t>С0</w:t>
            </w:r>
          </w:p>
        </w:tc>
        <w:tc>
          <w:tcPr>
            <w:tcW w:w="1620" w:type="dxa"/>
            <w:vAlign w:val="center"/>
          </w:tcPr>
          <w:p w:rsidR="00A62C96" w:rsidRPr="00D8171C" w:rsidRDefault="00A62C96" w:rsidP="003565C3">
            <w:pPr>
              <w:pStyle w:val="a9"/>
              <w:jc w:val="center"/>
              <w:rPr>
                <w:rStyle w:val="af"/>
                <w:sz w:val="22"/>
                <w:szCs w:val="22"/>
              </w:rPr>
            </w:pPr>
            <w:r w:rsidRPr="00D8171C">
              <w:rPr>
                <w:rStyle w:val="af"/>
                <w:sz w:val="22"/>
                <w:szCs w:val="22"/>
                <w:lang w:val="en-US"/>
              </w:rPr>
              <w:t>II</w:t>
            </w:r>
            <w:r w:rsidRPr="00D8171C">
              <w:rPr>
                <w:rStyle w:val="af"/>
                <w:sz w:val="22"/>
                <w:szCs w:val="22"/>
              </w:rPr>
              <w:t xml:space="preserve">, </w:t>
            </w:r>
            <w:r w:rsidRPr="00D8171C">
              <w:rPr>
                <w:rStyle w:val="af"/>
                <w:sz w:val="22"/>
                <w:szCs w:val="22"/>
                <w:lang w:val="en-US"/>
              </w:rPr>
              <w:t>III</w:t>
            </w:r>
            <w:r w:rsidRPr="00D8171C">
              <w:rPr>
                <w:rStyle w:val="af"/>
                <w:sz w:val="22"/>
                <w:szCs w:val="22"/>
              </w:rPr>
              <w:t xml:space="preserve">, </w:t>
            </w:r>
            <w:r w:rsidRPr="00D8171C">
              <w:rPr>
                <w:rStyle w:val="af"/>
                <w:sz w:val="22"/>
                <w:szCs w:val="22"/>
                <w:lang w:val="en-US"/>
              </w:rPr>
              <w:t>IV</w:t>
            </w:r>
          </w:p>
          <w:p w:rsidR="00A62C96" w:rsidRPr="00D8171C" w:rsidRDefault="00A62C96" w:rsidP="003565C3">
            <w:pPr>
              <w:pStyle w:val="a9"/>
              <w:jc w:val="center"/>
              <w:rPr>
                <w:rStyle w:val="af"/>
                <w:sz w:val="22"/>
                <w:szCs w:val="22"/>
              </w:rPr>
            </w:pPr>
            <w:r w:rsidRPr="00D8171C">
              <w:rPr>
                <w:rStyle w:val="af"/>
                <w:sz w:val="22"/>
                <w:szCs w:val="22"/>
              </w:rPr>
              <w:t>С1</w:t>
            </w:r>
          </w:p>
        </w:tc>
        <w:tc>
          <w:tcPr>
            <w:tcW w:w="1728" w:type="dxa"/>
            <w:vAlign w:val="center"/>
          </w:tcPr>
          <w:p w:rsidR="00A62C96" w:rsidRPr="00D8171C" w:rsidRDefault="00A62C96" w:rsidP="003565C3">
            <w:pPr>
              <w:pStyle w:val="a9"/>
              <w:jc w:val="center"/>
              <w:rPr>
                <w:rStyle w:val="af"/>
                <w:sz w:val="22"/>
                <w:szCs w:val="22"/>
              </w:rPr>
            </w:pPr>
            <w:r w:rsidRPr="00D8171C">
              <w:rPr>
                <w:rStyle w:val="af"/>
                <w:sz w:val="22"/>
                <w:szCs w:val="22"/>
                <w:lang w:val="en-US"/>
              </w:rPr>
              <w:t>IV</w:t>
            </w:r>
            <w:r w:rsidRPr="00D8171C">
              <w:rPr>
                <w:rStyle w:val="af"/>
                <w:sz w:val="22"/>
                <w:szCs w:val="22"/>
              </w:rPr>
              <w:t xml:space="preserve">, </w:t>
            </w:r>
            <w:r w:rsidRPr="00D8171C">
              <w:rPr>
                <w:rStyle w:val="af"/>
                <w:sz w:val="22"/>
                <w:szCs w:val="22"/>
                <w:lang w:val="en-US"/>
              </w:rPr>
              <w:t>V</w:t>
            </w:r>
          </w:p>
          <w:p w:rsidR="00A62C96" w:rsidRPr="00D8171C" w:rsidRDefault="00A62C96" w:rsidP="003565C3">
            <w:pPr>
              <w:pStyle w:val="a9"/>
              <w:jc w:val="center"/>
              <w:rPr>
                <w:rStyle w:val="af"/>
                <w:sz w:val="22"/>
                <w:szCs w:val="22"/>
              </w:rPr>
            </w:pPr>
            <w:r w:rsidRPr="00D8171C">
              <w:rPr>
                <w:rStyle w:val="af"/>
                <w:sz w:val="22"/>
                <w:szCs w:val="22"/>
              </w:rPr>
              <w:t>С2, С3</w:t>
            </w:r>
          </w:p>
        </w:tc>
      </w:tr>
      <w:tr w:rsidR="00A62C96" w:rsidRPr="00D8171C" w:rsidTr="003565C3">
        <w:tblPrEx>
          <w:tblCellMar>
            <w:top w:w="0" w:type="dxa"/>
            <w:bottom w:w="0" w:type="dxa"/>
          </w:tblCellMar>
        </w:tblPrEx>
        <w:tc>
          <w:tcPr>
            <w:tcW w:w="2232" w:type="dxa"/>
          </w:tcPr>
          <w:p w:rsidR="00A62C96" w:rsidRPr="00D8171C" w:rsidRDefault="00A62C96" w:rsidP="003565C3">
            <w:pPr>
              <w:pStyle w:val="a9"/>
              <w:jc w:val="center"/>
              <w:rPr>
                <w:rStyle w:val="af"/>
                <w:sz w:val="22"/>
                <w:szCs w:val="22"/>
                <w:lang w:val="en-US"/>
              </w:rPr>
            </w:pPr>
            <w:r w:rsidRPr="00D8171C">
              <w:rPr>
                <w:rStyle w:val="af"/>
                <w:sz w:val="22"/>
                <w:szCs w:val="22"/>
                <w:lang w:val="en-US"/>
              </w:rPr>
              <w:t>I, II, III</w:t>
            </w:r>
          </w:p>
        </w:tc>
        <w:tc>
          <w:tcPr>
            <w:tcW w:w="2161" w:type="dxa"/>
          </w:tcPr>
          <w:p w:rsidR="00A62C96" w:rsidRPr="00D8171C" w:rsidRDefault="00A62C96" w:rsidP="003565C3">
            <w:pPr>
              <w:pStyle w:val="a9"/>
              <w:jc w:val="center"/>
              <w:rPr>
                <w:rStyle w:val="af"/>
                <w:sz w:val="22"/>
                <w:szCs w:val="22"/>
              </w:rPr>
            </w:pPr>
            <w:r w:rsidRPr="00D8171C">
              <w:rPr>
                <w:rStyle w:val="af"/>
                <w:sz w:val="22"/>
                <w:szCs w:val="22"/>
              </w:rPr>
              <w:t>С0</w:t>
            </w:r>
          </w:p>
        </w:tc>
        <w:tc>
          <w:tcPr>
            <w:tcW w:w="1619" w:type="dxa"/>
            <w:vAlign w:val="center"/>
          </w:tcPr>
          <w:p w:rsidR="00A62C96" w:rsidRPr="00D8171C" w:rsidRDefault="00A62C96" w:rsidP="003565C3">
            <w:pPr>
              <w:pStyle w:val="a9"/>
              <w:jc w:val="center"/>
              <w:rPr>
                <w:rStyle w:val="af"/>
                <w:sz w:val="22"/>
                <w:szCs w:val="22"/>
              </w:rPr>
            </w:pPr>
            <w:r w:rsidRPr="00D8171C">
              <w:rPr>
                <w:rStyle w:val="af"/>
                <w:sz w:val="22"/>
                <w:szCs w:val="22"/>
              </w:rPr>
              <w:t>6</w:t>
            </w:r>
          </w:p>
        </w:tc>
        <w:tc>
          <w:tcPr>
            <w:tcW w:w="1620" w:type="dxa"/>
            <w:vAlign w:val="center"/>
          </w:tcPr>
          <w:p w:rsidR="00A62C96" w:rsidRPr="00D8171C" w:rsidRDefault="00A62C96" w:rsidP="003565C3">
            <w:pPr>
              <w:pStyle w:val="a9"/>
              <w:jc w:val="center"/>
              <w:rPr>
                <w:rStyle w:val="af"/>
                <w:sz w:val="22"/>
                <w:szCs w:val="22"/>
              </w:rPr>
            </w:pPr>
            <w:r w:rsidRPr="00D8171C">
              <w:rPr>
                <w:rStyle w:val="af"/>
                <w:sz w:val="22"/>
                <w:szCs w:val="22"/>
              </w:rPr>
              <w:t>8</w:t>
            </w:r>
          </w:p>
        </w:tc>
        <w:tc>
          <w:tcPr>
            <w:tcW w:w="1728" w:type="dxa"/>
            <w:vAlign w:val="center"/>
          </w:tcPr>
          <w:p w:rsidR="00A62C96" w:rsidRPr="00D8171C" w:rsidRDefault="00A62C96" w:rsidP="003565C3">
            <w:pPr>
              <w:pStyle w:val="a9"/>
              <w:jc w:val="center"/>
              <w:rPr>
                <w:rStyle w:val="af"/>
                <w:sz w:val="22"/>
                <w:szCs w:val="22"/>
              </w:rPr>
            </w:pPr>
            <w:r w:rsidRPr="00D8171C">
              <w:rPr>
                <w:rStyle w:val="af"/>
                <w:sz w:val="22"/>
                <w:szCs w:val="22"/>
              </w:rPr>
              <w:t>10</w:t>
            </w:r>
          </w:p>
        </w:tc>
      </w:tr>
      <w:tr w:rsidR="00A62C96" w:rsidRPr="00D8171C" w:rsidTr="003565C3">
        <w:tblPrEx>
          <w:tblCellMar>
            <w:top w:w="0" w:type="dxa"/>
            <w:bottom w:w="0" w:type="dxa"/>
          </w:tblCellMar>
        </w:tblPrEx>
        <w:tc>
          <w:tcPr>
            <w:tcW w:w="2232" w:type="dxa"/>
          </w:tcPr>
          <w:p w:rsidR="00A62C96" w:rsidRPr="00D8171C" w:rsidRDefault="00A62C96" w:rsidP="003565C3">
            <w:pPr>
              <w:pStyle w:val="a9"/>
              <w:jc w:val="center"/>
              <w:rPr>
                <w:rStyle w:val="af"/>
                <w:sz w:val="22"/>
                <w:szCs w:val="22"/>
              </w:rPr>
            </w:pPr>
            <w:r w:rsidRPr="00D8171C">
              <w:rPr>
                <w:rStyle w:val="af"/>
                <w:sz w:val="22"/>
                <w:szCs w:val="22"/>
                <w:lang w:val="en-US"/>
              </w:rPr>
              <w:t>II</w:t>
            </w:r>
            <w:r w:rsidRPr="00D8171C">
              <w:rPr>
                <w:rStyle w:val="af"/>
                <w:sz w:val="22"/>
                <w:szCs w:val="22"/>
              </w:rPr>
              <w:t xml:space="preserve">, </w:t>
            </w:r>
            <w:r w:rsidRPr="00D8171C">
              <w:rPr>
                <w:rStyle w:val="af"/>
                <w:sz w:val="22"/>
                <w:szCs w:val="22"/>
                <w:lang w:val="en-US"/>
              </w:rPr>
              <w:t>III</w:t>
            </w:r>
            <w:r w:rsidRPr="00D8171C">
              <w:rPr>
                <w:rStyle w:val="af"/>
                <w:sz w:val="22"/>
                <w:szCs w:val="22"/>
              </w:rPr>
              <w:t xml:space="preserve">, </w:t>
            </w:r>
            <w:r w:rsidRPr="00D8171C">
              <w:rPr>
                <w:rStyle w:val="af"/>
                <w:sz w:val="22"/>
                <w:szCs w:val="22"/>
                <w:lang w:val="en-US"/>
              </w:rPr>
              <w:t>IV</w:t>
            </w:r>
          </w:p>
        </w:tc>
        <w:tc>
          <w:tcPr>
            <w:tcW w:w="2161" w:type="dxa"/>
          </w:tcPr>
          <w:p w:rsidR="00A62C96" w:rsidRPr="00D8171C" w:rsidRDefault="00A62C96" w:rsidP="003565C3">
            <w:pPr>
              <w:pStyle w:val="a9"/>
              <w:jc w:val="center"/>
              <w:rPr>
                <w:rStyle w:val="af"/>
                <w:sz w:val="22"/>
                <w:szCs w:val="22"/>
              </w:rPr>
            </w:pPr>
            <w:r w:rsidRPr="00D8171C">
              <w:rPr>
                <w:rStyle w:val="af"/>
                <w:sz w:val="22"/>
                <w:szCs w:val="22"/>
              </w:rPr>
              <w:t>С1</w:t>
            </w:r>
          </w:p>
        </w:tc>
        <w:tc>
          <w:tcPr>
            <w:tcW w:w="1619" w:type="dxa"/>
            <w:vAlign w:val="center"/>
          </w:tcPr>
          <w:p w:rsidR="00A62C96" w:rsidRPr="00D8171C" w:rsidRDefault="00A62C96" w:rsidP="003565C3">
            <w:pPr>
              <w:pStyle w:val="a9"/>
              <w:jc w:val="center"/>
              <w:rPr>
                <w:rStyle w:val="af"/>
                <w:sz w:val="22"/>
                <w:szCs w:val="22"/>
              </w:rPr>
            </w:pPr>
            <w:r w:rsidRPr="00D8171C">
              <w:rPr>
                <w:rStyle w:val="af"/>
                <w:sz w:val="22"/>
                <w:szCs w:val="22"/>
              </w:rPr>
              <w:t>8</w:t>
            </w:r>
          </w:p>
        </w:tc>
        <w:tc>
          <w:tcPr>
            <w:tcW w:w="1620" w:type="dxa"/>
            <w:vAlign w:val="center"/>
          </w:tcPr>
          <w:p w:rsidR="00A62C96" w:rsidRPr="00D8171C" w:rsidRDefault="00A62C96" w:rsidP="003565C3">
            <w:pPr>
              <w:pStyle w:val="a9"/>
              <w:jc w:val="center"/>
              <w:rPr>
                <w:rStyle w:val="af"/>
                <w:sz w:val="22"/>
                <w:szCs w:val="22"/>
              </w:rPr>
            </w:pPr>
            <w:r w:rsidRPr="00D8171C">
              <w:rPr>
                <w:rStyle w:val="af"/>
                <w:sz w:val="22"/>
                <w:szCs w:val="22"/>
              </w:rPr>
              <w:t>10</w:t>
            </w:r>
          </w:p>
        </w:tc>
        <w:tc>
          <w:tcPr>
            <w:tcW w:w="1728" w:type="dxa"/>
            <w:vAlign w:val="center"/>
          </w:tcPr>
          <w:p w:rsidR="00A62C96" w:rsidRPr="00D8171C" w:rsidRDefault="00A62C96" w:rsidP="003565C3">
            <w:pPr>
              <w:pStyle w:val="a9"/>
              <w:jc w:val="center"/>
              <w:rPr>
                <w:rStyle w:val="af"/>
                <w:sz w:val="22"/>
                <w:szCs w:val="22"/>
              </w:rPr>
            </w:pPr>
            <w:r w:rsidRPr="00D8171C">
              <w:rPr>
                <w:rStyle w:val="af"/>
                <w:sz w:val="22"/>
                <w:szCs w:val="22"/>
              </w:rPr>
              <w:t>12</w:t>
            </w:r>
          </w:p>
        </w:tc>
      </w:tr>
      <w:tr w:rsidR="00A62C96" w:rsidRPr="00F937AB" w:rsidTr="003565C3">
        <w:tblPrEx>
          <w:tblCellMar>
            <w:top w:w="0" w:type="dxa"/>
            <w:bottom w:w="0" w:type="dxa"/>
          </w:tblCellMar>
        </w:tblPrEx>
        <w:tc>
          <w:tcPr>
            <w:tcW w:w="2232" w:type="dxa"/>
          </w:tcPr>
          <w:p w:rsidR="00A62C96" w:rsidRPr="00D8171C" w:rsidRDefault="00A62C96" w:rsidP="003565C3">
            <w:pPr>
              <w:pStyle w:val="a9"/>
              <w:jc w:val="center"/>
              <w:rPr>
                <w:rStyle w:val="af"/>
                <w:sz w:val="22"/>
                <w:szCs w:val="22"/>
              </w:rPr>
            </w:pPr>
            <w:r w:rsidRPr="00D8171C">
              <w:rPr>
                <w:rStyle w:val="af"/>
                <w:sz w:val="22"/>
                <w:szCs w:val="22"/>
                <w:lang w:val="en-US"/>
              </w:rPr>
              <w:t>IV</w:t>
            </w:r>
            <w:r w:rsidRPr="00D8171C">
              <w:rPr>
                <w:rStyle w:val="af"/>
                <w:sz w:val="22"/>
                <w:szCs w:val="22"/>
              </w:rPr>
              <w:t xml:space="preserve">, </w:t>
            </w:r>
            <w:r w:rsidRPr="00D8171C">
              <w:rPr>
                <w:rStyle w:val="af"/>
                <w:sz w:val="22"/>
                <w:szCs w:val="22"/>
                <w:lang w:val="en-US"/>
              </w:rPr>
              <w:t>V</w:t>
            </w:r>
          </w:p>
        </w:tc>
        <w:tc>
          <w:tcPr>
            <w:tcW w:w="2161" w:type="dxa"/>
          </w:tcPr>
          <w:p w:rsidR="00A62C96" w:rsidRPr="00D8171C" w:rsidRDefault="00A62C96" w:rsidP="003565C3">
            <w:pPr>
              <w:pStyle w:val="a9"/>
              <w:jc w:val="center"/>
              <w:rPr>
                <w:rStyle w:val="af"/>
                <w:sz w:val="22"/>
                <w:szCs w:val="22"/>
              </w:rPr>
            </w:pPr>
            <w:r w:rsidRPr="00D8171C">
              <w:rPr>
                <w:rStyle w:val="af"/>
                <w:sz w:val="22"/>
                <w:szCs w:val="22"/>
              </w:rPr>
              <w:t>С2, С3</w:t>
            </w:r>
          </w:p>
        </w:tc>
        <w:tc>
          <w:tcPr>
            <w:tcW w:w="1619" w:type="dxa"/>
            <w:vAlign w:val="center"/>
          </w:tcPr>
          <w:p w:rsidR="00A62C96" w:rsidRPr="00D8171C" w:rsidRDefault="00A62C96" w:rsidP="003565C3">
            <w:pPr>
              <w:pStyle w:val="a9"/>
              <w:jc w:val="center"/>
              <w:rPr>
                <w:rStyle w:val="af"/>
                <w:sz w:val="22"/>
                <w:szCs w:val="22"/>
              </w:rPr>
            </w:pPr>
            <w:r w:rsidRPr="00D8171C">
              <w:rPr>
                <w:rStyle w:val="af"/>
                <w:sz w:val="22"/>
                <w:szCs w:val="22"/>
              </w:rPr>
              <w:t>10</w:t>
            </w:r>
          </w:p>
        </w:tc>
        <w:tc>
          <w:tcPr>
            <w:tcW w:w="1620" w:type="dxa"/>
            <w:vAlign w:val="center"/>
          </w:tcPr>
          <w:p w:rsidR="00A62C96" w:rsidRPr="00D8171C" w:rsidRDefault="00A62C96" w:rsidP="003565C3">
            <w:pPr>
              <w:pStyle w:val="a9"/>
              <w:jc w:val="center"/>
              <w:rPr>
                <w:rStyle w:val="af"/>
                <w:sz w:val="22"/>
                <w:szCs w:val="22"/>
              </w:rPr>
            </w:pPr>
            <w:r w:rsidRPr="00D8171C">
              <w:rPr>
                <w:rStyle w:val="af"/>
                <w:sz w:val="22"/>
                <w:szCs w:val="22"/>
              </w:rPr>
              <w:t>12</w:t>
            </w:r>
          </w:p>
        </w:tc>
        <w:tc>
          <w:tcPr>
            <w:tcW w:w="1728" w:type="dxa"/>
            <w:vAlign w:val="center"/>
          </w:tcPr>
          <w:p w:rsidR="00A62C96" w:rsidRPr="00F937AB" w:rsidRDefault="00A62C96" w:rsidP="003565C3">
            <w:pPr>
              <w:pStyle w:val="a9"/>
              <w:jc w:val="center"/>
              <w:rPr>
                <w:rStyle w:val="af"/>
                <w:sz w:val="22"/>
                <w:szCs w:val="22"/>
              </w:rPr>
            </w:pPr>
            <w:r w:rsidRPr="00D8171C">
              <w:rPr>
                <w:rStyle w:val="af"/>
                <w:sz w:val="22"/>
                <w:szCs w:val="22"/>
              </w:rPr>
              <w:t>15</w:t>
            </w:r>
          </w:p>
        </w:tc>
      </w:tr>
    </w:tbl>
    <w:p w:rsidR="00A62C96" w:rsidRPr="00810D25" w:rsidRDefault="00A62C96" w:rsidP="00A62C96">
      <w:pPr>
        <w:pStyle w:val="a6"/>
        <w:spacing w:after="0"/>
        <w:rPr>
          <w:i/>
          <w:noProof/>
          <w:color w:val="000000"/>
        </w:rPr>
      </w:pPr>
      <w:r w:rsidRPr="00810D25">
        <w:rPr>
          <w:i/>
          <w:noProof/>
          <w:color w:val="000000"/>
        </w:rPr>
        <w:t>Примечания</w:t>
      </w:r>
    </w:p>
    <w:p w:rsidR="00A62C96" w:rsidRDefault="00A62C96" w:rsidP="00A62C96">
      <w:pPr>
        <w:pStyle w:val="a6"/>
        <w:spacing w:after="0"/>
        <w:rPr>
          <w:noProof/>
          <w:color w:val="000000"/>
        </w:rPr>
      </w:pPr>
      <w:r>
        <w:rPr>
          <w:noProof/>
          <w:color w:val="000000"/>
        </w:rPr>
        <w:t xml:space="preserve">1. При других сочетаниях степени огнестойкости и класса конструктивной пожарной опсаности здания, </w:t>
      </w:r>
      <w:r w:rsidRPr="00A10DB4">
        <w:rPr>
          <w:noProof/>
          <w:color w:val="000000"/>
        </w:rPr>
        <w:t>не предусмотренных  таблицей №</w:t>
      </w:r>
      <w:r>
        <w:rPr>
          <w:noProof/>
          <w:color w:val="000000"/>
        </w:rPr>
        <w:t xml:space="preserve"> 8</w:t>
      </w:r>
      <w:r w:rsidRPr="00A10DB4">
        <w:rPr>
          <w:noProof/>
          <w:color w:val="000000"/>
        </w:rPr>
        <w:t>, расстояние принимается по</w:t>
      </w:r>
      <w:r>
        <w:rPr>
          <w:noProof/>
          <w:color w:val="000000"/>
        </w:rPr>
        <w:t xml:space="preserve"> худшему из этих показателей. </w:t>
      </w:r>
    </w:p>
    <w:p w:rsidR="00A62C96" w:rsidRDefault="00A62C96" w:rsidP="00A62C96">
      <w:pPr>
        <w:pStyle w:val="a6"/>
        <w:spacing w:after="0"/>
        <w:rPr>
          <w:noProof/>
          <w:color w:val="000000"/>
        </w:rPr>
      </w:pPr>
      <w:r>
        <w:rPr>
          <w:noProof/>
          <w:color w:val="000000"/>
        </w:rPr>
        <w:lastRenderedPageBreak/>
        <w:t xml:space="preserve">2.  Расстоянием между зданиями и сооружениями считается расстояние в свету между наружными стенами или другими конструкциями. При наличии выступающих более чем на </w:t>
      </w:r>
      <w:smartTag w:uri="urn:schemas-microsoft-com:office:smarttags" w:element="metricconverter">
        <w:smartTagPr>
          <w:attr w:name="ProductID" w:val="1 м"/>
        </w:smartTagPr>
        <w:r>
          <w:rPr>
            <w:noProof/>
            <w:color w:val="000000"/>
          </w:rPr>
          <w:t>1 м</w:t>
        </w:r>
      </w:smartTag>
      <w:r>
        <w:rPr>
          <w:noProof/>
          <w:color w:val="000000"/>
        </w:rPr>
        <w:t xml:space="preserve"> конструкций зданий или сооружений, выполненных из горючих материалов, принимается расстояние между этими конструкциями.</w:t>
      </w:r>
    </w:p>
    <w:p w:rsidR="00A62C96" w:rsidRDefault="00A62C96" w:rsidP="00A62C96">
      <w:pPr>
        <w:pStyle w:val="a6"/>
        <w:spacing w:after="0"/>
        <w:rPr>
          <w:noProof/>
          <w:color w:val="000000"/>
        </w:rPr>
      </w:pPr>
      <w:r>
        <w:rPr>
          <w:noProof/>
          <w:color w:val="000000"/>
        </w:rPr>
        <w:t>3.  Расстояние между стенами зданий без оконных проемов допускается уменьшать на 20 %, за исключением зданий III, IV, и V степеней огнестойкости.</w:t>
      </w:r>
    </w:p>
    <w:p w:rsidR="00A62C96" w:rsidRDefault="00A62C96" w:rsidP="00A62C96">
      <w:pPr>
        <w:pStyle w:val="a6"/>
        <w:spacing w:after="0"/>
        <w:rPr>
          <w:noProof/>
          <w:color w:val="000000"/>
        </w:rPr>
      </w:pPr>
      <w:r>
        <w:rPr>
          <w:noProof/>
          <w:color w:val="000000"/>
        </w:rPr>
        <w:t>4.  Расстояния между жилыми зданиями IV и V степеней огнестойкости, а также до двухэтажных сараев V степени огнестойкости следует увеличивать на 50 %.</w:t>
      </w:r>
    </w:p>
    <w:p w:rsidR="00A62C96" w:rsidRDefault="00A62C96" w:rsidP="00A62C96">
      <w:pPr>
        <w:pStyle w:val="a6"/>
        <w:spacing w:after="0"/>
        <w:rPr>
          <w:noProof/>
          <w:color w:val="000000"/>
        </w:rPr>
      </w:pPr>
      <w:r>
        <w:rPr>
          <w:noProof/>
          <w:color w:val="000000"/>
        </w:rPr>
        <w:t>5. При наличии у зданий I степени огнестойкости в конструкциях покрытий горючих материалов,  расстояние от них принимаются как для зданий II степени огнестойкости.</w:t>
      </w:r>
    </w:p>
    <w:p w:rsidR="00A62C96" w:rsidRDefault="00A62C96" w:rsidP="00A62C96">
      <w:pPr>
        <w:pStyle w:val="a6"/>
        <w:spacing w:after="0"/>
        <w:rPr>
          <w:noProof/>
          <w:color w:val="000000"/>
        </w:rPr>
      </w:pPr>
      <w:r>
        <w:rPr>
          <w:noProof/>
          <w:color w:val="000000"/>
        </w:rPr>
        <w:t xml:space="preserve">6.  Расстояния между зданиями I и II степеней огнестойкости допускается предусматривать менее </w:t>
      </w:r>
      <w:smartTag w:uri="urn:schemas-microsoft-com:office:smarttags" w:element="metricconverter">
        <w:smartTagPr>
          <w:attr w:name="ProductID" w:val="6 м"/>
        </w:smartTagPr>
        <w:r>
          <w:rPr>
            <w:noProof/>
            <w:color w:val="000000"/>
          </w:rPr>
          <w:t>6 м</w:t>
        </w:r>
      </w:smartTag>
      <w:r>
        <w:rPr>
          <w:noProof/>
          <w:color w:val="000000"/>
        </w:rPr>
        <w:t xml:space="preserve"> при условии, если стена более высокого и широкого здания, расположенная напротив другого здания, является противопожарной.</w:t>
      </w:r>
    </w:p>
    <w:p w:rsidR="00A62C96" w:rsidRDefault="00A62C96" w:rsidP="00A62C96">
      <w:pPr>
        <w:pStyle w:val="a6"/>
        <w:spacing w:after="0"/>
        <w:rPr>
          <w:noProof/>
          <w:color w:val="000000"/>
        </w:rPr>
      </w:pPr>
      <w:r>
        <w:rPr>
          <w:noProof/>
          <w:color w:val="000000"/>
        </w:rPr>
        <w:t>7. Расстояния от одно-, двухквартирных жилых домов и хозяйственных построек (сарая, гаража, бани) на приусадебном земельном участке до жилых домов и хозяйственных построек на соседних земельных участках принимаются по таблице № 8 с учетом примечания 8.</w:t>
      </w:r>
    </w:p>
    <w:p w:rsidR="00A62C96" w:rsidRDefault="00A62C96" w:rsidP="00A62C96">
      <w:pPr>
        <w:pStyle w:val="a6"/>
        <w:spacing w:after="0"/>
        <w:rPr>
          <w:noProof/>
          <w:color w:val="000000"/>
        </w:rPr>
      </w:pPr>
      <w:r>
        <w:rPr>
          <w:noProof/>
          <w:color w:val="000000"/>
        </w:rPr>
        <w:t>Расстояния между жилым домом и хозяйственными постройками, а также между хозяйственными постройками в пределах одного земельного участка (независимо от суммарной площади застройки) не нормируются.</w:t>
      </w:r>
    </w:p>
    <w:p w:rsidR="00A62C96" w:rsidRDefault="00A62C96" w:rsidP="00A62C96">
      <w:pPr>
        <w:pStyle w:val="a6"/>
        <w:spacing w:after="0"/>
        <w:rPr>
          <w:noProof/>
          <w:color w:val="000000"/>
        </w:rPr>
      </w:pPr>
      <w:r>
        <w:rPr>
          <w:noProof/>
          <w:color w:val="000000"/>
        </w:rPr>
        <w:t xml:space="preserve">8. Расстояния между жилыми зданиями, а также жилыми зданиями и хозяйственными постройками (сараями, гаражами, банями) не нормируются при суммарной площади застройки, включая незастроенную площадь между ними, равной наибольшей допустимой площади застройки (этажа) одного здания той же степени огнестойкости без противопожарных стен согласно требованиям СНиП 31-01-2003 </w:t>
      </w:r>
    </w:p>
    <w:p w:rsidR="00A62C96" w:rsidRDefault="00A62C96" w:rsidP="00A62C96">
      <w:pPr>
        <w:pStyle w:val="a6"/>
        <w:spacing w:after="0"/>
        <w:rPr>
          <w:noProof/>
          <w:color w:val="000000"/>
        </w:rPr>
      </w:pPr>
      <w:r>
        <w:rPr>
          <w:noProof/>
          <w:color w:val="000000"/>
        </w:rPr>
        <w:t>9. Расстояния между хозяйственными постройками (сараями, гаражами, банями), расположенными вне территории усадебных участков, не нормируются при условии, если площадь застройки сблокированных хозяйственных построек не превышает 800м</w:t>
      </w:r>
      <w:r w:rsidRPr="001F1148">
        <w:rPr>
          <w:noProof/>
          <w:color w:val="000000"/>
          <w:vertAlign w:val="superscript"/>
        </w:rPr>
        <w:t>2</w:t>
      </w:r>
      <w:r>
        <w:rPr>
          <w:noProof/>
          <w:color w:val="000000"/>
        </w:rPr>
        <w:t>. Расстояния между группами сблокированных хозяйственных построек принимаются по таблице № 8.</w:t>
      </w:r>
    </w:p>
    <w:p w:rsidR="00A62C96" w:rsidRDefault="00A62C96" w:rsidP="00A62C96">
      <w:pPr>
        <w:pStyle w:val="a3"/>
        <w:spacing w:after="0"/>
      </w:pPr>
      <w:r w:rsidRPr="00340E69">
        <w:t>3.</w:t>
      </w:r>
      <w:r>
        <w:t xml:space="preserve"> Расстояние от края проезда до стены здания, как правило, следует прин</w:t>
      </w:r>
      <w:r>
        <w:t>и</w:t>
      </w:r>
      <w:r>
        <w:t>мать:</w:t>
      </w:r>
      <w:r>
        <w:rPr>
          <w:noProof/>
        </w:rPr>
        <w:t xml:space="preserve"> 5—8</w:t>
      </w:r>
      <w:r>
        <w:t xml:space="preserve"> м  для зданий до</w:t>
      </w:r>
      <w:r>
        <w:rPr>
          <w:noProof/>
        </w:rPr>
        <w:t xml:space="preserve"> 10</w:t>
      </w:r>
      <w:r>
        <w:t xml:space="preserve"> этажей включительно, и</w:t>
      </w:r>
      <w:r>
        <w:rPr>
          <w:noProof/>
        </w:rPr>
        <w:t xml:space="preserve"> 8—10</w:t>
      </w:r>
      <w:r>
        <w:t xml:space="preserve"> м для зданий свыше</w:t>
      </w:r>
      <w:r>
        <w:rPr>
          <w:noProof/>
        </w:rPr>
        <w:t xml:space="preserve"> 10</w:t>
      </w:r>
      <w:r>
        <w:t xml:space="preserve"> этажей. В этой зоне не допускается размещать ограждения, воздушные линии электропередачи и осуществлять рядовую посадку деревьев, чем обеспечивается возможность проезда п</w:t>
      </w:r>
      <w:r>
        <w:t>о</w:t>
      </w:r>
      <w:r>
        <w:t>жарных машин к жилым и общественным зданиям, в том числе со встроенно-пристроенными помещениями, и доступ  пожарных с автолестниц или автоподъемников в любую квартиру или помещ</w:t>
      </w:r>
      <w:r>
        <w:t>е</w:t>
      </w:r>
      <w:r>
        <w:t>ние.</w:t>
      </w:r>
    </w:p>
    <w:p w:rsidR="00A62C96" w:rsidRDefault="00A62C96" w:rsidP="00A62C96">
      <w:pPr>
        <w:pStyle w:val="a3"/>
        <w:spacing w:after="0"/>
      </w:pPr>
      <w:r>
        <w:t>Расстояние от края проезда до стен 1-3 этажных индивидуальных жилых домов допускается принимать  по техническим возможностям пожарной техники, расположенных  в нормативном радиусе обслуживания п</w:t>
      </w:r>
      <w:r>
        <w:t>о</w:t>
      </w:r>
      <w:r>
        <w:t>жарных депо.</w:t>
      </w:r>
    </w:p>
    <w:p w:rsidR="00A62C96" w:rsidRDefault="00A62C96" w:rsidP="00A62C96">
      <w:pPr>
        <w:pStyle w:val="a3"/>
        <w:spacing w:after="0"/>
      </w:pPr>
      <w:r w:rsidRPr="00197A3C">
        <w:rPr>
          <w:noProof/>
        </w:rPr>
        <w:t>4.</w:t>
      </w:r>
      <w:r>
        <w:rPr>
          <w:noProof/>
        </w:rPr>
        <w:t xml:space="preserve"> </w:t>
      </w:r>
      <w:r>
        <w:t>Расстояния от жилых и общественных зданий до складов</w:t>
      </w:r>
      <w:r>
        <w:rPr>
          <w:noProof/>
        </w:rPr>
        <w:t xml:space="preserve"> I</w:t>
      </w:r>
      <w:r>
        <w:t xml:space="preserve"> категории для хран</w:t>
      </w:r>
      <w:r>
        <w:t>е</w:t>
      </w:r>
      <w:r>
        <w:t xml:space="preserve">ния нефти и нефтепродуктов следует принимать в соответствии с требованиями СНиП </w:t>
      </w:r>
      <w:r>
        <w:rPr>
          <w:noProof/>
        </w:rPr>
        <w:t>2.11</w:t>
      </w:r>
      <w:r>
        <w:rPr>
          <w:noProof/>
        </w:rPr>
        <w:noBreakHyphen/>
        <w:t>03</w:t>
      </w:r>
      <w:r>
        <w:rPr>
          <w:noProof/>
        </w:rPr>
        <w:noBreakHyphen/>
        <w:t>93 “Склады нефти и нефтепродуктов. Противопожарные нормы”,</w:t>
      </w:r>
      <w:r>
        <w:t xml:space="preserve"> а до складов </w:t>
      </w:r>
      <w:r>
        <w:rPr>
          <w:noProof/>
        </w:rPr>
        <w:t>II</w:t>
      </w:r>
      <w:r>
        <w:t xml:space="preserve"> категории, предусматриваемых в составе котельных, дизельных электроста</w:t>
      </w:r>
      <w:r>
        <w:t>н</w:t>
      </w:r>
      <w:r>
        <w:t>ций и других энергообъектов, обслуживающих жилые и общественные здания, не менее установле</w:t>
      </w:r>
      <w:r>
        <w:t>н</w:t>
      </w:r>
      <w:r>
        <w:t>ных в таблице №</w:t>
      </w:r>
      <w:r>
        <w:rPr>
          <w:noProof/>
        </w:rPr>
        <w:t xml:space="preserve"> 9.</w:t>
      </w:r>
    </w:p>
    <w:p w:rsidR="00A62C96" w:rsidRDefault="00A62C96" w:rsidP="00A62C96">
      <w:pPr>
        <w:pStyle w:val="Normal"/>
        <w:spacing w:before="80" w:after="120" w:line="240" w:lineRule="auto"/>
        <w:ind w:firstLine="0"/>
        <w:jc w:val="left"/>
        <w:rPr>
          <w:rFonts w:ascii="Times New Roman" w:hAnsi="Times New Roman"/>
          <w:b w:val="0"/>
          <w:noProof/>
          <w:sz w:val="22"/>
        </w:rPr>
      </w:pPr>
      <w:r>
        <w:rPr>
          <w:rFonts w:ascii="Times New Roman" w:hAnsi="Times New Roman"/>
          <w:b w:val="0"/>
          <w:sz w:val="22"/>
        </w:rPr>
        <w:t xml:space="preserve">   Таблица №</w:t>
      </w:r>
      <w:r>
        <w:rPr>
          <w:rFonts w:ascii="Times New Roman" w:hAnsi="Times New Roman"/>
          <w:b w:val="0"/>
          <w:noProof/>
          <w:sz w:val="22"/>
        </w:rPr>
        <w:t>9</w:t>
      </w:r>
    </w:p>
    <w:tbl>
      <w:tblPr>
        <w:tblW w:w="0" w:type="auto"/>
        <w:jc w:val="center"/>
        <w:tblInd w:w="400" w:type="dxa"/>
        <w:tblLayout w:type="fixed"/>
        <w:tblCellMar>
          <w:left w:w="40" w:type="dxa"/>
          <w:right w:w="40" w:type="dxa"/>
        </w:tblCellMar>
        <w:tblLook w:val="0000"/>
      </w:tblPr>
      <w:tblGrid>
        <w:gridCol w:w="3178"/>
        <w:gridCol w:w="1843"/>
        <w:gridCol w:w="1701"/>
        <w:gridCol w:w="1842"/>
      </w:tblGrid>
      <w:tr w:rsidR="00A62C96" w:rsidTr="003565C3">
        <w:tblPrEx>
          <w:tblCellMar>
            <w:top w:w="0" w:type="dxa"/>
            <w:bottom w:w="0" w:type="dxa"/>
          </w:tblCellMar>
        </w:tblPrEx>
        <w:trPr>
          <w:cantSplit/>
          <w:trHeight w:val="388"/>
          <w:jc w:val="center"/>
        </w:trPr>
        <w:tc>
          <w:tcPr>
            <w:tcW w:w="3178" w:type="dxa"/>
            <w:vMerge w:val="restart"/>
            <w:tcBorders>
              <w:top w:val="single" w:sz="4" w:space="0" w:color="auto"/>
              <w:left w:val="single" w:sz="4" w:space="0" w:color="auto"/>
            </w:tcBorders>
          </w:tcPr>
          <w:p w:rsidR="00A62C96" w:rsidRDefault="00A62C96" w:rsidP="003565C3">
            <w:pPr>
              <w:pStyle w:val="Normal"/>
              <w:spacing w:line="240" w:lineRule="auto"/>
              <w:ind w:firstLine="0"/>
              <w:jc w:val="center"/>
              <w:rPr>
                <w:rFonts w:ascii="Times New Roman" w:hAnsi="Times New Roman"/>
                <w:b w:val="0"/>
                <w:sz w:val="22"/>
              </w:rPr>
            </w:pPr>
          </w:p>
          <w:p w:rsidR="00A62C96" w:rsidRDefault="00A62C96" w:rsidP="003565C3">
            <w:pPr>
              <w:pStyle w:val="Normal"/>
              <w:spacing w:line="240" w:lineRule="auto"/>
              <w:ind w:firstLine="0"/>
              <w:jc w:val="center"/>
              <w:rPr>
                <w:rFonts w:ascii="Times New Roman" w:hAnsi="Times New Roman"/>
                <w:b w:val="0"/>
                <w:sz w:val="22"/>
              </w:rPr>
            </w:pPr>
            <w:r>
              <w:rPr>
                <w:rFonts w:ascii="Times New Roman" w:hAnsi="Times New Roman"/>
                <w:b w:val="0"/>
                <w:sz w:val="22"/>
              </w:rPr>
              <w:t>Вместимость склада, м</w:t>
            </w:r>
            <w:r>
              <w:rPr>
                <w:rFonts w:ascii="Times New Roman" w:hAnsi="Times New Roman"/>
                <w:b w:val="0"/>
                <w:sz w:val="22"/>
                <w:vertAlign w:val="superscript"/>
              </w:rPr>
              <w:t>3</w:t>
            </w:r>
          </w:p>
          <w:p w:rsidR="00A62C96" w:rsidRDefault="00A62C96" w:rsidP="003565C3">
            <w:pPr>
              <w:pStyle w:val="Normal"/>
              <w:spacing w:before="20" w:line="240" w:lineRule="auto"/>
              <w:ind w:firstLine="0"/>
              <w:jc w:val="center"/>
              <w:rPr>
                <w:rFonts w:ascii="Times New Roman" w:hAnsi="Times New Roman"/>
                <w:b w:val="0"/>
                <w:sz w:val="22"/>
              </w:rPr>
            </w:pPr>
          </w:p>
          <w:p w:rsidR="00A62C96" w:rsidRDefault="00A62C96" w:rsidP="003565C3">
            <w:pPr>
              <w:pStyle w:val="Normal"/>
              <w:spacing w:before="20"/>
              <w:ind w:firstLine="0"/>
              <w:jc w:val="center"/>
              <w:rPr>
                <w:rFonts w:ascii="Times New Roman" w:hAnsi="Times New Roman"/>
                <w:b w:val="0"/>
                <w:sz w:val="22"/>
              </w:rPr>
            </w:pPr>
          </w:p>
        </w:tc>
        <w:tc>
          <w:tcPr>
            <w:tcW w:w="5386" w:type="dxa"/>
            <w:gridSpan w:val="3"/>
            <w:tcBorders>
              <w:top w:val="single" w:sz="4" w:space="0" w:color="auto"/>
              <w:left w:val="single" w:sz="4" w:space="0" w:color="auto"/>
              <w:right w:val="single" w:sz="4" w:space="0" w:color="auto"/>
            </w:tcBorders>
          </w:tcPr>
          <w:p w:rsidR="00A62C96" w:rsidRDefault="00A62C96" w:rsidP="003565C3">
            <w:pPr>
              <w:pStyle w:val="Normal"/>
              <w:jc w:val="center"/>
              <w:rPr>
                <w:rFonts w:ascii="Times New Roman" w:hAnsi="Times New Roman"/>
                <w:b w:val="0"/>
                <w:sz w:val="22"/>
              </w:rPr>
            </w:pPr>
            <w:r>
              <w:rPr>
                <w:rFonts w:ascii="Times New Roman" w:hAnsi="Times New Roman"/>
                <w:b w:val="0"/>
                <w:sz w:val="22"/>
              </w:rPr>
              <w:t>Степень огнестойкости жилых и общественных              зд</w:t>
            </w:r>
            <w:r>
              <w:rPr>
                <w:rFonts w:ascii="Times New Roman" w:hAnsi="Times New Roman"/>
                <w:b w:val="0"/>
                <w:sz w:val="22"/>
              </w:rPr>
              <w:t>а</w:t>
            </w:r>
            <w:r>
              <w:rPr>
                <w:rFonts w:ascii="Times New Roman" w:hAnsi="Times New Roman"/>
                <w:b w:val="0"/>
                <w:sz w:val="22"/>
              </w:rPr>
              <w:t>ний</w:t>
            </w:r>
          </w:p>
        </w:tc>
      </w:tr>
      <w:tr w:rsidR="00A62C96" w:rsidTr="003565C3">
        <w:tblPrEx>
          <w:tblCellMar>
            <w:top w:w="0" w:type="dxa"/>
            <w:bottom w:w="0" w:type="dxa"/>
          </w:tblCellMar>
        </w:tblPrEx>
        <w:trPr>
          <w:cantSplit/>
          <w:trHeight w:val="407"/>
          <w:jc w:val="center"/>
        </w:trPr>
        <w:tc>
          <w:tcPr>
            <w:tcW w:w="3178" w:type="dxa"/>
            <w:vMerge/>
            <w:tcBorders>
              <w:left w:val="single" w:sz="4" w:space="0" w:color="auto"/>
            </w:tcBorders>
          </w:tcPr>
          <w:p w:rsidR="00A62C96" w:rsidRDefault="00A62C96" w:rsidP="003565C3">
            <w:pPr>
              <w:pStyle w:val="Normal"/>
              <w:spacing w:before="20"/>
              <w:jc w:val="center"/>
              <w:rPr>
                <w:rFonts w:ascii="Times New Roman" w:hAnsi="Times New Roman"/>
                <w:b w:val="0"/>
                <w:sz w:val="22"/>
              </w:rPr>
            </w:pPr>
          </w:p>
        </w:tc>
        <w:tc>
          <w:tcPr>
            <w:tcW w:w="1843" w:type="dxa"/>
            <w:tcBorders>
              <w:top w:val="single" w:sz="4" w:space="0" w:color="auto"/>
              <w:left w:val="single" w:sz="4" w:space="0" w:color="auto"/>
              <w:bottom w:val="single" w:sz="4" w:space="0" w:color="auto"/>
              <w:right w:val="single" w:sz="4" w:space="0" w:color="auto"/>
            </w:tcBorders>
          </w:tcPr>
          <w:p w:rsidR="00A62C96" w:rsidRDefault="00A62C96" w:rsidP="003565C3">
            <w:pPr>
              <w:pStyle w:val="Normal"/>
              <w:spacing w:line="240" w:lineRule="auto"/>
              <w:ind w:firstLine="0"/>
              <w:jc w:val="center"/>
              <w:rPr>
                <w:rFonts w:ascii="Times New Roman" w:hAnsi="Times New Roman"/>
                <w:b w:val="0"/>
                <w:sz w:val="22"/>
                <w:lang w:val="en-US"/>
              </w:rPr>
            </w:pPr>
            <w:r>
              <w:rPr>
                <w:rFonts w:ascii="Times New Roman" w:hAnsi="Times New Roman"/>
                <w:b w:val="0"/>
                <w:noProof/>
                <w:sz w:val="22"/>
                <w:lang w:val="en-US"/>
              </w:rPr>
              <w:t>I</w:t>
            </w:r>
          </w:p>
          <w:p w:rsidR="00A62C96" w:rsidRDefault="00A62C96" w:rsidP="003565C3">
            <w:pPr>
              <w:pStyle w:val="Normal"/>
              <w:spacing w:before="20"/>
              <w:ind w:firstLine="0"/>
              <w:jc w:val="center"/>
              <w:rPr>
                <w:rFonts w:ascii="Times New Roman" w:hAnsi="Times New Roman"/>
                <w:b w:val="0"/>
                <w:sz w:val="22"/>
                <w:lang w:val="en-US"/>
              </w:rPr>
            </w:pPr>
          </w:p>
        </w:tc>
        <w:tc>
          <w:tcPr>
            <w:tcW w:w="1701" w:type="dxa"/>
            <w:tcBorders>
              <w:top w:val="single" w:sz="4" w:space="0" w:color="auto"/>
              <w:left w:val="single" w:sz="4" w:space="0" w:color="auto"/>
              <w:bottom w:val="single" w:sz="4" w:space="0" w:color="auto"/>
              <w:right w:val="single" w:sz="4" w:space="0" w:color="auto"/>
            </w:tcBorders>
          </w:tcPr>
          <w:p w:rsidR="00A62C96" w:rsidRDefault="00A62C96" w:rsidP="003565C3">
            <w:pPr>
              <w:pStyle w:val="Normal"/>
              <w:spacing w:before="20"/>
              <w:ind w:firstLine="0"/>
              <w:jc w:val="center"/>
              <w:rPr>
                <w:rFonts w:ascii="Times New Roman" w:hAnsi="Times New Roman"/>
                <w:b w:val="0"/>
                <w:sz w:val="22"/>
                <w:lang w:val="en-US"/>
              </w:rPr>
            </w:pPr>
            <w:r>
              <w:rPr>
                <w:rFonts w:ascii="Times New Roman" w:hAnsi="Times New Roman"/>
                <w:b w:val="0"/>
                <w:sz w:val="22"/>
                <w:lang w:val="en-US"/>
              </w:rPr>
              <w:t>11</w:t>
            </w:r>
          </w:p>
        </w:tc>
        <w:tc>
          <w:tcPr>
            <w:tcW w:w="1842" w:type="dxa"/>
            <w:tcBorders>
              <w:top w:val="single" w:sz="4" w:space="0" w:color="auto"/>
              <w:left w:val="single" w:sz="4" w:space="0" w:color="auto"/>
              <w:bottom w:val="single" w:sz="4" w:space="0" w:color="auto"/>
              <w:right w:val="single" w:sz="4" w:space="0" w:color="auto"/>
            </w:tcBorders>
          </w:tcPr>
          <w:p w:rsidR="00A62C96" w:rsidRDefault="00A62C96" w:rsidP="003565C3">
            <w:pPr>
              <w:pStyle w:val="Normal"/>
              <w:spacing w:before="20"/>
              <w:jc w:val="center"/>
              <w:rPr>
                <w:rFonts w:ascii="Times New Roman" w:hAnsi="Times New Roman"/>
                <w:b w:val="0"/>
                <w:sz w:val="22"/>
                <w:lang w:val="en-US"/>
              </w:rPr>
            </w:pPr>
            <w:r>
              <w:rPr>
                <w:rFonts w:ascii="Times New Roman" w:hAnsi="Times New Roman"/>
                <w:b w:val="0"/>
                <w:sz w:val="22"/>
                <w:lang w:val="en-US"/>
              </w:rPr>
              <w:t xml:space="preserve">III, </w:t>
            </w:r>
            <w:r>
              <w:rPr>
                <w:rFonts w:ascii="Times New Roman" w:hAnsi="Times New Roman"/>
                <w:b w:val="0"/>
                <w:noProof/>
                <w:sz w:val="22"/>
                <w:lang w:val="en-US"/>
              </w:rPr>
              <w:t>IV, V</w:t>
            </w:r>
          </w:p>
        </w:tc>
      </w:tr>
      <w:tr w:rsidR="00A62C96" w:rsidTr="003565C3">
        <w:tblPrEx>
          <w:tblCellMar>
            <w:top w:w="0" w:type="dxa"/>
            <w:bottom w:w="0" w:type="dxa"/>
          </w:tblCellMar>
        </w:tblPrEx>
        <w:trPr>
          <w:cantSplit/>
          <w:trHeight w:hRule="exact" w:val="445"/>
          <w:jc w:val="center"/>
        </w:trPr>
        <w:tc>
          <w:tcPr>
            <w:tcW w:w="3178" w:type="dxa"/>
            <w:tcBorders>
              <w:top w:val="single" w:sz="4" w:space="0" w:color="auto"/>
              <w:left w:val="single" w:sz="4" w:space="0" w:color="auto"/>
            </w:tcBorders>
          </w:tcPr>
          <w:p w:rsidR="00A62C96" w:rsidRDefault="00A62C96" w:rsidP="003565C3">
            <w:pPr>
              <w:pStyle w:val="Normal"/>
              <w:spacing w:before="20" w:line="240" w:lineRule="auto"/>
              <w:ind w:firstLine="0"/>
              <w:rPr>
                <w:rFonts w:ascii="Times New Roman" w:hAnsi="Times New Roman"/>
                <w:b w:val="0"/>
                <w:noProof/>
                <w:sz w:val="22"/>
              </w:rPr>
            </w:pPr>
            <w:r>
              <w:rPr>
                <w:rFonts w:ascii="Times New Roman" w:hAnsi="Times New Roman"/>
                <w:b w:val="0"/>
                <w:sz w:val="22"/>
                <w:lang w:val="en-US"/>
              </w:rPr>
              <w:t xml:space="preserve">   </w:t>
            </w:r>
            <w:r>
              <w:rPr>
                <w:rFonts w:ascii="Times New Roman" w:hAnsi="Times New Roman"/>
                <w:b w:val="0"/>
                <w:sz w:val="22"/>
              </w:rPr>
              <w:t>Св.</w:t>
            </w:r>
            <w:r>
              <w:rPr>
                <w:rFonts w:ascii="Times New Roman" w:hAnsi="Times New Roman"/>
                <w:b w:val="0"/>
                <w:noProof/>
                <w:sz w:val="22"/>
              </w:rPr>
              <w:t xml:space="preserve"> 800</w:t>
            </w:r>
            <w:r>
              <w:rPr>
                <w:rFonts w:ascii="Times New Roman" w:hAnsi="Times New Roman"/>
                <w:b w:val="0"/>
                <w:sz w:val="22"/>
              </w:rPr>
              <w:t xml:space="preserve"> до </w:t>
            </w:r>
            <w:r>
              <w:rPr>
                <w:rFonts w:ascii="Times New Roman" w:hAnsi="Times New Roman"/>
                <w:b w:val="0"/>
                <w:noProof/>
                <w:sz w:val="22"/>
              </w:rPr>
              <w:t>10000</w:t>
            </w:r>
          </w:p>
          <w:p w:rsidR="00A62C96" w:rsidRDefault="00A62C96" w:rsidP="003565C3">
            <w:pPr>
              <w:pStyle w:val="Normal"/>
              <w:spacing w:before="20" w:line="240" w:lineRule="auto"/>
              <w:ind w:firstLine="0"/>
              <w:rPr>
                <w:rFonts w:ascii="Times New Roman" w:hAnsi="Times New Roman"/>
                <w:b w:val="0"/>
                <w:sz w:val="22"/>
              </w:rPr>
            </w:pPr>
          </w:p>
        </w:tc>
        <w:tc>
          <w:tcPr>
            <w:tcW w:w="1843" w:type="dxa"/>
            <w:tcBorders>
              <w:top w:val="single" w:sz="4" w:space="0" w:color="auto"/>
              <w:left w:val="single" w:sz="4" w:space="0" w:color="auto"/>
              <w:bottom w:val="single" w:sz="4" w:space="0" w:color="auto"/>
              <w:right w:val="single" w:sz="4" w:space="0" w:color="auto"/>
            </w:tcBorders>
          </w:tcPr>
          <w:p w:rsidR="00A62C96" w:rsidRDefault="00A62C96" w:rsidP="003565C3">
            <w:pPr>
              <w:pStyle w:val="Normal"/>
              <w:spacing w:before="20" w:line="240" w:lineRule="auto"/>
              <w:ind w:firstLine="0"/>
              <w:jc w:val="center"/>
              <w:rPr>
                <w:rFonts w:ascii="Times New Roman" w:hAnsi="Times New Roman"/>
                <w:b w:val="0"/>
                <w:noProof/>
                <w:sz w:val="22"/>
              </w:rPr>
            </w:pPr>
            <w:r>
              <w:rPr>
                <w:rFonts w:ascii="Times New Roman" w:hAnsi="Times New Roman"/>
                <w:b w:val="0"/>
                <w:noProof/>
                <w:sz w:val="22"/>
              </w:rPr>
              <w:t>40</w:t>
            </w:r>
          </w:p>
          <w:p w:rsidR="00A62C96" w:rsidRDefault="00A62C96" w:rsidP="003565C3">
            <w:pPr>
              <w:pStyle w:val="Normal"/>
              <w:spacing w:before="20" w:line="240" w:lineRule="auto"/>
              <w:ind w:firstLine="0"/>
              <w:jc w:val="center"/>
              <w:rPr>
                <w:rFonts w:ascii="Times New Roman" w:hAnsi="Times New Roman"/>
                <w:b w:val="0"/>
                <w:sz w:val="22"/>
              </w:rPr>
            </w:pPr>
          </w:p>
        </w:tc>
        <w:tc>
          <w:tcPr>
            <w:tcW w:w="1701" w:type="dxa"/>
            <w:tcBorders>
              <w:top w:val="single" w:sz="4" w:space="0" w:color="auto"/>
              <w:left w:val="single" w:sz="4" w:space="0" w:color="auto"/>
              <w:bottom w:val="single" w:sz="4" w:space="0" w:color="auto"/>
              <w:right w:val="single" w:sz="4" w:space="0" w:color="auto"/>
            </w:tcBorders>
          </w:tcPr>
          <w:p w:rsidR="00A62C96" w:rsidRDefault="00A62C96" w:rsidP="003565C3">
            <w:pPr>
              <w:pStyle w:val="Normal"/>
              <w:spacing w:before="20" w:line="240" w:lineRule="auto"/>
              <w:ind w:firstLine="0"/>
              <w:jc w:val="center"/>
              <w:rPr>
                <w:rFonts w:ascii="Times New Roman" w:hAnsi="Times New Roman"/>
                <w:b w:val="0"/>
                <w:noProof/>
                <w:sz w:val="22"/>
              </w:rPr>
            </w:pPr>
            <w:r>
              <w:rPr>
                <w:rFonts w:ascii="Times New Roman" w:hAnsi="Times New Roman"/>
                <w:b w:val="0"/>
                <w:noProof/>
                <w:sz w:val="22"/>
              </w:rPr>
              <w:t>45</w:t>
            </w:r>
          </w:p>
          <w:p w:rsidR="00A62C96" w:rsidRDefault="00A62C96" w:rsidP="003565C3">
            <w:pPr>
              <w:pStyle w:val="Normal"/>
              <w:spacing w:before="20" w:line="240" w:lineRule="auto"/>
              <w:ind w:firstLine="0"/>
              <w:jc w:val="center"/>
              <w:rPr>
                <w:rFonts w:ascii="Times New Roman" w:hAnsi="Times New Roman"/>
                <w:b w:val="0"/>
                <w:sz w:val="22"/>
              </w:rPr>
            </w:pPr>
          </w:p>
        </w:tc>
        <w:tc>
          <w:tcPr>
            <w:tcW w:w="1842" w:type="dxa"/>
            <w:tcBorders>
              <w:top w:val="single" w:sz="4" w:space="0" w:color="auto"/>
              <w:left w:val="single" w:sz="4" w:space="0" w:color="auto"/>
              <w:bottom w:val="single" w:sz="4" w:space="0" w:color="auto"/>
              <w:right w:val="single" w:sz="4" w:space="0" w:color="auto"/>
            </w:tcBorders>
          </w:tcPr>
          <w:p w:rsidR="00A62C96" w:rsidRDefault="00A62C96" w:rsidP="003565C3">
            <w:pPr>
              <w:pStyle w:val="Normal"/>
              <w:spacing w:before="20" w:line="240" w:lineRule="auto"/>
              <w:ind w:firstLine="0"/>
              <w:jc w:val="center"/>
              <w:rPr>
                <w:rFonts w:ascii="Times New Roman" w:hAnsi="Times New Roman"/>
                <w:b w:val="0"/>
                <w:noProof/>
                <w:sz w:val="22"/>
              </w:rPr>
            </w:pPr>
            <w:r>
              <w:rPr>
                <w:rFonts w:ascii="Times New Roman" w:hAnsi="Times New Roman"/>
                <w:b w:val="0"/>
                <w:noProof/>
                <w:sz w:val="22"/>
              </w:rPr>
              <w:t>50</w:t>
            </w:r>
          </w:p>
          <w:p w:rsidR="00A62C96" w:rsidRDefault="00A62C96" w:rsidP="003565C3">
            <w:pPr>
              <w:pStyle w:val="Normal"/>
              <w:spacing w:before="20" w:line="240" w:lineRule="auto"/>
              <w:ind w:firstLine="0"/>
              <w:jc w:val="center"/>
              <w:rPr>
                <w:rFonts w:ascii="Times New Roman" w:hAnsi="Times New Roman"/>
                <w:b w:val="0"/>
                <w:sz w:val="22"/>
              </w:rPr>
            </w:pPr>
          </w:p>
        </w:tc>
      </w:tr>
      <w:tr w:rsidR="00A62C96" w:rsidTr="003565C3">
        <w:tblPrEx>
          <w:tblCellMar>
            <w:top w:w="0" w:type="dxa"/>
            <w:bottom w:w="0" w:type="dxa"/>
          </w:tblCellMar>
        </w:tblPrEx>
        <w:trPr>
          <w:cantSplit/>
          <w:trHeight w:hRule="exact" w:val="425"/>
          <w:jc w:val="center"/>
        </w:trPr>
        <w:tc>
          <w:tcPr>
            <w:tcW w:w="3178" w:type="dxa"/>
            <w:tcBorders>
              <w:top w:val="single" w:sz="4" w:space="0" w:color="auto"/>
              <w:left w:val="single" w:sz="4" w:space="0" w:color="auto"/>
            </w:tcBorders>
          </w:tcPr>
          <w:p w:rsidR="00A62C96" w:rsidRDefault="00A62C96" w:rsidP="003565C3">
            <w:pPr>
              <w:pStyle w:val="Normal"/>
              <w:spacing w:before="20" w:line="240" w:lineRule="auto"/>
              <w:ind w:firstLine="0"/>
              <w:rPr>
                <w:rFonts w:ascii="Times New Roman" w:hAnsi="Times New Roman"/>
                <w:b w:val="0"/>
                <w:sz w:val="22"/>
              </w:rPr>
            </w:pPr>
            <w:r>
              <w:rPr>
                <w:rFonts w:ascii="Times New Roman" w:hAnsi="Times New Roman"/>
                <w:b w:val="0"/>
                <w:sz w:val="22"/>
              </w:rPr>
              <w:t xml:space="preserve">   Св.</w:t>
            </w:r>
            <w:r>
              <w:rPr>
                <w:rFonts w:ascii="Times New Roman" w:hAnsi="Times New Roman"/>
                <w:b w:val="0"/>
                <w:noProof/>
                <w:sz w:val="22"/>
              </w:rPr>
              <w:t xml:space="preserve"> 100 </w:t>
            </w:r>
            <w:r>
              <w:rPr>
                <w:rFonts w:ascii="Times New Roman" w:hAnsi="Times New Roman"/>
                <w:b w:val="0"/>
                <w:sz w:val="22"/>
              </w:rPr>
              <w:t>до</w:t>
            </w:r>
            <w:r>
              <w:rPr>
                <w:rFonts w:ascii="Times New Roman" w:hAnsi="Times New Roman"/>
                <w:b w:val="0"/>
                <w:noProof/>
                <w:sz w:val="22"/>
              </w:rPr>
              <w:t xml:space="preserve"> 800</w:t>
            </w:r>
          </w:p>
        </w:tc>
        <w:tc>
          <w:tcPr>
            <w:tcW w:w="1843" w:type="dxa"/>
            <w:tcBorders>
              <w:top w:val="single" w:sz="4" w:space="0" w:color="auto"/>
              <w:left w:val="single" w:sz="4" w:space="0" w:color="auto"/>
              <w:right w:val="single" w:sz="4" w:space="0" w:color="auto"/>
            </w:tcBorders>
          </w:tcPr>
          <w:p w:rsidR="00A62C96" w:rsidRDefault="00A62C96" w:rsidP="003565C3">
            <w:pPr>
              <w:pStyle w:val="Normal"/>
              <w:spacing w:before="20" w:line="240" w:lineRule="auto"/>
              <w:ind w:firstLine="0"/>
              <w:jc w:val="center"/>
              <w:rPr>
                <w:rFonts w:ascii="Times New Roman" w:hAnsi="Times New Roman"/>
                <w:b w:val="0"/>
                <w:sz w:val="22"/>
              </w:rPr>
            </w:pPr>
            <w:r>
              <w:rPr>
                <w:rFonts w:ascii="Times New Roman" w:hAnsi="Times New Roman"/>
                <w:b w:val="0"/>
                <w:noProof/>
                <w:sz w:val="22"/>
              </w:rPr>
              <w:t>30</w:t>
            </w:r>
          </w:p>
        </w:tc>
        <w:tc>
          <w:tcPr>
            <w:tcW w:w="1701" w:type="dxa"/>
            <w:tcBorders>
              <w:top w:val="single" w:sz="4" w:space="0" w:color="auto"/>
              <w:left w:val="single" w:sz="4" w:space="0" w:color="auto"/>
              <w:bottom w:val="single" w:sz="4" w:space="0" w:color="auto"/>
              <w:right w:val="single" w:sz="4" w:space="0" w:color="auto"/>
            </w:tcBorders>
          </w:tcPr>
          <w:p w:rsidR="00A62C96" w:rsidRDefault="00A62C96" w:rsidP="003565C3">
            <w:pPr>
              <w:pStyle w:val="Normal"/>
              <w:spacing w:before="20" w:line="240" w:lineRule="auto"/>
              <w:ind w:firstLine="0"/>
              <w:jc w:val="center"/>
              <w:rPr>
                <w:rFonts w:ascii="Times New Roman" w:hAnsi="Times New Roman"/>
                <w:b w:val="0"/>
                <w:sz w:val="22"/>
              </w:rPr>
            </w:pPr>
            <w:r>
              <w:rPr>
                <w:rFonts w:ascii="Times New Roman" w:hAnsi="Times New Roman"/>
                <w:b w:val="0"/>
                <w:noProof/>
                <w:sz w:val="22"/>
              </w:rPr>
              <w:t>35</w:t>
            </w:r>
          </w:p>
        </w:tc>
        <w:tc>
          <w:tcPr>
            <w:tcW w:w="1842" w:type="dxa"/>
            <w:tcBorders>
              <w:top w:val="single" w:sz="4" w:space="0" w:color="auto"/>
              <w:left w:val="single" w:sz="4" w:space="0" w:color="auto"/>
              <w:bottom w:val="single" w:sz="4" w:space="0" w:color="auto"/>
              <w:right w:val="single" w:sz="4" w:space="0" w:color="auto"/>
            </w:tcBorders>
          </w:tcPr>
          <w:p w:rsidR="00A62C96" w:rsidRDefault="00A62C96" w:rsidP="003565C3">
            <w:pPr>
              <w:pStyle w:val="Normal"/>
              <w:spacing w:before="20" w:line="240" w:lineRule="auto"/>
              <w:ind w:firstLine="0"/>
              <w:jc w:val="center"/>
              <w:rPr>
                <w:rFonts w:ascii="Times New Roman" w:hAnsi="Times New Roman"/>
                <w:b w:val="0"/>
                <w:sz w:val="22"/>
              </w:rPr>
            </w:pPr>
            <w:r>
              <w:rPr>
                <w:rFonts w:ascii="Times New Roman" w:hAnsi="Times New Roman"/>
                <w:b w:val="0"/>
                <w:noProof/>
                <w:sz w:val="22"/>
              </w:rPr>
              <w:t>40</w:t>
            </w:r>
          </w:p>
        </w:tc>
      </w:tr>
      <w:tr w:rsidR="00A62C96" w:rsidTr="003565C3">
        <w:tblPrEx>
          <w:tblCellMar>
            <w:top w:w="0" w:type="dxa"/>
            <w:bottom w:w="0" w:type="dxa"/>
          </w:tblCellMar>
        </w:tblPrEx>
        <w:trPr>
          <w:cantSplit/>
          <w:trHeight w:hRule="exact" w:val="416"/>
          <w:jc w:val="center"/>
        </w:trPr>
        <w:tc>
          <w:tcPr>
            <w:tcW w:w="3178" w:type="dxa"/>
            <w:tcBorders>
              <w:top w:val="single" w:sz="4" w:space="0" w:color="auto"/>
              <w:left w:val="single" w:sz="4" w:space="0" w:color="auto"/>
              <w:bottom w:val="single" w:sz="4" w:space="0" w:color="auto"/>
            </w:tcBorders>
          </w:tcPr>
          <w:p w:rsidR="00A62C96" w:rsidRDefault="00A62C96" w:rsidP="003565C3">
            <w:pPr>
              <w:pStyle w:val="Normal"/>
              <w:spacing w:before="20" w:line="240" w:lineRule="auto"/>
              <w:ind w:firstLine="0"/>
              <w:rPr>
                <w:rFonts w:ascii="Times New Roman" w:hAnsi="Times New Roman"/>
                <w:b w:val="0"/>
                <w:sz w:val="22"/>
              </w:rPr>
            </w:pPr>
            <w:r>
              <w:rPr>
                <w:rFonts w:ascii="Times New Roman" w:hAnsi="Times New Roman"/>
                <w:b w:val="0"/>
                <w:sz w:val="22"/>
              </w:rPr>
              <w:t xml:space="preserve">   До</w:t>
            </w:r>
            <w:r>
              <w:rPr>
                <w:rFonts w:ascii="Times New Roman" w:hAnsi="Times New Roman"/>
                <w:b w:val="0"/>
                <w:noProof/>
                <w:sz w:val="22"/>
              </w:rPr>
              <w:t xml:space="preserve"> 100</w:t>
            </w:r>
          </w:p>
        </w:tc>
        <w:tc>
          <w:tcPr>
            <w:tcW w:w="1843" w:type="dxa"/>
            <w:tcBorders>
              <w:top w:val="single" w:sz="4" w:space="0" w:color="auto"/>
              <w:left w:val="single" w:sz="4" w:space="0" w:color="auto"/>
              <w:bottom w:val="single" w:sz="4" w:space="0" w:color="auto"/>
              <w:right w:val="single" w:sz="4" w:space="0" w:color="auto"/>
            </w:tcBorders>
          </w:tcPr>
          <w:p w:rsidR="00A62C96" w:rsidRDefault="00A62C96" w:rsidP="003565C3">
            <w:pPr>
              <w:pStyle w:val="Normal"/>
              <w:spacing w:before="20" w:line="240" w:lineRule="auto"/>
              <w:ind w:firstLine="0"/>
              <w:jc w:val="center"/>
              <w:rPr>
                <w:rFonts w:ascii="Times New Roman" w:hAnsi="Times New Roman"/>
                <w:b w:val="0"/>
                <w:sz w:val="22"/>
              </w:rPr>
            </w:pPr>
            <w:r>
              <w:rPr>
                <w:rFonts w:ascii="Times New Roman" w:hAnsi="Times New Roman"/>
                <w:b w:val="0"/>
                <w:noProof/>
                <w:sz w:val="22"/>
              </w:rPr>
              <w:t>20</w:t>
            </w:r>
          </w:p>
        </w:tc>
        <w:tc>
          <w:tcPr>
            <w:tcW w:w="1701" w:type="dxa"/>
            <w:tcBorders>
              <w:top w:val="single" w:sz="4" w:space="0" w:color="auto"/>
              <w:left w:val="single" w:sz="4" w:space="0" w:color="auto"/>
              <w:bottom w:val="single" w:sz="4" w:space="0" w:color="auto"/>
              <w:right w:val="single" w:sz="4" w:space="0" w:color="auto"/>
            </w:tcBorders>
          </w:tcPr>
          <w:p w:rsidR="00A62C96" w:rsidRDefault="00A62C96" w:rsidP="003565C3">
            <w:pPr>
              <w:pStyle w:val="Normal"/>
              <w:spacing w:before="20" w:line="240" w:lineRule="auto"/>
              <w:ind w:firstLine="0"/>
              <w:jc w:val="center"/>
              <w:rPr>
                <w:rFonts w:ascii="Times New Roman" w:hAnsi="Times New Roman"/>
                <w:b w:val="0"/>
                <w:sz w:val="22"/>
              </w:rPr>
            </w:pPr>
            <w:r>
              <w:rPr>
                <w:rFonts w:ascii="Times New Roman" w:hAnsi="Times New Roman"/>
                <w:b w:val="0"/>
                <w:noProof/>
                <w:sz w:val="22"/>
              </w:rPr>
              <w:t>25</w:t>
            </w:r>
          </w:p>
        </w:tc>
        <w:tc>
          <w:tcPr>
            <w:tcW w:w="1842" w:type="dxa"/>
            <w:tcBorders>
              <w:top w:val="single" w:sz="4" w:space="0" w:color="auto"/>
              <w:left w:val="single" w:sz="4" w:space="0" w:color="auto"/>
              <w:bottom w:val="single" w:sz="4" w:space="0" w:color="auto"/>
              <w:right w:val="single" w:sz="4" w:space="0" w:color="auto"/>
            </w:tcBorders>
          </w:tcPr>
          <w:p w:rsidR="00A62C96" w:rsidRDefault="00A62C96" w:rsidP="003565C3">
            <w:pPr>
              <w:pStyle w:val="Normal"/>
              <w:spacing w:before="20" w:line="240" w:lineRule="auto"/>
              <w:ind w:firstLine="0"/>
              <w:jc w:val="center"/>
              <w:rPr>
                <w:rFonts w:ascii="Times New Roman" w:hAnsi="Times New Roman"/>
                <w:b w:val="0"/>
                <w:sz w:val="22"/>
              </w:rPr>
            </w:pPr>
            <w:r>
              <w:rPr>
                <w:rFonts w:ascii="Times New Roman" w:hAnsi="Times New Roman"/>
                <w:b w:val="0"/>
                <w:noProof/>
                <w:sz w:val="22"/>
              </w:rPr>
              <w:t>30</w:t>
            </w:r>
          </w:p>
        </w:tc>
      </w:tr>
      <w:tr w:rsidR="00A62C96" w:rsidTr="003565C3">
        <w:tblPrEx>
          <w:tblCellMar>
            <w:top w:w="0" w:type="dxa"/>
            <w:bottom w:w="0" w:type="dxa"/>
          </w:tblCellMar>
        </w:tblPrEx>
        <w:trPr>
          <w:cantSplit/>
          <w:trHeight w:hRule="exact" w:val="973"/>
          <w:jc w:val="center"/>
        </w:trPr>
        <w:tc>
          <w:tcPr>
            <w:tcW w:w="8564" w:type="dxa"/>
            <w:gridSpan w:val="4"/>
            <w:tcBorders>
              <w:top w:val="single" w:sz="4" w:space="0" w:color="auto"/>
              <w:left w:val="single" w:sz="4" w:space="0" w:color="auto"/>
              <w:bottom w:val="single" w:sz="4" w:space="0" w:color="auto"/>
              <w:right w:val="single" w:sz="4" w:space="0" w:color="auto"/>
            </w:tcBorders>
          </w:tcPr>
          <w:p w:rsidR="00A62C96" w:rsidRDefault="00A62C96" w:rsidP="003565C3">
            <w:pPr>
              <w:pStyle w:val="Normal"/>
              <w:spacing w:before="20" w:line="240" w:lineRule="auto"/>
              <w:ind w:firstLine="0"/>
              <w:rPr>
                <w:rFonts w:ascii="Times New Roman" w:hAnsi="Times New Roman"/>
                <w:b w:val="0"/>
                <w:noProof/>
                <w:sz w:val="20"/>
              </w:rPr>
            </w:pPr>
            <w:r w:rsidRPr="00810D25">
              <w:rPr>
                <w:rFonts w:ascii="Times New Roman" w:hAnsi="Times New Roman"/>
                <w:b w:val="0"/>
                <w:i/>
                <w:sz w:val="20"/>
              </w:rPr>
              <w:t>Примечание</w:t>
            </w:r>
            <w:r>
              <w:rPr>
                <w:rFonts w:ascii="Times New Roman" w:hAnsi="Times New Roman"/>
                <w:i/>
                <w:sz w:val="20"/>
              </w:rPr>
              <w:t xml:space="preserve"> </w:t>
            </w:r>
            <w:r>
              <w:rPr>
                <w:rFonts w:ascii="Times New Roman" w:hAnsi="Times New Roman"/>
                <w:b w:val="0"/>
                <w:sz w:val="20"/>
              </w:rPr>
              <w:t>– Расстояния от зданий детских дошкольных учреждений, общеобразовательных школ, школ-интернатов, учреждений здравоохранения и отдыха, зрелищных учреждений и спо</w:t>
            </w:r>
            <w:r>
              <w:rPr>
                <w:rFonts w:ascii="Times New Roman" w:hAnsi="Times New Roman"/>
                <w:b w:val="0"/>
                <w:sz w:val="20"/>
              </w:rPr>
              <w:t>р</w:t>
            </w:r>
            <w:r>
              <w:rPr>
                <w:rFonts w:ascii="Times New Roman" w:hAnsi="Times New Roman"/>
                <w:b w:val="0"/>
                <w:sz w:val="20"/>
              </w:rPr>
              <w:t>тивных сооружений до складов вместимостью до</w:t>
            </w:r>
            <w:r>
              <w:rPr>
                <w:rFonts w:ascii="Times New Roman" w:hAnsi="Times New Roman"/>
                <w:b w:val="0"/>
                <w:noProof/>
                <w:sz w:val="20"/>
              </w:rPr>
              <w:t xml:space="preserve"> </w:t>
            </w:r>
            <w:smartTag w:uri="urn:schemas-microsoft-com:office:smarttags" w:element="metricconverter">
              <w:smartTagPr>
                <w:attr w:name="ProductID" w:val="100 м3"/>
              </w:smartTagPr>
              <w:r>
                <w:rPr>
                  <w:rFonts w:ascii="Times New Roman" w:hAnsi="Times New Roman"/>
                  <w:b w:val="0"/>
                  <w:noProof/>
                  <w:sz w:val="20"/>
                </w:rPr>
                <w:t>100</w:t>
              </w:r>
              <w:r>
                <w:rPr>
                  <w:rFonts w:ascii="Times New Roman" w:hAnsi="Times New Roman"/>
                  <w:b w:val="0"/>
                  <w:sz w:val="20"/>
                </w:rPr>
                <w:t xml:space="preserve"> м</w:t>
              </w:r>
              <w:r>
                <w:rPr>
                  <w:rFonts w:ascii="Times New Roman" w:hAnsi="Times New Roman"/>
                  <w:b w:val="0"/>
                  <w:sz w:val="20"/>
                  <w:vertAlign w:val="superscript"/>
                </w:rPr>
                <w:t>3</w:t>
              </w:r>
            </w:smartTag>
            <w:r>
              <w:rPr>
                <w:rFonts w:ascii="Times New Roman" w:hAnsi="Times New Roman"/>
                <w:b w:val="0"/>
                <w:sz w:val="20"/>
              </w:rPr>
              <w:t xml:space="preserve"> следует увеличивать в два раза, а до складов вместимостью св.</w:t>
            </w:r>
            <w:r>
              <w:rPr>
                <w:rFonts w:ascii="Times New Roman" w:hAnsi="Times New Roman"/>
                <w:b w:val="0"/>
                <w:noProof/>
                <w:sz w:val="20"/>
              </w:rPr>
              <w:t xml:space="preserve"> </w:t>
            </w:r>
            <w:smartTag w:uri="urn:schemas-microsoft-com:office:smarttags" w:element="metricconverter">
              <w:smartTagPr>
                <w:attr w:name="ProductID" w:val="100 м3"/>
              </w:smartTagPr>
              <w:r>
                <w:rPr>
                  <w:rFonts w:ascii="Times New Roman" w:hAnsi="Times New Roman"/>
                  <w:b w:val="0"/>
                  <w:noProof/>
                  <w:sz w:val="20"/>
                </w:rPr>
                <w:t>100</w:t>
              </w:r>
              <w:r>
                <w:rPr>
                  <w:rFonts w:ascii="Times New Roman" w:hAnsi="Times New Roman"/>
                  <w:b w:val="0"/>
                  <w:sz w:val="20"/>
                </w:rPr>
                <w:t xml:space="preserve"> м</w:t>
              </w:r>
              <w:r>
                <w:rPr>
                  <w:rFonts w:ascii="Times New Roman" w:hAnsi="Times New Roman"/>
                  <w:b w:val="0"/>
                  <w:sz w:val="20"/>
                  <w:vertAlign w:val="superscript"/>
                </w:rPr>
                <w:t>3</w:t>
              </w:r>
            </w:smartTag>
            <w:r>
              <w:rPr>
                <w:rFonts w:ascii="Times New Roman" w:hAnsi="Times New Roman"/>
                <w:b w:val="0"/>
                <w:noProof/>
                <w:sz w:val="20"/>
              </w:rPr>
              <w:t xml:space="preserve"> —</w:t>
            </w:r>
            <w:r>
              <w:rPr>
                <w:rFonts w:ascii="Times New Roman" w:hAnsi="Times New Roman"/>
                <w:b w:val="0"/>
                <w:sz w:val="20"/>
              </w:rPr>
              <w:t xml:space="preserve"> принимать в соответс</w:t>
            </w:r>
            <w:r>
              <w:rPr>
                <w:rFonts w:ascii="Times New Roman" w:hAnsi="Times New Roman"/>
                <w:b w:val="0"/>
                <w:sz w:val="20"/>
              </w:rPr>
              <w:t>т</w:t>
            </w:r>
            <w:r>
              <w:rPr>
                <w:rFonts w:ascii="Times New Roman" w:hAnsi="Times New Roman"/>
                <w:b w:val="0"/>
                <w:sz w:val="20"/>
              </w:rPr>
              <w:t>вии со СНиП</w:t>
            </w:r>
            <w:r>
              <w:rPr>
                <w:rFonts w:ascii="Times New Roman" w:hAnsi="Times New Roman"/>
                <w:b w:val="0"/>
                <w:noProof/>
                <w:sz w:val="20"/>
              </w:rPr>
              <w:t xml:space="preserve"> 2.11.03-93.</w:t>
            </w:r>
          </w:p>
        </w:tc>
      </w:tr>
    </w:tbl>
    <w:p w:rsidR="00A62C96" w:rsidRPr="00346108" w:rsidRDefault="00A62C96" w:rsidP="00A62C96">
      <w:pPr>
        <w:pStyle w:val="21"/>
      </w:pPr>
      <w:r>
        <w:rPr>
          <w:noProof/>
        </w:rPr>
        <w:lastRenderedPageBreak/>
        <w:t>5</w:t>
      </w:r>
      <w:r w:rsidRPr="00346108">
        <w:rPr>
          <w:noProof/>
        </w:rPr>
        <w:t xml:space="preserve">. </w:t>
      </w:r>
      <w:r w:rsidRPr="00346108">
        <w:t xml:space="preserve"> К рекам и водоемам следует предусматривать подъезды и пирсы для забора воды пожарными машин</w:t>
      </w:r>
      <w:r w:rsidRPr="00346108">
        <w:t>а</w:t>
      </w:r>
      <w:r w:rsidRPr="00346108">
        <w:t>ми.</w:t>
      </w:r>
    </w:p>
    <w:p w:rsidR="00A62C96" w:rsidRPr="00346108" w:rsidRDefault="00A62C96" w:rsidP="00A62C96">
      <w:pPr>
        <w:pStyle w:val="21"/>
      </w:pPr>
      <w:r>
        <w:rPr>
          <w:noProof/>
        </w:rPr>
        <w:t>6</w:t>
      </w:r>
      <w:r w:rsidRPr="00346108">
        <w:rPr>
          <w:noProof/>
        </w:rPr>
        <w:t xml:space="preserve">. </w:t>
      </w:r>
      <w:r w:rsidRPr="00346108">
        <w:t xml:space="preserve"> Расстояния от границ застройки  до лесных массивов должны быть не менее</w:t>
      </w:r>
      <w:r w:rsidRPr="00346108">
        <w:rPr>
          <w:noProof/>
        </w:rPr>
        <w:t xml:space="preserve"> </w:t>
      </w:r>
      <w:smartTag w:uri="urn:schemas-microsoft-com:office:smarttags" w:element="metricconverter">
        <w:smartTagPr>
          <w:attr w:name="ProductID" w:val="50 м"/>
        </w:smartTagPr>
        <w:r w:rsidRPr="00346108">
          <w:rPr>
            <w:noProof/>
          </w:rPr>
          <w:t>50</w:t>
        </w:r>
        <w:r w:rsidRPr="00346108">
          <w:t xml:space="preserve"> м</w:t>
        </w:r>
      </w:smartTag>
      <w:r w:rsidRPr="00346108">
        <w:t xml:space="preserve">.  </w:t>
      </w:r>
    </w:p>
    <w:p w:rsidR="00A62C96" w:rsidRPr="00346108" w:rsidRDefault="00A62C96" w:rsidP="00A62C96">
      <w:pPr>
        <w:pStyle w:val="21"/>
      </w:pPr>
      <w:r>
        <w:rPr>
          <w:noProof/>
        </w:rPr>
        <w:t>7</w:t>
      </w:r>
      <w:r w:rsidRPr="00346108">
        <w:rPr>
          <w:noProof/>
        </w:rPr>
        <w:t xml:space="preserve">. </w:t>
      </w:r>
      <w:r w:rsidRPr="00346108">
        <w:t xml:space="preserve"> Для одно-двухэтажной индивидуальной застройки с приусадебными учас</w:t>
      </w:r>
      <w:r w:rsidRPr="00346108">
        <w:t>т</w:t>
      </w:r>
      <w:r w:rsidRPr="00346108">
        <w:t>ками расстояние от границ участков до лесных массивов допускается уменьшать, но пр</w:t>
      </w:r>
      <w:r w:rsidRPr="00346108">
        <w:t>и</w:t>
      </w:r>
      <w:r w:rsidRPr="00346108">
        <w:t xml:space="preserve">нимать не менее </w:t>
      </w:r>
      <w:smartTag w:uri="urn:schemas-microsoft-com:office:smarttags" w:element="metricconverter">
        <w:smartTagPr>
          <w:attr w:name="ProductID" w:val="15 м"/>
        </w:smartTagPr>
        <w:r w:rsidRPr="00346108">
          <w:t>15 м</w:t>
        </w:r>
      </w:smartTag>
      <w:r w:rsidRPr="00346108">
        <w:t>.</w:t>
      </w:r>
    </w:p>
    <w:p w:rsidR="00A62C96" w:rsidRDefault="00A62C96" w:rsidP="00A62C96">
      <w:pPr>
        <w:pStyle w:val="21"/>
        <w:rPr>
          <w:b/>
          <w:sz w:val="22"/>
        </w:rPr>
      </w:pPr>
      <w:r>
        <w:rPr>
          <w:noProof/>
        </w:rPr>
        <w:t>8</w:t>
      </w:r>
      <w:r w:rsidRPr="00346108">
        <w:rPr>
          <w:noProof/>
        </w:rPr>
        <w:t xml:space="preserve">. </w:t>
      </w:r>
      <w:r w:rsidRPr="00346108">
        <w:t xml:space="preserve"> Расстояние от зданий любой степени огнестойкости до соседних лесных масс</w:t>
      </w:r>
      <w:r w:rsidRPr="00346108">
        <w:t>и</w:t>
      </w:r>
      <w:r w:rsidRPr="00346108">
        <w:t xml:space="preserve">вов в населенных пунктах, где отсутствуют пожарные депо и </w:t>
      </w:r>
      <w:r w:rsidRPr="00346108">
        <w:rPr>
          <w:color w:val="000000"/>
        </w:rPr>
        <w:t>источники наружного пр</w:t>
      </w:r>
      <w:r w:rsidRPr="00346108">
        <w:rPr>
          <w:color w:val="000000"/>
        </w:rPr>
        <w:t>о</w:t>
      </w:r>
      <w:r w:rsidRPr="00346108">
        <w:rPr>
          <w:color w:val="000000"/>
        </w:rPr>
        <w:t>тивопожарного водоснабжения</w:t>
      </w:r>
      <w:r w:rsidRPr="00346108">
        <w:t>, следует увеличивать на 50 %.</w:t>
      </w:r>
      <w:r w:rsidRPr="00346108">
        <w:rPr>
          <w:color w:val="000000"/>
        </w:rPr>
        <w:t xml:space="preserve"> </w:t>
      </w:r>
      <w:bookmarkStart w:id="310" w:name="_Toc214434160"/>
      <w:bookmarkStart w:id="311" w:name="_Toc214962768"/>
      <w:bookmarkStart w:id="312" w:name="_Toc215646284"/>
    </w:p>
    <w:p w:rsidR="00A62C96" w:rsidRPr="008E72B0" w:rsidRDefault="00A62C96" w:rsidP="00A62C96">
      <w:pPr>
        <w:pStyle w:val="21"/>
      </w:pPr>
      <w:r w:rsidRPr="00E45827">
        <w:rPr>
          <w:b/>
        </w:rPr>
        <w:t xml:space="preserve">Статья </w:t>
      </w:r>
      <w:r>
        <w:rPr>
          <w:b/>
        </w:rPr>
        <w:t>5</w:t>
      </w:r>
      <w:r w:rsidRPr="00E45827">
        <w:rPr>
          <w:b/>
        </w:rPr>
        <w:t>0. Дислокация подразделений пожарной охраны</w:t>
      </w:r>
      <w:bookmarkEnd w:id="310"/>
      <w:bookmarkEnd w:id="311"/>
      <w:bookmarkEnd w:id="312"/>
    </w:p>
    <w:p w:rsidR="00A62C96" w:rsidRPr="00346108" w:rsidRDefault="00A62C96" w:rsidP="00A62C96">
      <w:pPr>
        <w:ind w:firstLine="709"/>
        <w:jc w:val="both"/>
      </w:pPr>
      <w:r w:rsidRPr="00346108">
        <w:t>1.  Дислокация подразделений пожарной охраны определяется исходя из условия, что время прибытия первого подразделения к месту вызова не должно превышать 10 м</w:t>
      </w:r>
      <w:r w:rsidRPr="00346108">
        <w:t>и</w:t>
      </w:r>
      <w:r w:rsidRPr="00346108">
        <w:t>нут.</w:t>
      </w:r>
    </w:p>
    <w:p w:rsidR="00A62C96" w:rsidRPr="00346108" w:rsidRDefault="00A62C96" w:rsidP="00A62C96">
      <w:pPr>
        <w:ind w:firstLine="709"/>
        <w:jc w:val="both"/>
      </w:pPr>
      <w:r w:rsidRPr="00346108">
        <w:t>Порядок и методика определения мест дислокации подразделений пожарной охр</w:t>
      </w:r>
      <w:r w:rsidRPr="00346108">
        <w:t>а</w:t>
      </w:r>
      <w:r w:rsidRPr="00346108">
        <w:t>ны устанавливаются нормативными документами по пожарной безопасности.</w:t>
      </w:r>
    </w:p>
    <w:p w:rsidR="00A62C96" w:rsidRPr="00346108" w:rsidRDefault="00A62C96" w:rsidP="00A62C96">
      <w:pPr>
        <w:ind w:firstLine="709"/>
        <w:jc w:val="both"/>
      </w:pPr>
      <w:r w:rsidRPr="00346108">
        <w:t>2</w:t>
      </w:r>
      <w:r w:rsidRPr="00346108">
        <w:rPr>
          <w:color w:val="000000"/>
        </w:rPr>
        <w:t xml:space="preserve">. </w:t>
      </w:r>
      <w:r w:rsidRPr="00346108">
        <w:t>Пожарные депо должны размещаться на земельных участках, имеющих выезды на магистральные улицы или дороги общегородского значения. Площадь земельных уч</w:t>
      </w:r>
      <w:r w:rsidRPr="00346108">
        <w:t>а</w:t>
      </w:r>
      <w:r w:rsidRPr="00346108">
        <w:t>стков в зависимости от типа пожарного депо определяется техническим заданием на проектиров</w:t>
      </w:r>
      <w:r w:rsidRPr="00346108">
        <w:t>а</w:t>
      </w:r>
      <w:r w:rsidRPr="00346108">
        <w:t>ние.</w:t>
      </w:r>
    </w:p>
    <w:p w:rsidR="00A62C96" w:rsidRPr="00346108" w:rsidRDefault="00A62C96" w:rsidP="00A62C96">
      <w:pPr>
        <w:ind w:firstLine="709"/>
        <w:jc w:val="both"/>
      </w:pPr>
      <w:r w:rsidRPr="00346108">
        <w:t xml:space="preserve">Расстояние от границ участка пожарного депо до общественных и жилых зданий должно быть не менее </w:t>
      </w:r>
      <w:smartTag w:uri="urn:schemas-microsoft-com:office:smarttags" w:element="metricconverter">
        <w:smartTagPr>
          <w:attr w:name="ProductID" w:val="15 метров"/>
        </w:smartTagPr>
        <w:r w:rsidRPr="00346108">
          <w:t>15 метров</w:t>
        </w:r>
      </w:smartTag>
      <w:r w:rsidRPr="00346108">
        <w:t xml:space="preserve">, а до границ земельных участков детских дошкольных образовательных учреждений, общеобразовательных учреждений и лечебных учреждений стационарного типа - не менее </w:t>
      </w:r>
      <w:smartTag w:uri="urn:schemas-microsoft-com:office:smarttags" w:element="metricconverter">
        <w:smartTagPr>
          <w:attr w:name="ProductID" w:val="30 метров"/>
        </w:smartTagPr>
        <w:r w:rsidRPr="00346108">
          <w:t>30 ме</w:t>
        </w:r>
        <w:r w:rsidRPr="00346108">
          <w:t>т</w:t>
        </w:r>
        <w:r w:rsidRPr="00346108">
          <w:t>ров</w:t>
        </w:r>
      </w:smartTag>
      <w:r w:rsidRPr="00346108">
        <w:t>.</w:t>
      </w:r>
    </w:p>
    <w:p w:rsidR="00A62C96" w:rsidRPr="00346108" w:rsidRDefault="00A62C96" w:rsidP="00A62C96">
      <w:pPr>
        <w:ind w:firstLine="709"/>
        <w:jc w:val="both"/>
      </w:pPr>
      <w:r w:rsidRPr="00346108">
        <w:t>3.  Пожарное депо необходимо располагать на участке с отступом от красной л</w:t>
      </w:r>
      <w:r w:rsidRPr="00346108">
        <w:t>и</w:t>
      </w:r>
      <w:r w:rsidRPr="00346108">
        <w:t xml:space="preserve">нии до фронта выезда пожарных автомобилей не менее чем на </w:t>
      </w:r>
      <w:smartTag w:uri="urn:schemas-microsoft-com:office:smarttags" w:element="metricconverter">
        <w:smartTagPr>
          <w:attr w:name="ProductID" w:val="15 метров"/>
        </w:smartTagPr>
        <w:r w:rsidRPr="00346108">
          <w:t>15 метров</w:t>
        </w:r>
      </w:smartTag>
      <w:r w:rsidRPr="00346108">
        <w:t xml:space="preserve">, для пожарных депо II, IV и V типов указанное расстояние допускается уменьшать до </w:t>
      </w:r>
      <w:smartTag w:uri="urn:schemas-microsoft-com:office:smarttags" w:element="metricconverter">
        <w:smartTagPr>
          <w:attr w:name="ProductID" w:val="10 метров"/>
        </w:smartTagPr>
        <w:r w:rsidRPr="00346108">
          <w:t>10 метров</w:t>
        </w:r>
      </w:smartTag>
      <w:r w:rsidRPr="00346108">
        <w:t>.</w:t>
      </w:r>
    </w:p>
    <w:p w:rsidR="00A62C96" w:rsidRPr="00346108" w:rsidRDefault="00A62C96" w:rsidP="00A62C96">
      <w:pPr>
        <w:ind w:firstLine="709"/>
        <w:jc w:val="both"/>
      </w:pPr>
      <w:r w:rsidRPr="00346108">
        <w:t>Состав зданий, сооружений и строений, размещаемых на территории пожарного депо, площади зданий, сооружений и строений определяются техническим заданием на проектир</w:t>
      </w:r>
      <w:r w:rsidRPr="00346108">
        <w:t>о</w:t>
      </w:r>
      <w:r w:rsidRPr="00346108">
        <w:t>вание.</w:t>
      </w:r>
    </w:p>
    <w:p w:rsidR="00A62C96" w:rsidRDefault="00A62C96" w:rsidP="00A62C96">
      <w:pPr>
        <w:pStyle w:val="21"/>
        <w:rPr>
          <w:b/>
        </w:rPr>
      </w:pPr>
      <w:r w:rsidRPr="00346108">
        <w:t xml:space="preserve">4.  Территория пожарного депо должна иметь два въезда (выезда). Ширина ворот на въезде (выезде) должна быть не менее </w:t>
      </w:r>
      <w:smartTag w:uri="urn:schemas-microsoft-com:office:smarttags" w:element="metricconverter">
        <w:smartTagPr>
          <w:attr w:name="ProductID" w:val="4,5 метра"/>
        </w:smartTagPr>
        <w:r w:rsidRPr="00346108">
          <w:t>4,5 метра</w:t>
        </w:r>
      </w:smartTag>
      <w:r w:rsidRPr="00346108">
        <w:t>.</w:t>
      </w:r>
      <w:r w:rsidRPr="008E72B0">
        <w:rPr>
          <w:b/>
        </w:rPr>
        <w:t xml:space="preserve"> </w:t>
      </w:r>
    </w:p>
    <w:p w:rsidR="00A62C96" w:rsidRPr="001A229C" w:rsidRDefault="00A62C96" w:rsidP="00A62C96">
      <w:pPr>
        <w:pStyle w:val="21"/>
      </w:pPr>
      <w:r w:rsidRPr="00D651F1">
        <w:rPr>
          <w:b/>
        </w:rPr>
        <w:t>Статья</w:t>
      </w:r>
      <w:r>
        <w:rPr>
          <w:b/>
        </w:rPr>
        <w:t xml:space="preserve"> 5</w:t>
      </w:r>
      <w:r w:rsidRPr="00E45827">
        <w:rPr>
          <w:b/>
        </w:rPr>
        <w:t>1. Проходы, проезды и подъезды к зданиям, сооружениям и строен</w:t>
      </w:r>
      <w:r w:rsidRPr="00E45827">
        <w:rPr>
          <w:b/>
        </w:rPr>
        <w:t>и</w:t>
      </w:r>
      <w:r w:rsidRPr="00E45827">
        <w:rPr>
          <w:b/>
        </w:rPr>
        <w:t>ям</w:t>
      </w:r>
    </w:p>
    <w:p w:rsidR="00A62C96" w:rsidRPr="00346108" w:rsidRDefault="00A62C96" w:rsidP="00A62C96">
      <w:pPr>
        <w:ind w:firstLine="709"/>
        <w:jc w:val="both"/>
      </w:pPr>
      <w:r w:rsidRPr="00346108">
        <w:rPr>
          <w:color w:val="000000"/>
        </w:rPr>
        <w:t xml:space="preserve">1. </w:t>
      </w:r>
      <w:r w:rsidRPr="00346108">
        <w:t>Подъезд пожарных автомобилей должен быть обе</w:t>
      </w:r>
      <w:r w:rsidRPr="00346108">
        <w:t>с</w:t>
      </w:r>
      <w:r w:rsidRPr="00346108">
        <w:t>печен:</w:t>
      </w:r>
    </w:p>
    <w:p w:rsidR="00A62C96" w:rsidRPr="00346108" w:rsidRDefault="00A62C96" w:rsidP="00A62C96">
      <w:pPr>
        <w:ind w:firstLine="709"/>
        <w:jc w:val="both"/>
      </w:pPr>
      <w:r w:rsidRPr="00346108">
        <w:t xml:space="preserve"> К зданиям, сооружениям и строениям производственных объектов по всей их длине должен быть обеспечен подъезд пожарных а</w:t>
      </w:r>
      <w:r w:rsidRPr="00346108">
        <w:t>в</w:t>
      </w:r>
      <w:r w:rsidRPr="00346108">
        <w:t>томобилей</w:t>
      </w:r>
      <w:r>
        <w:t>:</w:t>
      </w:r>
    </w:p>
    <w:p w:rsidR="00A62C96" w:rsidRPr="00346108" w:rsidRDefault="00A62C96" w:rsidP="00A62C96">
      <w:pPr>
        <w:ind w:firstLine="709"/>
        <w:jc w:val="both"/>
      </w:pPr>
      <w:r>
        <w:t>-</w:t>
      </w:r>
      <w:r w:rsidRPr="00346108">
        <w:t xml:space="preserve"> с одной стороны - при ширине здания, сооружения или строения не более </w:t>
      </w:r>
      <w:smartTag w:uri="urn:schemas-microsoft-com:office:smarttags" w:element="metricconverter">
        <w:smartTagPr>
          <w:attr w:name="ProductID" w:val="18 метров"/>
        </w:smartTagPr>
        <w:r w:rsidRPr="00346108">
          <w:t>18 метров</w:t>
        </w:r>
      </w:smartTag>
      <w:r w:rsidRPr="00346108">
        <w:t>;</w:t>
      </w:r>
    </w:p>
    <w:p w:rsidR="00A62C96" w:rsidRPr="00346108" w:rsidRDefault="00A62C96" w:rsidP="00A62C96">
      <w:pPr>
        <w:ind w:firstLine="709"/>
        <w:jc w:val="both"/>
      </w:pPr>
      <w:r>
        <w:t>-</w:t>
      </w:r>
      <w:r w:rsidRPr="00346108">
        <w:t xml:space="preserve"> с двух сторон - при ширине здания, сооружения или строения более </w:t>
      </w:r>
      <w:smartTag w:uri="urn:schemas-microsoft-com:office:smarttags" w:element="metricconverter">
        <w:smartTagPr>
          <w:attr w:name="ProductID" w:val="18 метров"/>
        </w:smartTagPr>
        <w:r w:rsidRPr="00346108">
          <w:t>18 метров</w:t>
        </w:r>
      </w:smartTag>
      <w:r w:rsidRPr="00346108">
        <w:t>, а также при устройстве замкнутых и полузамкнутых дворов.</w:t>
      </w:r>
    </w:p>
    <w:p w:rsidR="00A62C96" w:rsidRPr="00346108" w:rsidRDefault="00A62C96" w:rsidP="00A62C96">
      <w:pPr>
        <w:ind w:firstLine="709"/>
        <w:jc w:val="both"/>
      </w:pPr>
      <w:r>
        <w:t>2</w:t>
      </w:r>
      <w:r w:rsidRPr="00346108">
        <w:t>. Допускается предусматривать подъезд пожарных автомобилей только с одной стороны к зданиям, сооружениям и строениям в сл</w:t>
      </w:r>
      <w:r w:rsidRPr="00346108">
        <w:t>у</w:t>
      </w:r>
      <w:r w:rsidRPr="00346108">
        <w:t>чаях:</w:t>
      </w:r>
    </w:p>
    <w:p w:rsidR="00A62C96" w:rsidRPr="00346108" w:rsidRDefault="00A62C96" w:rsidP="00A62C96">
      <w:pPr>
        <w:ind w:firstLine="709"/>
        <w:jc w:val="both"/>
      </w:pPr>
      <w:r w:rsidRPr="00346108">
        <w:t xml:space="preserve">-  меньшей этажности, чем указано в пункте </w:t>
      </w:r>
      <w:r w:rsidRPr="00346108">
        <w:rPr>
          <w:color w:val="000000"/>
        </w:rPr>
        <w:t>10.3.1.</w:t>
      </w:r>
      <w:r w:rsidRPr="00346108">
        <w:t>;</w:t>
      </w:r>
    </w:p>
    <w:p w:rsidR="00A62C96" w:rsidRPr="00346108" w:rsidRDefault="00A62C96" w:rsidP="00A62C96">
      <w:pPr>
        <w:ind w:firstLine="708"/>
        <w:jc w:val="both"/>
      </w:pPr>
      <w:r w:rsidRPr="00346108">
        <w:t>-  двусторонней ориентации квартир или помещ</w:t>
      </w:r>
      <w:r w:rsidRPr="00346108">
        <w:t>е</w:t>
      </w:r>
      <w:r w:rsidRPr="00346108">
        <w:t>ний;</w:t>
      </w:r>
    </w:p>
    <w:p w:rsidR="00A62C96" w:rsidRPr="008E72B0" w:rsidRDefault="00A62C96" w:rsidP="00A62C96">
      <w:pPr>
        <w:ind w:firstLine="708"/>
        <w:jc w:val="both"/>
      </w:pPr>
      <w:r w:rsidRPr="00346108">
        <w:t>Дороги и площадки на территории пожарного депо должны иметь твердое покр</w:t>
      </w:r>
      <w:r w:rsidRPr="00346108">
        <w:t>ы</w:t>
      </w:r>
      <w:r w:rsidRPr="00346108">
        <w:t>тие.</w:t>
      </w:r>
      <w:bookmarkStart w:id="313" w:name="_Toc214394169"/>
      <w:bookmarkStart w:id="314" w:name="_Toc214432108"/>
      <w:bookmarkStart w:id="315" w:name="_Toc214434161"/>
      <w:bookmarkStart w:id="316" w:name="_Toc214962769"/>
      <w:bookmarkStart w:id="317" w:name="_Toc215646285"/>
    </w:p>
    <w:p w:rsidR="00A62C96" w:rsidRPr="00346108" w:rsidRDefault="00A62C96" w:rsidP="00A62C96">
      <w:pPr>
        <w:ind w:firstLine="709"/>
        <w:jc w:val="both"/>
      </w:pPr>
      <w:r w:rsidRPr="00346108">
        <w:t>- устройства наружных открытых лестниц, связывающих лоджии в балконы сме</w:t>
      </w:r>
      <w:r w:rsidRPr="00346108">
        <w:t>ж</w:t>
      </w:r>
      <w:r w:rsidRPr="00346108">
        <w:t>ных этажей между собой, или лестниц 3-го типа при коридорной планировке зданий.</w:t>
      </w:r>
    </w:p>
    <w:p w:rsidR="00A62C96" w:rsidRPr="00346108" w:rsidRDefault="00A62C96" w:rsidP="00A62C96">
      <w:pPr>
        <w:ind w:firstLine="709"/>
        <w:jc w:val="both"/>
      </w:pPr>
      <w:r>
        <w:t>3</w:t>
      </w:r>
      <w:r w:rsidRPr="00346108">
        <w:t xml:space="preserve">. К зданиям с площадью застройки более </w:t>
      </w:r>
      <w:smartTag w:uri="urn:schemas-microsoft-com:office:smarttags" w:element="metricconverter">
        <w:smartTagPr>
          <w:attr w:name="ProductID" w:val="20 000 м2"/>
        </w:smartTagPr>
        <w:r w:rsidRPr="00346108">
          <w:t>20 000 м</w:t>
        </w:r>
        <w:r w:rsidRPr="00346108">
          <w:rPr>
            <w:vertAlign w:val="superscript"/>
          </w:rPr>
          <w:t>2</w:t>
        </w:r>
      </w:smartTag>
      <w:r w:rsidRPr="00346108">
        <w:t xml:space="preserve"> или шириной более </w:t>
      </w:r>
      <w:smartTag w:uri="urn:schemas-microsoft-com:office:smarttags" w:element="metricconverter">
        <w:smartTagPr>
          <w:attr w:name="ProductID" w:val="100 м"/>
        </w:smartTagPr>
        <w:r w:rsidRPr="00346108">
          <w:t>100 м</w:t>
        </w:r>
      </w:smartTag>
      <w:r w:rsidRPr="00346108">
        <w:t xml:space="preserve"> подъезд пожарных автомобилей должен быть обеспечен со всех ст</w:t>
      </w:r>
      <w:r w:rsidRPr="00346108">
        <w:t>о</w:t>
      </w:r>
      <w:r w:rsidRPr="00346108">
        <w:t>рон.</w:t>
      </w:r>
    </w:p>
    <w:p w:rsidR="00A62C96" w:rsidRPr="00346108" w:rsidRDefault="00A62C96" w:rsidP="00A62C96">
      <w:pPr>
        <w:ind w:firstLine="709"/>
        <w:jc w:val="both"/>
      </w:pPr>
      <w:r>
        <w:t>4</w:t>
      </w:r>
      <w:r w:rsidRPr="00346108">
        <w:t xml:space="preserve">. Допускается увеличивать расстояние от края проезжей части автомобильной дороги до ближней стены производственных зданий, сооружений и строений до 60м при </w:t>
      </w:r>
      <w:r w:rsidRPr="00346108">
        <w:lastRenderedPageBreak/>
        <w:t>условии устройства тупиковых дорог к этим зданиям, сооружениям и строениям с площа</w:t>
      </w:r>
      <w:r w:rsidRPr="00346108">
        <w:t>д</w:t>
      </w:r>
      <w:r w:rsidRPr="00346108">
        <w:t>ками для разворота пожарной техники и устройством на этих площадках пожарных гидрантов. При этом расстояние от производственных зданий, с</w:t>
      </w:r>
      <w:r w:rsidRPr="00346108">
        <w:t>о</w:t>
      </w:r>
      <w:r w:rsidRPr="00346108">
        <w:t xml:space="preserve">оружений и строений до площадок для разворота пожарной техники должно быть не менее 5м, но не более </w:t>
      </w:r>
      <w:smartTag w:uri="urn:schemas-microsoft-com:office:smarttags" w:element="metricconverter">
        <w:smartTagPr>
          <w:attr w:name="ProductID" w:val="15 м"/>
        </w:smartTagPr>
        <w:r w:rsidRPr="00346108">
          <w:t>15 м</w:t>
        </w:r>
      </w:smartTag>
      <w:r w:rsidRPr="00346108">
        <w:t>, а расстояние между тупиковыми дорогами должно быть не б</w:t>
      </w:r>
      <w:r w:rsidRPr="00346108">
        <w:t>о</w:t>
      </w:r>
      <w:r w:rsidRPr="00346108">
        <w:t xml:space="preserve">лее </w:t>
      </w:r>
      <w:smartTag w:uri="urn:schemas-microsoft-com:office:smarttags" w:element="metricconverter">
        <w:smartTagPr>
          <w:attr w:name="ProductID" w:val="100 м"/>
        </w:smartTagPr>
        <w:r w:rsidRPr="00346108">
          <w:t>100 м</w:t>
        </w:r>
      </w:smartTag>
      <w:r w:rsidRPr="00346108">
        <w:t>.</w:t>
      </w:r>
    </w:p>
    <w:p w:rsidR="00A62C96" w:rsidRPr="00346108" w:rsidRDefault="00A62C96" w:rsidP="00A62C96">
      <w:pPr>
        <w:ind w:firstLine="709"/>
        <w:jc w:val="both"/>
      </w:pPr>
      <w:r w:rsidRPr="00346108">
        <w:t xml:space="preserve">6. Ширина проездов для пожарной техники должна составлять не менее </w:t>
      </w:r>
      <w:smartTag w:uri="urn:schemas-microsoft-com:office:smarttags" w:element="metricconverter">
        <w:smartTagPr>
          <w:attr w:name="ProductID" w:val="6 метров"/>
        </w:smartTagPr>
        <w:r>
          <w:t>6</w:t>
        </w:r>
        <w:r w:rsidRPr="00346108">
          <w:t xml:space="preserve"> ме</w:t>
        </w:r>
        <w:r w:rsidRPr="00346108">
          <w:t>т</w:t>
        </w:r>
        <w:r w:rsidRPr="00346108">
          <w:t>ров</w:t>
        </w:r>
      </w:smartTag>
      <w:r w:rsidRPr="00346108">
        <w:t>.</w:t>
      </w:r>
    </w:p>
    <w:p w:rsidR="00A62C96" w:rsidRPr="00346108" w:rsidRDefault="00A62C96" w:rsidP="00A62C96">
      <w:pPr>
        <w:ind w:firstLine="709"/>
        <w:jc w:val="both"/>
      </w:pPr>
      <w:r w:rsidRPr="00346108">
        <w:t>В общую ширину противопожарного проезда, совмещенного с основным подъе</w:t>
      </w:r>
      <w:r w:rsidRPr="00346108">
        <w:t>з</w:t>
      </w:r>
      <w:r w:rsidRPr="00346108">
        <w:t>дом к зданию, сооружению и строению, допускается включать тротуар, примыкающий к проезду.</w:t>
      </w:r>
    </w:p>
    <w:p w:rsidR="00A62C96" w:rsidRPr="00346108" w:rsidRDefault="00A62C96" w:rsidP="00A62C96">
      <w:pPr>
        <w:ind w:firstLine="709"/>
        <w:jc w:val="both"/>
      </w:pPr>
      <w:r w:rsidRPr="00346108">
        <w:t>Расстояние от внутреннего края подъезда до стены здания, сооружения и стро</w:t>
      </w:r>
      <w:r w:rsidRPr="00346108">
        <w:t>е</w:t>
      </w:r>
      <w:r w:rsidRPr="00346108">
        <w:t>ния должно быть:</w:t>
      </w:r>
    </w:p>
    <w:p w:rsidR="00A62C96" w:rsidRPr="00346108" w:rsidRDefault="00A62C96" w:rsidP="00A62C96">
      <w:pPr>
        <w:ind w:firstLine="709"/>
        <w:jc w:val="both"/>
      </w:pPr>
      <w:r>
        <w:t>-</w:t>
      </w:r>
      <w:r w:rsidRPr="00346108">
        <w:t xml:space="preserve"> для зданий высотой не более </w:t>
      </w:r>
      <w:smartTag w:uri="urn:schemas-microsoft-com:office:smarttags" w:element="metricconverter">
        <w:smartTagPr>
          <w:attr w:name="ProductID" w:val="28 м"/>
        </w:smartTagPr>
        <w:r w:rsidRPr="00346108">
          <w:t>28 м</w:t>
        </w:r>
      </w:smartTag>
      <w:r w:rsidRPr="00346108">
        <w:t xml:space="preserve"> - не более </w:t>
      </w:r>
      <w:smartTag w:uri="urn:schemas-microsoft-com:office:smarttags" w:element="metricconverter">
        <w:smartTagPr>
          <w:attr w:name="ProductID" w:val="8 м"/>
        </w:smartTagPr>
        <w:r w:rsidRPr="00346108">
          <w:t>8 м</w:t>
        </w:r>
      </w:smartTag>
      <w:r w:rsidRPr="00346108">
        <w:t>;</w:t>
      </w:r>
    </w:p>
    <w:p w:rsidR="00A62C96" w:rsidRPr="00346108" w:rsidRDefault="00A62C96" w:rsidP="00A62C96">
      <w:pPr>
        <w:ind w:firstLine="709"/>
        <w:jc w:val="both"/>
      </w:pPr>
      <w:r>
        <w:t>-</w:t>
      </w:r>
      <w:r w:rsidRPr="00346108">
        <w:t xml:space="preserve"> для зданий высотой более </w:t>
      </w:r>
      <w:smartTag w:uri="urn:schemas-microsoft-com:office:smarttags" w:element="metricconverter">
        <w:smartTagPr>
          <w:attr w:name="ProductID" w:val="28 м"/>
        </w:smartTagPr>
        <w:r w:rsidRPr="00346108">
          <w:t>28 м</w:t>
        </w:r>
      </w:smartTag>
      <w:r w:rsidRPr="00346108">
        <w:t xml:space="preserve"> - не более </w:t>
      </w:r>
      <w:smartTag w:uri="urn:schemas-microsoft-com:office:smarttags" w:element="metricconverter">
        <w:smartTagPr>
          <w:attr w:name="ProductID" w:val="16 м"/>
        </w:smartTagPr>
        <w:r w:rsidRPr="00346108">
          <w:t>16 м</w:t>
        </w:r>
      </w:smartTag>
      <w:r w:rsidRPr="00346108">
        <w:t>,</w:t>
      </w:r>
    </w:p>
    <w:p w:rsidR="00A62C96" w:rsidRPr="00346108" w:rsidRDefault="00A62C96" w:rsidP="00A62C96">
      <w:pPr>
        <w:ind w:firstLine="709"/>
        <w:jc w:val="both"/>
      </w:pPr>
      <w:r w:rsidRPr="00346108">
        <w:t>В замкнутых и полузамкнутых дворах необходимо предусматривать проезды для пожарных автомобилей.</w:t>
      </w:r>
    </w:p>
    <w:p w:rsidR="00A62C96" w:rsidRPr="00346108" w:rsidRDefault="00A62C96" w:rsidP="00A62C96">
      <w:pPr>
        <w:ind w:firstLine="709"/>
        <w:jc w:val="both"/>
      </w:pPr>
      <w:r>
        <w:t>7</w:t>
      </w:r>
      <w:r w:rsidRPr="00346108">
        <w:t>. К рекам и водоемам должна быть предусмотрена возможность подъезда для з</w:t>
      </w:r>
      <w:r w:rsidRPr="00346108">
        <w:t>а</w:t>
      </w:r>
      <w:r w:rsidRPr="00346108">
        <w:t>бора воды пожарной техникой в соответствии с требованиями нормативных документов по пожарной безопасности.</w:t>
      </w:r>
    </w:p>
    <w:p w:rsidR="00A62C96" w:rsidRDefault="00A62C96" w:rsidP="00A62C96">
      <w:pPr>
        <w:ind w:firstLine="709"/>
        <w:jc w:val="both"/>
      </w:pPr>
      <w:r w:rsidRPr="00346108">
        <w:t>Планировочное решение малоэтажной жилой застройки (до 3 этажей включител</w:t>
      </w:r>
      <w:r w:rsidRPr="00346108">
        <w:t>ь</w:t>
      </w:r>
      <w:r w:rsidRPr="00346108">
        <w:t>но) должно обеспечивать подъезд пожарной техники к зданиям, сооружениям и стро</w:t>
      </w:r>
      <w:r w:rsidRPr="00346108">
        <w:t>е</w:t>
      </w:r>
      <w:r w:rsidRPr="00346108">
        <w:t xml:space="preserve">ниям на расстояние не более </w:t>
      </w:r>
      <w:smartTag w:uri="urn:schemas-microsoft-com:office:smarttags" w:element="metricconverter">
        <w:smartTagPr>
          <w:attr w:name="ProductID" w:val="50 м"/>
        </w:smartTagPr>
        <w:r w:rsidRPr="00346108">
          <w:t>50 м</w:t>
        </w:r>
      </w:smartTag>
      <w:r w:rsidRPr="00346108">
        <w:t>.</w:t>
      </w:r>
    </w:p>
    <w:p w:rsidR="00A62C96" w:rsidRDefault="00A62C96" w:rsidP="00A62C96">
      <w:pPr>
        <w:pStyle w:val="21"/>
        <w:rPr>
          <w:b/>
        </w:rPr>
      </w:pPr>
      <w:r w:rsidRPr="00D651F1">
        <w:rPr>
          <w:b/>
        </w:rPr>
        <w:t>Статья</w:t>
      </w:r>
      <w:r>
        <w:rPr>
          <w:b/>
        </w:rPr>
        <w:t xml:space="preserve"> 52</w:t>
      </w:r>
      <w:r w:rsidRPr="00E45827">
        <w:rPr>
          <w:b/>
        </w:rPr>
        <w:t>.</w:t>
      </w:r>
      <w:r>
        <w:rPr>
          <w:b/>
        </w:rPr>
        <w:t xml:space="preserve"> </w:t>
      </w:r>
      <w:r w:rsidRPr="00E45827">
        <w:rPr>
          <w:b/>
        </w:rPr>
        <w:t>Противопожарное водоснабжение</w:t>
      </w:r>
    </w:p>
    <w:p w:rsidR="00A62C96" w:rsidRPr="00346108" w:rsidRDefault="00A62C96" w:rsidP="00A62C96">
      <w:pPr>
        <w:pStyle w:val="21"/>
      </w:pPr>
      <w:r>
        <w:t>1</w:t>
      </w:r>
      <w:r w:rsidRPr="00346108">
        <w:t xml:space="preserve">. Территория </w:t>
      </w:r>
      <w:r>
        <w:t>Дальне-Закорского</w:t>
      </w:r>
      <w:r w:rsidDel="0014277A">
        <w:t xml:space="preserve"> </w:t>
      </w:r>
      <w:r w:rsidRPr="00341B12">
        <w:t>МО</w:t>
      </w:r>
      <w:r>
        <w:t xml:space="preserve"> </w:t>
      </w:r>
      <w:r w:rsidRPr="00346108">
        <w:t>должна быть обеспечена источниками наружного и (или) внутреннего противопожарного водоснабжения и оборудована против</w:t>
      </w:r>
      <w:r w:rsidRPr="00346108">
        <w:t>о</w:t>
      </w:r>
      <w:r w:rsidRPr="00346108">
        <w:t>пожарным водопроводом, который допускается объединять с хозяйственно-питьевым или производственным водопр</w:t>
      </w:r>
      <w:r w:rsidRPr="00346108">
        <w:t>о</w:t>
      </w:r>
      <w:r w:rsidRPr="00346108">
        <w:t>водом.</w:t>
      </w:r>
    </w:p>
    <w:p w:rsidR="00A62C96" w:rsidRPr="00346108" w:rsidRDefault="00A62C96" w:rsidP="00A62C96">
      <w:pPr>
        <w:pStyle w:val="a3"/>
        <w:spacing w:after="0"/>
      </w:pPr>
      <w:r w:rsidRPr="00346108">
        <w:t>К источникам наружного противопожарного вод</w:t>
      </w:r>
      <w:r w:rsidRPr="00346108">
        <w:t>о</w:t>
      </w:r>
      <w:r w:rsidRPr="00346108">
        <w:t>снабжения относятся;</w:t>
      </w:r>
    </w:p>
    <w:p w:rsidR="00A62C96" w:rsidRPr="00346108" w:rsidRDefault="00A62C96" w:rsidP="00A62C96">
      <w:pPr>
        <w:ind w:firstLine="709"/>
        <w:jc w:val="both"/>
      </w:pPr>
      <w:r w:rsidRPr="00346108">
        <w:t>1) наружные водопроводные сети с пожарными ги</w:t>
      </w:r>
      <w:r w:rsidRPr="00346108">
        <w:t>д</w:t>
      </w:r>
      <w:r w:rsidRPr="00346108">
        <w:t>рантами;</w:t>
      </w:r>
    </w:p>
    <w:p w:rsidR="00A62C96" w:rsidRPr="00346108" w:rsidRDefault="00A62C96" w:rsidP="00A62C96">
      <w:pPr>
        <w:ind w:firstLine="709"/>
        <w:jc w:val="both"/>
      </w:pPr>
      <w:r w:rsidRPr="00346108">
        <w:t>2) водные объекты, используемые для целей пожаротушения в соответствии с законодательством Российской Ф</w:t>
      </w:r>
      <w:r w:rsidRPr="00346108">
        <w:t>е</w:t>
      </w:r>
      <w:r w:rsidRPr="00346108">
        <w:t>дерации.</w:t>
      </w:r>
    </w:p>
    <w:p w:rsidR="00A62C96" w:rsidRDefault="00A62C96" w:rsidP="00A62C96">
      <w:pPr>
        <w:ind w:firstLine="709"/>
        <w:jc w:val="both"/>
      </w:pPr>
      <w:r w:rsidRPr="00346108">
        <w:t xml:space="preserve">2. В отдельно стоящих общественных зданиях объемом до 1000 кубических метров, при отсутствии кольцевого противопожарного водопровода, в производственных зданиях с производствами категорий В, Г и Д по пожаровзрывоопасности и пожарной опасности при расходе воды на наружное пожаротушение </w:t>
      </w:r>
      <w:smartTag w:uri="urn:schemas-microsoft-com:office:smarttags" w:element="metricconverter">
        <w:smartTagPr>
          <w:attr w:name="ProductID" w:val="10 литров"/>
        </w:smartTagPr>
        <w:r w:rsidRPr="00346108">
          <w:t>10 литров</w:t>
        </w:r>
      </w:smartTag>
      <w:r w:rsidRPr="00346108">
        <w:t xml:space="preserve"> в секунду, на складах грубых кормов объемом до </w:t>
      </w:r>
      <w:smartTag w:uri="urn:schemas-microsoft-com:office:smarttags" w:element="metricconverter">
        <w:smartTagPr>
          <w:attr w:name="ProductID" w:val="1000 м3"/>
        </w:smartTagPr>
        <w:r w:rsidRPr="00346108">
          <w:t>1000 м</w:t>
        </w:r>
        <w:r w:rsidRPr="00346108">
          <w:rPr>
            <w:vertAlign w:val="superscript"/>
          </w:rPr>
          <w:t>3</w:t>
        </w:r>
      </w:smartTag>
      <w:r w:rsidRPr="00346108">
        <w:t xml:space="preserve">, складах минеральных удобрений объемом до </w:t>
      </w:r>
      <w:smartTag w:uri="urn:schemas-microsoft-com:office:smarttags" w:element="metricconverter">
        <w:smartTagPr>
          <w:attr w:name="ProductID" w:val="5000 м3"/>
        </w:smartTagPr>
        <w:r w:rsidRPr="00346108">
          <w:t>5000 м</w:t>
        </w:r>
        <w:r w:rsidRPr="00346108">
          <w:rPr>
            <w:vertAlign w:val="superscript"/>
          </w:rPr>
          <w:t>3</w:t>
        </w:r>
      </w:smartTag>
      <w:r w:rsidRPr="00346108">
        <w:t>, в зданиях радиотелевизионных передающих станций, зданиях холодильников и хран</w:t>
      </w:r>
      <w:r w:rsidRPr="00346108">
        <w:t>и</w:t>
      </w:r>
      <w:r w:rsidRPr="00346108">
        <w:t>лищ овощей и фруктов допускается предусматривать в качестве источников наружного пр</w:t>
      </w:r>
      <w:r w:rsidRPr="00346108">
        <w:t>о</w:t>
      </w:r>
      <w:r w:rsidRPr="00346108">
        <w:t>тивопожарного водоснабжения природные или искусственные водоемы</w:t>
      </w:r>
    </w:p>
    <w:p w:rsidR="00A62C96" w:rsidRPr="00346108" w:rsidRDefault="00A62C96" w:rsidP="00A62C96">
      <w:pPr>
        <w:ind w:firstLine="709"/>
        <w:jc w:val="both"/>
      </w:pPr>
      <w:r>
        <w:rPr>
          <w:b/>
        </w:rPr>
        <w:t xml:space="preserve"> </w:t>
      </w:r>
      <w:r w:rsidRPr="00346108">
        <w:t xml:space="preserve">3. Допускается не предусматривать водоснабжение для наружного пожаротушения в, общественных зданиях I, II, III и IV степеней огнестойкости объемом до </w:t>
      </w:r>
      <w:smartTag w:uri="urn:schemas-microsoft-com:office:smarttags" w:element="metricconverter">
        <w:smartTagPr>
          <w:attr w:name="ProductID" w:val="250 м3"/>
        </w:smartTagPr>
        <w:r w:rsidRPr="00346108">
          <w:t>250 м</w:t>
        </w:r>
        <w:r w:rsidRPr="00346108">
          <w:rPr>
            <w:vertAlign w:val="superscript"/>
          </w:rPr>
          <w:t>3</w:t>
        </w:r>
      </w:smartTag>
      <w:r w:rsidRPr="00346108">
        <w:t>, производственных здан</w:t>
      </w:r>
      <w:r w:rsidRPr="00346108">
        <w:t>и</w:t>
      </w:r>
      <w:r w:rsidRPr="00346108">
        <w:t xml:space="preserve">ях I и II степеней огнестойкости объемом до </w:t>
      </w:r>
      <w:smartTag w:uri="urn:schemas-microsoft-com:office:smarttags" w:element="metricconverter">
        <w:smartTagPr>
          <w:attr w:name="ProductID" w:val="1000 м3"/>
        </w:smartTagPr>
        <w:r w:rsidRPr="00346108">
          <w:t>1000 м</w:t>
        </w:r>
        <w:r w:rsidRPr="00346108">
          <w:rPr>
            <w:vertAlign w:val="superscript"/>
          </w:rPr>
          <w:t>3</w:t>
        </w:r>
      </w:smartTag>
      <w:r w:rsidRPr="00346108">
        <w:t xml:space="preserve"> (за исключением зданий с металлическими незащищенными или деревянными несущими конструкциями, а также с полимерным утеплителем объемом до </w:t>
      </w:r>
      <w:smartTag w:uri="urn:schemas-microsoft-com:office:smarttags" w:element="metricconverter">
        <w:smartTagPr>
          <w:attr w:name="ProductID" w:val="250 м3"/>
        </w:smartTagPr>
        <w:r w:rsidRPr="00346108">
          <w:t>250 м</w:t>
        </w:r>
        <w:r w:rsidRPr="00346108">
          <w:rPr>
            <w:vertAlign w:val="superscript"/>
          </w:rPr>
          <w:t>3</w:t>
        </w:r>
      </w:smartTag>
      <w:r w:rsidRPr="00346108">
        <w:t>) категории Д по пожаровзрывоопа</w:t>
      </w:r>
      <w:r w:rsidRPr="00346108">
        <w:t>с</w:t>
      </w:r>
      <w:r w:rsidRPr="00346108">
        <w:t xml:space="preserve">ности и пожарной опасности, сезонных универсальных приемозаготовительных пунктах сельскохозяйственных продуктов при объеме зданий до </w:t>
      </w:r>
      <w:smartTag w:uri="urn:schemas-microsoft-com:office:smarttags" w:element="metricconverter">
        <w:smartTagPr>
          <w:attr w:name="ProductID" w:val="1000 м3"/>
        </w:smartTagPr>
        <w:r w:rsidRPr="00346108">
          <w:t>1000 м</w:t>
        </w:r>
        <w:r w:rsidRPr="00346108">
          <w:rPr>
            <w:vertAlign w:val="superscript"/>
          </w:rPr>
          <w:t>3</w:t>
        </w:r>
      </w:smartTag>
      <w:r w:rsidRPr="00346108">
        <w:t>, зданиях складов площ</w:t>
      </w:r>
      <w:r w:rsidRPr="00346108">
        <w:t>а</w:t>
      </w:r>
      <w:r w:rsidRPr="00346108">
        <w:t xml:space="preserve">дью до </w:t>
      </w:r>
      <w:smartTag w:uri="urn:schemas-microsoft-com:office:smarttags" w:element="metricconverter">
        <w:smartTagPr>
          <w:attr w:name="ProductID" w:val="50 м2"/>
        </w:smartTagPr>
        <w:r w:rsidRPr="00346108">
          <w:t>50 м</w:t>
        </w:r>
        <w:r w:rsidRPr="00346108">
          <w:rPr>
            <w:vertAlign w:val="superscript"/>
          </w:rPr>
          <w:t>2</w:t>
        </w:r>
      </w:smartTag>
      <w:r w:rsidRPr="00346108">
        <w:t>.</w:t>
      </w:r>
    </w:p>
    <w:bookmarkEnd w:id="313"/>
    <w:bookmarkEnd w:id="314"/>
    <w:bookmarkEnd w:id="315"/>
    <w:bookmarkEnd w:id="316"/>
    <w:bookmarkEnd w:id="317"/>
    <w:p w:rsidR="00A62C96" w:rsidRPr="00A14812" w:rsidRDefault="00A62C96" w:rsidP="00A62C96">
      <w:pPr>
        <w:jc w:val="both"/>
      </w:pPr>
      <w:r>
        <w:rPr>
          <w:b/>
        </w:rPr>
        <w:t xml:space="preserve">           </w:t>
      </w:r>
      <w:r w:rsidRPr="00346108">
        <w:rPr>
          <w:color w:val="000000"/>
        </w:rPr>
        <w:t>4.</w:t>
      </w:r>
      <w:r w:rsidRPr="00346108">
        <w:t xml:space="preserve"> Расход воды на наружное пожаротушение из водопроводной сета установлен Ф</w:t>
      </w:r>
      <w:r w:rsidRPr="00346108">
        <w:t>е</w:t>
      </w:r>
      <w:r w:rsidRPr="00346108">
        <w:t>деральным законом от 22 июля 2008г. № 123-ФЗ «Технический регламент о требованиях пожарной безопасности»(таблицы 7 и 8</w:t>
      </w:r>
      <w:r w:rsidRPr="00346108">
        <w:rPr>
          <w:color w:val="0000FF"/>
        </w:rPr>
        <w:t xml:space="preserve"> </w:t>
      </w:r>
      <w:r w:rsidRPr="00346108">
        <w:t>пр</w:t>
      </w:r>
      <w:r w:rsidRPr="00346108">
        <w:t>и</w:t>
      </w:r>
      <w:r w:rsidRPr="00346108">
        <w:t xml:space="preserve">ложения). </w:t>
      </w:r>
    </w:p>
    <w:p w:rsidR="00A62C96" w:rsidRPr="00346108" w:rsidRDefault="00A62C96" w:rsidP="00A62C96">
      <w:pPr>
        <w:ind w:firstLine="709"/>
        <w:jc w:val="both"/>
      </w:pPr>
      <w:r w:rsidRPr="00346108">
        <w:t xml:space="preserve">Расход воды на наружное пожаротушение зданий, высота или объем которых больше высоты или объема, указанных </w:t>
      </w:r>
      <w:r w:rsidRPr="00517C95">
        <w:t>в таблице № 8</w:t>
      </w:r>
      <w:r w:rsidRPr="00346108">
        <w:t xml:space="preserve"> приложения к Федеральному закону от 22 июля 2008г. № 123-ФЗ, а также общественных зданий объемом свыше </w:t>
      </w:r>
      <w:smartTag w:uri="urn:schemas-microsoft-com:office:smarttags" w:element="metricconverter">
        <w:smartTagPr>
          <w:attr w:name="ProductID" w:val="25 000 м3"/>
        </w:smartTagPr>
        <w:r w:rsidRPr="00346108">
          <w:t>25 000 м</w:t>
        </w:r>
        <w:r w:rsidRPr="00346108">
          <w:rPr>
            <w:vertAlign w:val="superscript"/>
          </w:rPr>
          <w:t>3</w:t>
        </w:r>
      </w:smartTag>
      <w:r w:rsidRPr="00346108">
        <w:rPr>
          <w:vertAlign w:val="superscript"/>
        </w:rPr>
        <w:t xml:space="preserve"> </w:t>
      </w:r>
      <w:r w:rsidRPr="00346108">
        <w:t>с массовым пребыванием людей до</w:t>
      </w:r>
      <w:r w:rsidRPr="00346108">
        <w:t>л</w:t>
      </w:r>
      <w:r w:rsidRPr="00346108">
        <w:t>жен быть увеличен не менее чем на 25 %.</w:t>
      </w:r>
    </w:p>
    <w:p w:rsidR="00A62C96" w:rsidRPr="00346108" w:rsidRDefault="00A62C96" w:rsidP="00A62C96">
      <w:pPr>
        <w:ind w:firstLine="709"/>
        <w:jc w:val="both"/>
      </w:pPr>
      <w:r w:rsidRPr="00346108">
        <w:lastRenderedPageBreak/>
        <w:t>5.  Расход воды на наружное пожаротушение одно- и двухэтажных производстве</w:t>
      </w:r>
      <w:r w:rsidRPr="00346108">
        <w:t>н</w:t>
      </w:r>
      <w:r w:rsidRPr="00346108">
        <w:t>ных объектов и одноэтажных складских зданий высотой не более 18м с несущими стал</w:t>
      </w:r>
      <w:r w:rsidRPr="00346108">
        <w:t>ь</w:t>
      </w:r>
      <w:r w:rsidRPr="00346108">
        <w:t xml:space="preserve">ными конструкциями и ограждающими конструкциями из стальных профилированных или асбестоцементных листов со сгораемыми или с полимерными утеплителями следует принимать на </w:t>
      </w:r>
      <w:smartTag w:uri="urn:schemas-microsoft-com:office:smarttags" w:element="metricconverter">
        <w:smartTagPr>
          <w:attr w:name="ProductID" w:val="10 литров"/>
        </w:smartTagPr>
        <w:r w:rsidRPr="00346108">
          <w:t>10 литров</w:t>
        </w:r>
      </w:smartTag>
      <w:r w:rsidRPr="00346108">
        <w:t xml:space="preserve"> в секунду больше нормативов, указанных в </w:t>
      </w:r>
      <w:r w:rsidRPr="00517C95">
        <w:t>таблицах №№ 9 и 10</w:t>
      </w:r>
      <w:r w:rsidRPr="00346108">
        <w:t xml:space="preserve"> приложения к Федеральному закону от 22 июля 2008г. № 123-ФЗ.</w:t>
      </w:r>
      <w:r w:rsidRPr="00346108">
        <w:rPr>
          <w:i/>
        </w:rPr>
        <w:t xml:space="preserve"> </w:t>
      </w:r>
    </w:p>
    <w:p w:rsidR="00A62C96" w:rsidRPr="00517C95" w:rsidRDefault="00A62C96" w:rsidP="00A62C96">
      <w:pPr>
        <w:ind w:firstLine="709"/>
        <w:jc w:val="both"/>
      </w:pPr>
      <w:r w:rsidRPr="00346108">
        <w:t xml:space="preserve">6.  Расход воды на наружное пожаротушение отдельно стоящих вспомогательных зданий производственных объектов следует принимать в соответствии с </w:t>
      </w:r>
      <w:r w:rsidRPr="00517C95">
        <w:t xml:space="preserve">таблицей № 8 приложения к Федеральному закону от 22 июля 2008г. № 123-ФЗ, </w:t>
      </w:r>
      <w:r w:rsidRPr="00517C95">
        <w:rPr>
          <w:i/>
          <w:color w:val="0000FF"/>
        </w:rPr>
        <w:t xml:space="preserve"> </w:t>
      </w:r>
      <w:r w:rsidRPr="00517C95">
        <w:t>как для обществе</w:t>
      </w:r>
      <w:r w:rsidRPr="00517C95">
        <w:t>н</w:t>
      </w:r>
      <w:r w:rsidRPr="00517C95">
        <w:t>ных зданий, а встроенных в производственные здания - по общему объему здания в соответс</w:t>
      </w:r>
      <w:r w:rsidRPr="00517C95">
        <w:t>т</w:t>
      </w:r>
      <w:r w:rsidRPr="00517C95">
        <w:t>вии с таблицей № 9 приложения к Федеральному закону от 22 июля 2008г. № 123-ФЗ.</w:t>
      </w:r>
    </w:p>
    <w:p w:rsidR="00A62C96" w:rsidRPr="00517C95" w:rsidRDefault="00A62C96" w:rsidP="00A62C96">
      <w:pPr>
        <w:ind w:firstLine="709"/>
        <w:jc w:val="both"/>
      </w:pPr>
      <w:r w:rsidRPr="00517C95">
        <w:t>7.  Расход воды на наружное пожаротушение складов лесных материалов вмест</w:t>
      </w:r>
      <w:r w:rsidRPr="00517C95">
        <w:t>и</w:t>
      </w:r>
      <w:r w:rsidRPr="00517C95">
        <w:t>мостью до 10 000 кубических метров следует принимать в соответствии с таблицей № 9 приложения к Федеральному закону от 22 июля 2008г. № 123-ФЗ,</w:t>
      </w:r>
      <w:r w:rsidRPr="00517C95">
        <w:rPr>
          <w:i/>
          <w:color w:val="0000FF"/>
        </w:rPr>
        <w:t xml:space="preserve"> </w:t>
      </w:r>
      <w:r w:rsidRPr="00517C95">
        <w:t>относя их к зданиям V степени огнестойкости категории В пожарной и взрывоп</w:t>
      </w:r>
      <w:r w:rsidRPr="00517C95">
        <w:t>о</w:t>
      </w:r>
      <w:r w:rsidRPr="00517C95">
        <w:t>жарной опасности.</w:t>
      </w:r>
    </w:p>
    <w:p w:rsidR="00A62C96" w:rsidRPr="00517C95" w:rsidRDefault="00A62C96" w:rsidP="00A62C96">
      <w:pPr>
        <w:ind w:firstLine="709"/>
        <w:jc w:val="both"/>
      </w:pPr>
      <w:r w:rsidRPr="00517C95">
        <w:t>8.  Расход воды на наружное пожаротушение зданий радиотелевизионных пер</w:t>
      </w:r>
      <w:r w:rsidRPr="00517C95">
        <w:t>е</w:t>
      </w:r>
      <w:r w:rsidRPr="00517C95">
        <w:t xml:space="preserve">дающих станций независимо от объема зданий следует принимать не менее </w:t>
      </w:r>
      <w:smartTag w:uri="urn:schemas-microsoft-com:office:smarttags" w:element="metricconverter">
        <w:smartTagPr>
          <w:attr w:name="ProductID" w:val="15 литров"/>
        </w:smartTagPr>
        <w:r w:rsidRPr="00517C95">
          <w:t>15 литров</w:t>
        </w:r>
      </w:smartTag>
      <w:r w:rsidRPr="00517C95">
        <w:t xml:space="preserve"> в секунду, если в соответствии с таблицами 9 и 10</w:t>
      </w:r>
      <w:r w:rsidRPr="00517C95">
        <w:rPr>
          <w:color w:val="0000FF"/>
        </w:rPr>
        <w:t xml:space="preserve"> </w:t>
      </w:r>
      <w:r w:rsidRPr="00517C95">
        <w:t>приложения к Федеральному закону от 22 июля 2008г. № 123-ФЗ не требуется больший расход воды. Указанные требования не распространяются на радиотелевизионные ретрансляторы, устанавливаемые на существующих и проектиру</w:t>
      </w:r>
      <w:r w:rsidRPr="00517C95">
        <w:t>е</w:t>
      </w:r>
      <w:r w:rsidRPr="00517C95">
        <w:t>мых объектах связи.</w:t>
      </w:r>
    </w:p>
    <w:p w:rsidR="00A62C96" w:rsidRPr="00346108" w:rsidRDefault="00A62C96" w:rsidP="00A62C96">
      <w:pPr>
        <w:ind w:firstLine="709"/>
        <w:jc w:val="both"/>
      </w:pPr>
      <w:r w:rsidRPr="00517C95">
        <w:t>9.  Расход воды на наружное пожаротушение зданий, объем которых больше объ</w:t>
      </w:r>
      <w:r w:rsidRPr="00517C95">
        <w:t>е</w:t>
      </w:r>
      <w:r w:rsidRPr="00517C95">
        <w:t>ма, указанного в таблицах 9 и 10 приложения к Федеральному закону о</w:t>
      </w:r>
      <w:r w:rsidRPr="00346108">
        <w:t>т 22 июля 2008г. № 123-ФЗ, устанавливается нормативными документами по пожарной безопасн</w:t>
      </w:r>
      <w:r w:rsidRPr="00346108">
        <w:t>о</w:t>
      </w:r>
      <w:r w:rsidRPr="00346108">
        <w:t xml:space="preserve">сти. </w:t>
      </w:r>
    </w:p>
    <w:p w:rsidR="00A62C96" w:rsidRDefault="00A62C96" w:rsidP="00A62C96">
      <w:pPr>
        <w:ind w:firstLine="709"/>
        <w:jc w:val="both"/>
      </w:pPr>
    </w:p>
    <w:p w:rsidR="00A62C96" w:rsidRPr="00644DE2" w:rsidRDefault="00A62C96" w:rsidP="00A62C96">
      <w:pPr>
        <w:pStyle w:val="21"/>
        <w:rPr>
          <w:b/>
          <w:i/>
        </w:rPr>
      </w:pPr>
      <w:bookmarkStart w:id="318" w:name="_Toc214434163"/>
      <w:bookmarkStart w:id="319" w:name="_Toc214962771"/>
      <w:r w:rsidRPr="00644DE2">
        <w:rPr>
          <w:b/>
        </w:rPr>
        <w:t>Статья 53. Противопожарные требования к реализации градостроительных пр</w:t>
      </w:r>
      <w:r w:rsidRPr="00644DE2">
        <w:rPr>
          <w:b/>
        </w:rPr>
        <w:t>о</w:t>
      </w:r>
      <w:r w:rsidRPr="00644DE2">
        <w:rPr>
          <w:b/>
        </w:rPr>
        <w:t>ектов</w:t>
      </w:r>
      <w:bookmarkEnd w:id="318"/>
      <w:bookmarkEnd w:id="319"/>
    </w:p>
    <w:p w:rsidR="00A62C96" w:rsidRPr="00346108" w:rsidRDefault="00A62C96" w:rsidP="00A62C96">
      <w:pPr>
        <w:pStyle w:val="21"/>
      </w:pPr>
      <w:r w:rsidRPr="00346108">
        <w:t>1. При разработке генеральных планов и проектов планировки жилых массивов, размещаемых за пределами нормативной зоны обслуживания пожарных депо, обяз</w:t>
      </w:r>
      <w:r w:rsidRPr="00346108">
        <w:t>а</w:t>
      </w:r>
      <w:r w:rsidRPr="00346108">
        <w:t>тельно первоочередное проектирование и строительство пожарных депо с необходимой числе</w:t>
      </w:r>
      <w:r w:rsidRPr="00346108">
        <w:t>н</w:t>
      </w:r>
      <w:r w:rsidRPr="00346108">
        <w:t xml:space="preserve">ностью личного состава, оснащенных пожарной техникой, соответствующей условиям тушения пожаров на объектах. </w:t>
      </w:r>
    </w:p>
    <w:p w:rsidR="00A62C96" w:rsidRDefault="00A62C96" w:rsidP="00A62C96">
      <w:pPr>
        <w:pStyle w:val="21"/>
      </w:pPr>
      <w:r w:rsidRPr="00346108">
        <w:t>2. Реализация генерального плана  и проекта планировки  должна увязываться с возможностями государственной противопожарной службы.</w:t>
      </w:r>
    </w:p>
    <w:p w:rsidR="00A62C96" w:rsidRPr="00346108" w:rsidRDefault="00A62C96" w:rsidP="00A62C96">
      <w:pPr>
        <w:pStyle w:val="21"/>
      </w:pPr>
    </w:p>
    <w:p w:rsidR="00A62C96" w:rsidRPr="0001132F" w:rsidRDefault="00A62C96" w:rsidP="00A62C96">
      <w:pPr>
        <w:pStyle w:val="23"/>
        <w:spacing w:before="0" w:after="0"/>
        <w:ind w:right="-185"/>
      </w:pPr>
      <w:bookmarkStart w:id="320" w:name="_Toc210448757"/>
      <w:bookmarkStart w:id="321" w:name="_Toc214432111"/>
      <w:bookmarkStart w:id="322" w:name="_Toc214434165"/>
      <w:bookmarkStart w:id="323" w:name="_Toc214962773"/>
      <w:bookmarkStart w:id="324" w:name="_Toc215646288"/>
      <w:r w:rsidRPr="0001132F">
        <w:t>ГЛАВА 11. Нормативы градостроительного проектирования</w:t>
      </w:r>
      <w:bookmarkStart w:id="325" w:name="_Toc214432112"/>
      <w:bookmarkEnd w:id="321"/>
    </w:p>
    <w:p w:rsidR="00A62C96" w:rsidRDefault="00A62C96" w:rsidP="00A62C96">
      <w:pPr>
        <w:pStyle w:val="23"/>
        <w:spacing w:before="0" w:after="0"/>
        <w:ind w:right="-185"/>
      </w:pPr>
      <w:r w:rsidRPr="0001132F">
        <w:t xml:space="preserve"> жилой з</w:t>
      </w:r>
      <w:r w:rsidRPr="0001132F">
        <w:t>о</w:t>
      </w:r>
      <w:r w:rsidRPr="0001132F">
        <w:t>ны</w:t>
      </w:r>
      <w:bookmarkEnd w:id="320"/>
      <w:bookmarkEnd w:id="322"/>
      <w:bookmarkEnd w:id="323"/>
      <w:bookmarkEnd w:id="324"/>
      <w:bookmarkEnd w:id="325"/>
    </w:p>
    <w:p w:rsidR="00A62C96" w:rsidRDefault="00A62C96" w:rsidP="00A62C96">
      <w:pPr>
        <w:pStyle w:val="21"/>
        <w:rPr>
          <w:b/>
        </w:rPr>
      </w:pPr>
      <w:bookmarkStart w:id="326" w:name="_Toc210448758"/>
      <w:bookmarkStart w:id="327" w:name="_Toc214432113"/>
      <w:bookmarkStart w:id="328" w:name="_Toc214434166"/>
      <w:bookmarkStart w:id="329" w:name="_Toc214962774"/>
      <w:bookmarkStart w:id="330" w:name="_Toc215646289"/>
    </w:p>
    <w:p w:rsidR="00A62C96" w:rsidRDefault="00A62C96" w:rsidP="00A62C96">
      <w:pPr>
        <w:pStyle w:val="21"/>
        <w:rPr>
          <w:b/>
        </w:rPr>
      </w:pPr>
      <w:r w:rsidRPr="00A10DB4">
        <w:rPr>
          <w:b/>
        </w:rPr>
        <w:t xml:space="preserve">Статья 54. Нормативы градостроительного проектирования жилой зоны </w:t>
      </w:r>
      <w:bookmarkEnd w:id="326"/>
      <w:bookmarkEnd w:id="327"/>
      <w:bookmarkEnd w:id="328"/>
      <w:bookmarkEnd w:id="329"/>
      <w:bookmarkEnd w:id="330"/>
    </w:p>
    <w:p w:rsidR="00A62C96" w:rsidRPr="00346108" w:rsidRDefault="00A62C96" w:rsidP="00A62C96">
      <w:pPr>
        <w:pStyle w:val="21"/>
      </w:pPr>
      <w:r w:rsidRPr="00346108">
        <w:t>1.  Планировочную структуру жилых зон города следует формировать в соответс</w:t>
      </w:r>
      <w:r w:rsidRPr="00346108">
        <w:t>т</w:t>
      </w:r>
      <w:r w:rsidRPr="00346108">
        <w:t xml:space="preserve">вии с планировочной структурой </w:t>
      </w:r>
      <w:r>
        <w:t>Дальне-Закорского</w:t>
      </w:r>
      <w:r w:rsidDel="0014277A">
        <w:t xml:space="preserve"> </w:t>
      </w:r>
      <w:r>
        <w:rPr>
          <w:sz w:val="28"/>
        </w:rPr>
        <w:t xml:space="preserve"> </w:t>
      </w:r>
      <w:r w:rsidRPr="00341B12">
        <w:t>МО</w:t>
      </w:r>
      <w:r>
        <w:t xml:space="preserve"> </w:t>
      </w:r>
      <w:r w:rsidRPr="00346108">
        <w:t>в целом, учитывая градостро</w:t>
      </w:r>
      <w:r w:rsidRPr="00346108">
        <w:t>и</w:t>
      </w:r>
      <w:r w:rsidRPr="00346108">
        <w:t>тельные, природные особенности территории, трассировку улично-дорожной сети и характер внутри</w:t>
      </w:r>
      <w:r>
        <w:t>муниципальных</w:t>
      </w:r>
      <w:r w:rsidRPr="00346108">
        <w:t xml:space="preserve"> и межселенных т</w:t>
      </w:r>
      <w:r w:rsidRPr="00346108">
        <w:t>я</w:t>
      </w:r>
      <w:r w:rsidRPr="00346108">
        <w:t xml:space="preserve">готений. </w:t>
      </w:r>
    </w:p>
    <w:p w:rsidR="00A62C96" w:rsidRPr="00346108" w:rsidRDefault="00A62C96" w:rsidP="00A62C96">
      <w:pPr>
        <w:pStyle w:val="21"/>
      </w:pPr>
      <w:r w:rsidRPr="00346108">
        <w:t>2.  Для размещения жилой зоны должны выбираться территории, наиболее благ</w:t>
      </w:r>
      <w:r w:rsidRPr="00346108">
        <w:t>о</w:t>
      </w:r>
      <w:r w:rsidRPr="00346108">
        <w:t>приятные в санитарно-гигиеническом и инженерно-геологическом отношениях, требу</w:t>
      </w:r>
      <w:r w:rsidRPr="00346108">
        <w:t>ю</w:t>
      </w:r>
      <w:r w:rsidRPr="00346108">
        <w:t>щие минимального объёма инженерной подготовки, а также обеспечивающие возможности минимального нарушения ест</w:t>
      </w:r>
      <w:r w:rsidRPr="00346108">
        <w:t>е</w:t>
      </w:r>
      <w:r w:rsidRPr="00346108">
        <w:t>ственного состояния природной среды.</w:t>
      </w:r>
    </w:p>
    <w:p w:rsidR="00A62C96" w:rsidRPr="00346108" w:rsidRDefault="00A62C96" w:rsidP="00A62C96">
      <w:pPr>
        <w:widowControl w:val="0"/>
        <w:autoSpaceDE w:val="0"/>
        <w:autoSpaceDN w:val="0"/>
        <w:adjustRightInd w:val="0"/>
        <w:ind w:firstLine="708"/>
        <w:jc w:val="both"/>
        <w:rPr>
          <w:color w:val="000000"/>
        </w:rPr>
      </w:pPr>
      <w:r w:rsidRPr="00346108">
        <w:rPr>
          <w:color w:val="000000"/>
        </w:rPr>
        <w:t>В районах со сложными инженерно-геологическими условиями под застройку необходимо использовать участки, требующие меньших затрат на инженерную по</w:t>
      </w:r>
      <w:r w:rsidRPr="00346108">
        <w:rPr>
          <w:color w:val="000000"/>
        </w:rPr>
        <w:t>д</w:t>
      </w:r>
      <w:r w:rsidRPr="00346108">
        <w:rPr>
          <w:color w:val="000000"/>
        </w:rPr>
        <w:t>готовку, строительство и эксплуатацию зданий и сооружений.</w:t>
      </w:r>
    </w:p>
    <w:p w:rsidR="00A62C96" w:rsidRPr="00346108" w:rsidRDefault="00A62C96" w:rsidP="00A62C96">
      <w:pPr>
        <w:pStyle w:val="a3"/>
        <w:spacing w:after="0"/>
      </w:pPr>
      <w:r w:rsidRPr="00346108">
        <w:lastRenderedPageBreak/>
        <w:t xml:space="preserve">3.  Основным планировочным элементом жилой зоны </w:t>
      </w:r>
      <w:r>
        <w:t>Дальне-Закорского</w:t>
      </w:r>
      <w:r w:rsidDel="0014277A">
        <w:t xml:space="preserve"> </w:t>
      </w:r>
      <w:r>
        <w:rPr>
          <w:sz w:val="28"/>
        </w:rPr>
        <w:t xml:space="preserve"> </w:t>
      </w:r>
      <w:r w:rsidRPr="00341B12">
        <w:t>МО</w:t>
      </w:r>
      <w:r>
        <w:t xml:space="preserve"> </w:t>
      </w:r>
      <w:r w:rsidRPr="00346108">
        <w:t>я</w:t>
      </w:r>
      <w:r w:rsidRPr="00346108">
        <w:t>в</w:t>
      </w:r>
      <w:r w:rsidRPr="00346108">
        <w:t>ляется микрорайон жилой застройки, выделяемый в границах красных линий или других гран</w:t>
      </w:r>
      <w:r w:rsidRPr="00346108">
        <w:t>и</w:t>
      </w:r>
      <w:r w:rsidRPr="00346108">
        <w:t xml:space="preserve">цах.  Размер, территории </w:t>
      </w:r>
      <w:r>
        <w:t>микрорайонов</w:t>
      </w:r>
      <w:r w:rsidRPr="00346108">
        <w:t xml:space="preserve"> принимается, в зависимости от конкретных град</w:t>
      </w:r>
      <w:r w:rsidRPr="00346108">
        <w:t>о</w:t>
      </w:r>
      <w:r w:rsidRPr="00346108">
        <w:t xml:space="preserve">строительных условий, от </w:t>
      </w:r>
      <w:r>
        <w:t>2</w:t>
      </w:r>
      <w:r w:rsidRPr="00346108">
        <w:t xml:space="preserve"> до </w:t>
      </w:r>
      <w:smartTag w:uri="urn:schemas-microsoft-com:office:smarttags" w:element="metricconverter">
        <w:smartTagPr>
          <w:attr w:name="ProductID" w:val="30 га"/>
        </w:smartTagPr>
        <w:r>
          <w:t>3</w:t>
        </w:r>
        <w:r w:rsidRPr="00346108">
          <w:t>0 га</w:t>
        </w:r>
      </w:smartTag>
      <w:r w:rsidRPr="00346108">
        <w:t>.</w:t>
      </w:r>
    </w:p>
    <w:p w:rsidR="00A62C96" w:rsidRPr="00346108" w:rsidRDefault="00A62C96" w:rsidP="00A62C96">
      <w:pPr>
        <w:pStyle w:val="a3"/>
        <w:spacing w:after="0"/>
      </w:pPr>
      <w:r w:rsidRPr="00346108">
        <w:t>Жилые районы могут формироваться в виде групп микрорайонов, ограниченных магистральными улицами и дорогами обще</w:t>
      </w:r>
      <w:r>
        <w:t>муниципального</w:t>
      </w:r>
      <w:r w:rsidRPr="00346108">
        <w:t xml:space="preserve"> значения, искусственными и естественными рубежами. Площадь территории района не должна пр</w:t>
      </w:r>
      <w:r w:rsidRPr="00346108">
        <w:t>е</w:t>
      </w:r>
      <w:r w:rsidRPr="00346108">
        <w:t xml:space="preserve">вышать </w:t>
      </w:r>
      <w:smartTag w:uri="urn:schemas-microsoft-com:office:smarttags" w:element="metricconverter">
        <w:smartTagPr>
          <w:attr w:name="ProductID" w:val="250 га"/>
        </w:smartTagPr>
        <w:r w:rsidRPr="00346108">
          <w:t>250 га</w:t>
        </w:r>
      </w:smartTag>
      <w:r w:rsidRPr="00346108">
        <w:t>.</w:t>
      </w:r>
    </w:p>
    <w:p w:rsidR="00A62C96" w:rsidRPr="00346108" w:rsidRDefault="00A62C96" w:rsidP="00A62C96">
      <w:pPr>
        <w:pStyle w:val="a3"/>
        <w:spacing w:after="0"/>
      </w:pPr>
      <w:r w:rsidRPr="00346108">
        <w:t xml:space="preserve">4.  Этажность застройки в городе </w:t>
      </w:r>
      <w:r w:rsidRPr="009E0E93">
        <w:t xml:space="preserve"> </w:t>
      </w:r>
      <w:r>
        <w:t>Дальне-Закорского</w:t>
      </w:r>
      <w:r w:rsidDel="0014277A">
        <w:t xml:space="preserve"> </w:t>
      </w:r>
      <w:r>
        <w:rPr>
          <w:sz w:val="28"/>
        </w:rPr>
        <w:t xml:space="preserve"> </w:t>
      </w:r>
      <w:r w:rsidRPr="00341B12">
        <w:t>МО</w:t>
      </w:r>
      <w:r>
        <w:t xml:space="preserve"> </w:t>
      </w:r>
      <w:r w:rsidRPr="00346108">
        <w:t>в связи с сейсмическ</w:t>
      </w:r>
      <w:r w:rsidRPr="00346108">
        <w:t>и</w:t>
      </w:r>
      <w:r w:rsidRPr="00346108">
        <w:t xml:space="preserve">ми условиями определяется  конструктивными особенностями применяемых зданий (см. </w:t>
      </w:r>
      <w:r>
        <w:t xml:space="preserve">таблицу № </w:t>
      </w:r>
      <w:r w:rsidRPr="00346108">
        <w:t xml:space="preserve">26 </w:t>
      </w:r>
      <w:r>
        <w:t>ст</w:t>
      </w:r>
      <w:r>
        <w:t>а</w:t>
      </w:r>
      <w:r>
        <w:t>тьи 87 Нормативов</w:t>
      </w:r>
      <w:r w:rsidRPr="00346108">
        <w:t>).</w:t>
      </w:r>
    </w:p>
    <w:p w:rsidR="00A62C96" w:rsidRPr="00346108" w:rsidRDefault="00A62C96" w:rsidP="00A62C96">
      <w:pPr>
        <w:pStyle w:val="a3"/>
        <w:spacing w:after="0"/>
      </w:pPr>
      <w:r w:rsidRPr="00346108">
        <w:t xml:space="preserve">Для рядовой застройки рекомендуется принимать дома преимущественно средней (4-5) и малой (2-3)  этажности. Застройку повышенной этажности </w:t>
      </w:r>
      <w:r>
        <w:t>допускается</w:t>
      </w:r>
      <w:r w:rsidRPr="00346108">
        <w:t xml:space="preserve"> использ</w:t>
      </w:r>
      <w:r w:rsidRPr="00346108">
        <w:t>о</w:t>
      </w:r>
      <w:r w:rsidRPr="00346108">
        <w:t>вать в наиболее ответственных местах для формирования планировочных акцентов, пр</w:t>
      </w:r>
      <w:r w:rsidRPr="00346108">
        <w:t>и</w:t>
      </w:r>
      <w:r w:rsidRPr="00346108">
        <w:t>нимая во внимание технические возможности эксплуатационных, инженерных и пожа</w:t>
      </w:r>
      <w:r w:rsidRPr="00346108">
        <w:t>р</w:t>
      </w:r>
      <w:r w:rsidRPr="00346108">
        <w:t xml:space="preserve">ных служб </w:t>
      </w:r>
      <w:r>
        <w:t>Дальне-Закорского</w:t>
      </w:r>
      <w:r w:rsidDel="0014277A">
        <w:t xml:space="preserve"> </w:t>
      </w:r>
      <w:r>
        <w:rPr>
          <w:sz w:val="28"/>
        </w:rPr>
        <w:t xml:space="preserve"> </w:t>
      </w:r>
      <w:r w:rsidRPr="00341B12">
        <w:t>МО</w:t>
      </w:r>
      <w:r w:rsidRPr="00346108">
        <w:t>.</w:t>
      </w:r>
    </w:p>
    <w:p w:rsidR="00A62C96" w:rsidRPr="00346108" w:rsidRDefault="00A62C96" w:rsidP="00A62C96">
      <w:pPr>
        <w:pStyle w:val="a3"/>
        <w:spacing w:after="0"/>
      </w:pPr>
      <w:r w:rsidRPr="00346108">
        <w:t xml:space="preserve">5.  В соответствии с характером застройки в пределах жилой зоны </w:t>
      </w:r>
      <w:r>
        <w:t>Дальне-Закорского</w:t>
      </w:r>
      <w:r w:rsidDel="0014277A">
        <w:t xml:space="preserve"> </w:t>
      </w:r>
      <w:r>
        <w:rPr>
          <w:sz w:val="28"/>
        </w:rPr>
        <w:t xml:space="preserve"> </w:t>
      </w:r>
      <w:r w:rsidRPr="00341B12">
        <w:t>МО</w:t>
      </w:r>
      <w:r>
        <w:t xml:space="preserve"> </w:t>
      </w:r>
      <w:r w:rsidRPr="00346108">
        <w:t>выделяются подзоны (средовы</w:t>
      </w:r>
      <w:r>
        <w:t>е районы) как группы микрора</w:t>
      </w:r>
      <w:r>
        <w:t>й</w:t>
      </w:r>
      <w:r>
        <w:t>онов</w:t>
      </w:r>
      <w:r w:rsidRPr="00346108">
        <w:t xml:space="preserve"> с одинаковыми или близкими средовыми хара</w:t>
      </w:r>
      <w:r w:rsidRPr="00346108">
        <w:t>к</w:t>
      </w:r>
      <w:r w:rsidRPr="00346108">
        <w:t>теристиками.</w:t>
      </w:r>
    </w:p>
    <w:p w:rsidR="00A62C96" w:rsidRPr="00346108" w:rsidRDefault="00A62C96" w:rsidP="00A62C96">
      <w:pPr>
        <w:pStyle w:val="a3"/>
        <w:spacing w:after="0"/>
      </w:pPr>
      <w:r w:rsidRPr="00346108">
        <w:t>Основными типами средовых районов являются районы:</w:t>
      </w:r>
    </w:p>
    <w:p w:rsidR="00A62C96" w:rsidRPr="00346108" w:rsidRDefault="00A62C96" w:rsidP="00A62C96">
      <w:pPr>
        <w:pStyle w:val="a3"/>
        <w:spacing w:after="0"/>
      </w:pPr>
      <w:r w:rsidRPr="00346108">
        <w:t>-  среднеэтажной застройки - жилой застройки средней этажности в 4-5 этажа, с</w:t>
      </w:r>
      <w:r w:rsidRPr="00346108">
        <w:t>о</w:t>
      </w:r>
      <w:r w:rsidRPr="00346108">
        <w:t>стоящей из секционных многоквартирных домов;</w:t>
      </w:r>
    </w:p>
    <w:p w:rsidR="00A62C96" w:rsidRPr="00346108" w:rsidRDefault="00A62C96" w:rsidP="00A62C96">
      <w:pPr>
        <w:pStyle w:val="a3"/>
        <w:spacing w:after="0"/>
      </w:pPr>
      <w:r w:rsidRPr="00346108">
        <w:t>- многоквартирной малоэтажной застройки - жилой застройки многоквартирн</w:t>
      </w:r>
      <w:r w:rsidRPr="00346108">
        <w:t>ы</w:t>
      </w:r>
      <w:r w:rsidRPr="00346108">
        <w:t>ми 2-3-этажными секционными домами;</w:t>
      </w:r>
    </w:p>
    <w:p w:rsidR="00A62C96" w:rsidRPr="00346108" w:rsidRDefault="00A62C96" w:rsidP="00A62C96">
      <w:pPr>
        <w:pStyle w:val="a3"/>
        <w:spacing w:after="0"/>
      </w:pPr>
      <w:r w:rsidRPr="00346108">
        <w:t>- малоэтажной блокированной застройки - малоэтажной застройки повышенной плотности, состоящей из одноквартирных блокированных 2-3-этажных домов с придом</w:t>
      </w:r>
      <w:r w:rsidRPr="00346108">
        <w:t>о</w:t>
      </w:r>
      <w:r w:rsidRPr="00346108">
        <w:t>вым участком площадью от 60м</w:t>
      </w:r>
      <w:r w:rsidRPr="00346108">
        <w:rPr>
          <w:vertAlign w:val="superscript"/>
        </w:rPr>
        <w:t>2</w:t>
      </w:r>
      <w:r w:rsidRPr="00346108">
        <w:t>;</w:t>
      </w:r>
    </w:p>
    <w:p w:rsidR="00A62C96" w:rsidRPr="00346108" w:rsidRDefault="00A62C96" w:rsidP="00A62C96">
      <w:pPr>
        <w:pStyle w:val="a3"/>
        <w:spacing w:after="0"/>
      </w:pPr>
      <w:r w:rsidRPr="00346108">
        <w:t>- малоэтажной усадебной (коттеджной) застройки - для застройки индивидуальными жилыми домами этажностью 1-2 этажа с учас</w:t>
      </w:r>
      <w:r w:rsidRPr="00346108">
        <w:t>т</w:t>
      </w:r>
      <w:r w:rsidRPr="00346108">
        <w:t>ком для ведения подсобного хозяйства, не требующего организации санитарно-защитной зоны, и для коттеджной застройки этажностью 1-2 этажа с г</w:t>
      </w:r>
      <w:r w:rsidRPr="00346108">
        <w:t>а</w:t>
      </w:r>
      <w:r w:rsidRPr="00346108">
        <w:t xml:space="preserve">ражом  и участком </w:t>
      </w:r>
      <w:r>
        <w:t xml:space="preserve">не </w:t>
      </w:r>
      <w:r w:rsidRPr="00346108">
        <w:t xml:space="preserve">менее </w:t>
      </w:r>
      <w:r w:rsidRPr="00D0184B">
        <w:t>3</w:t>
      </w:r>
      <w:r w:rsidRPr="00346108">
        <w:t>0 соток</w:t>
      </w:r>
    </w:p>
    <w:p w:rsidR="00A62C96" w:rsidRPr="00346108" w:rsidRDefault="00A62C96" w:rsidP="00A62C96">
      <w:pPr>
        <w:pStyle w:val="a3"/>
        <w:spacing w:after="0"/>
      </w:pPr>
      <w:r w:rsidRPr="00346108">
        <w:t>В зависимости от местных условий указанные типы средовых районов, как прав</w:t>
      </w:r>
      <w:r w:rsidRPr="00346108">
        <w:t>и</w:t>
      </w:r>
      <w:r w:rsidRPr="00346108">
        <w:t xml:space="preserve">ло, дифференцируются: по размещению в системе </w:t>
      </w:r>
      <w:r>
        <w:t>Дальне-Закорского</w:t>
      </w:r>
      <w:r w:rsidDel="0014277A">
        <w:t xml:space="preserve"> </w:t>
      </w:r>
      <w:r>
        <w:rPr>
          <w:sz w:val="28"/>
        </w:rPr>
        <w:t xml:space="preserve"> </w:t>
      </w:r>
      <w:r w:rsidRPr="00341B12">
        <w:t>МО</w:t>
      </w:r>
      <w:r w:rsidRPr="00346108">
        <w:t>, уровню комфортности, специфике приемов застройки, наличию памятников архитект</w:t>
      </w:r>
      <w:r w:rsidRPr="00346108">
        <w:t>у</w:t>
      </w:r>
      <w:r w:rsidRPr="00346108">
        <w:t xml:space="preserve">ры и т.п. </w:t>
      </w:r>
    </w:p>
    <w:p w:rsidR="00A62C96" w:rsidRPr="00346108" w:rsidRDefault="00A62C96" w:rsidP="00A62C96">
      <w:pPr>
        <w:pStyle w:val="a3"/>
        <w:spacing w:after="0"/>
      </w:pPr>
      <w:r w:rsidRPr="00346108">
        <w:t>Типы средовых районов и требования к их  организации определяются Правил</w:t>
      </w:r>
      <w:r w:rsidRPr="00346108">
        <w:t>а</w:t>
      </w:r>
      <w:r w:rsidRPr="00346108">
        <w:t>ми землепользования и з</w:t>
      </w:r>
      <w:r w:rsidRPr="00346108">
        <w:t>а</w:t>
      </w:r>
      <w:r w:rsidRPr="00346108">
        <w:t xml:space="preserve">стройки </w:t>
      </w:r>
      <w:r>
        <w:t>Дальне-Закорского</w:t>
      </w:r>
      <w:r w:rsidDel="0014277A">
        <w:t xml:space="preserve"> </w:t>
      </w:r>
      <w:r>
        <w:rPr>
          <w:sz w:val="28"/>
        </w:rPr>
        <w:t xml:space="preserve"> </w:t>
      </w:r>
      <w:r w:rsidRPr="00341B12">
        <w:t>МО</w:t>
      </w:r>
      <w:r w:rsidRPr="00346108">
        <w:t>.</w:t>
      </w:r>
    </w:p>
    <w:p w:rsidR="00A62C96" w:rsidRPr="00346108" w:rsidRDefault="00A62C96" w:rsidP="00A62C96">
      <w:pPr>
        <w:pStyle w:val="a3"/>
        <w:spacing w:after="0"/>
      </w:pPr>
      <w:r w:rsidRPr="00346108">
        <w:t>6. Организация застройки средовых районов требует изучения их конкретной специфики – градостроительного потенциала среды, потребностей заселяющих район социальных групп населения и других формирующих среду факт</w:t>
      </w:r>
      <w:r w:rsidRPr="00346108">
        <w:t>о</w:t>
      </w:r>
      <w:r w:rsidRPr="00346108">
        <w:t>ров.</w:t>
      </w:r>
    </w:p>
    <w:p w:rsidR="00A62C96" w:rsidRPr="00346108" w:rsidRDefault="00A62C96" w:rsidP="00A62C96">
      <w:pPr>
        <w:pStyle w:val="a3"/>
        <w:spacing w:after="0"/>
      </w:pPr>
      <w:r w:rsidRPr="00346108">
        <w:t>При определении размера территории жилых зон следует исходить из необход</w:t>
      </w:r>
      <w:r w:rsidRPr="00346108">
        <w:t>и</w:t>
      </w:r>
      <w:r w:rsidRPr="00346108">
        <w:t>мости поэтапной реализации жилищной программы. Объем жилищного фонда и его структура определяются на основе анализа фактических и прогнозных данных о семе</w:t>
      </w:r>
      <w:r w:rsidRPr="00346108">
        <w:t>й</w:t>
      </w:r>
      <w:r w:rsidRPr="00346108">
        <w:t>ном составе населения, уровнях его дохода, существующей и перспективной жилищной обе</w:t>
      </w:r>
      <w:r w:rsidRPr="00346108">
        <w:t>с</w:t>
      </w:r>
      <w:r w:rsidRPr="00346108">
        <w:t>печенности, исходя из необходимости обеспечения каждой семьи отдельной квартирой или домом, а также прогнозируемого уровня автомобилизации. Для государственного и муниципального жилищного фонда – с учетом социальной нормы площади жилья, уст</w:t>
      </w:r>
      <w:r w:rsidRPr="00346108">
        <w:t>а</w:t>
      </w:r>
      <w:r w:rsidRPr="00346108">
        <w:t>новленной в соответствии с законодательством Российской Федерации и нормативными правовыми актами Иркутской области и органами местного самоупра</w:t>
      </w:r>
      <w:r w:rsidRPr="00346108">
        <w:t>в</w:t>
      </w:r>
      <w:r w:rsidRPr="00346108">
        <w:t xml:space="preserve">ления </w:t>
      </w:r>
      <w:r>
        <w:t>___</w:t>
      </w:r>
      <w:r w:rsidRPr="009E0E93">
        <w:t xml:space="preserve"> </w:t>
      </w:r>
      <w:r>
        <w:t>Дальне-Закорского</w:t>
      </w:r>
      <w:r w:rsidDel="0014277A">
        <w:t xml:space="preserve"> </w:t>
      </w:r>
      <w:r w:rsidRPr="00341B12">
        <w:t>МО</w:t>
      </w:r>
      <w:r w:rsidRPr="00346108">
        <w:t>.</w:t>
      </w:r>
    </w:p>
    <w:p w:rsidR="00A62C96" w:rsidRPr="00346108" w:rsidRDefault="00A62C96" w:rsidP="00A62C96">
      <w:pPr>
        <w:pStyle w:val="a3"/>
        <w:spacing w:after="0"/>
      </w:pPr>
      <w:r w:rsidRPr="00346108">
        <w:t>Для предварительного определения общих размеров жилых зон допускается пр</w:t>
      </w:r>
      <w:r w:rsidRPr="00346108">
        <w:t>и</w:t>
      </w:r>
      <w:r w:rsidRPr="00346108">
        <w:t>нимать укрупненные показатели:</w:t>
      </w:r>
    </w:p>
    <w:p w:rsidR="00A62C96" w:rsidRPr="00346108" w:rsidRDefault="00A62C96" w:rsidP="00A62C96">
      <w:pPr>
        <w:pStyle w:val="a3"/>
        <w:spacing w:after="0"/>
        <w:rPr>
          <w:color w:val="0000FF"/>
        </w:rPr>
      </w:pPr>
      <w:r w:rsidRPr="00346108">
        <w:t>2-3-этажной            –   8-</w:t>
      </w:r>
      <w:smartTag w:uri="urn:schemas-microsoft-com:office:smarttags" w:element="metricconverter">
        <w:smartTagPr>
          <w:attr w:name="ProductID" w:val="9 га"/>
        </w:smartTagPr>
        <w:r w:rsidRPr="00346108">
          <w:t>9 га</w:t>
        </w:r>
      </w:smartTag>
      <w:r w:rsidRPr="00346108">
        <w:t xml:space="preserve"> на 1000 чел.; </w:t>
      </w:r>
    </w:p>
    <w:p w:rsidR="00A62C96" w:rsidRPr="00346108" w:rsidRDefault="00A62C96" w:rsidP="00A62C96">
      <w:pPr>
        <w:pStyle w:val="a3"/>
        <w:spacing w:after="0"/>
        <w:rPr>
          <w:color w:val="FF0000"/>
        </w:rPr>
      </w:pPr>
      <w:r w:rsidRPr="00346108">
        <w:t>4-5-этажной            –   5-</w:t>
      </w:r>
      <w:smartTag w:uri="urn:schemas-microsoft-com:office:smarttags" w:element="metricconverter">
        <w:smartTagPr>
          <w:attr w:name="ProductID" w:val="6 га"/>
        </w:smartTagPr>
        <w:r w:rsidRPr="00346108">
          <w:t>6 га</w:t>
        </w:r>
      </w:smartTag>
      <w:r w:rsidRPr="00346108">
        <w:t xml:space="preserve"> на 1000 чел.;</w:t>
      </w:r>
      <w:r w:rsidRPr="00346108">
        <w:rPr>
          <w:color w:val="FF0000"/>
        </w:rPr>
        <w:t xml:space="preserve">  </w:t>
      </w:r>
    </w:p>
    <w:p w:rsidR="00A62C96" w:rsidRPr="00A14812" w:rsidRDefault="00A62C96" w:rsidP="00A62C96">
      <w:pPr>
        <w:pStyle w:val="a3"/>
        <w:spacing w:after="0"/>
      </w:pPr>
      <w:r w:rsidRPr="00A14812">
        <w:t>малоэтажной блокированной 1-2-этажной застройки    –   7-</w:t>
      </w:r>
      <w:smartTag w:uri="urn:schemas-microsoft-com:office:smarttags" w:element="metricconverter">
        <w:smartTagPr>
          <w:attr w:name="ProductID" w:val="8 га"/>
        </w:smartTagPr>
        <w:r w:rsidRPr="00A14812">
          <w:t>8 га</w:t>
        </w:r>
      </w:smartTag>
      <w:r w:rsidRPr="00A14812">
        <w:t xml:space="preserve"> на 1000 чел.;</w:t>
      </w:r>
    </w:p>
    <w:p w:rsidR="00A62C96" w:rsidRPr="00A14812" w:rsidRDefault="00A62C96" w:rsidP="00A62C96">
      <w:pPr>
        <w:pStyle w:val="a3"/>
        <w:spacing w:after="0"/>
      </w:pPr>
      <w:r w:rsidRPr="00A14812">
        <w:lastRenderedPageBreak/>
        <w:t xml:space="preserve">усадебной 1-3-этажной застройки </w:t>
      </w:r>
      <w:r w:rsidRPr="00A14812">
        <w:tab/>
        <w:t>(с участком 1200м</w:t>
      </w:r>
      <w:r w:rsidRPr="00A14812">
        <w:rPr>
          <w:vertAlign w:val="superscript"/>
        </w:rPr>
        <w:t>2</w:t>
      </w:r>
      <w:r w:rsidRPr="00A14812">
        <w:t>) – 30-</w:t>
      </w:r>
      <w:smartTag w:uri="urn:schemas-microsoft-com:office:smarttags" w:element="metricconverter">
        <w:smartTagPr>
          <w:attr w:name="ProductID" w:val="40 га"/>
        </w:smartTagPr>
        <w:r w:rsidRPr="00A14812">
          <w:t>40 га</w:t>
        </w:r>
      </w:smartTag>
      <w:r w:rsidRPr="00A14812">
        <w:t xml:space="preserve"> на 1000 чел. </w:t>
      </w:r>
    </w:p>
    <w:p w:rsidR="00A62C96" w:rsidRPr="00346108" w:rsidRDefault="00A62C96" w:rsidP="00A62C96">
      <w:pPr>
        <w:pStyle w:val="a6"/>
        <w:spacing w:after="0"/>
        <w:rPr>
          <w:color w:val="000000"/>
          <w:szCs w:val="20"/>
        </w:rPr>
      </w:pPr>
      <w:r w:rsidRPr="00346108">
        <w:rPr>
          <w:i/>
          <w:color w:val="000000"/>
          <w:szCs w:val="20"/>
        </w:rPr>
        <w:t>Примечание -</w:t>
      </w:r>
      <w:r w:rsidRPr="00346108">
        <w:rPr>
          <w:color w:val="000000"/>
          <w:szCs w:val="20"/>
        </w:rPr>
        <w:t xml:space="preserve"> Размеры жилой территории приведены для жилищной обеспеченности </w:t>
      </w:r>
      <w:r>
        <w:rPr>
          <w:color w:val="000000"/>
          <w:szCs w:val="20"/>
        </w:rPr>
        <w:t>25м</w:t>
      </w:r>
      <w:r w:rsidRPr="00611E29">
        <w:rPr>
          <w:color w:val="000000"/>
          <w:szCs w:val="20"/>
          <w:vertAlign w:val="superscript"/>
        </w:rPr>
        <w:t>2</w:t>
      </w:r>
      <w:r w:rsidRPr="00346108">
        <w:rPr>
          <w:color w:val="000000"/>
          <w:szCs w:val="20"/>
        </w:rPr>
        <w:t>/чел. о</w:t>
      </w:r>
      <w:r w:rsidRPr="00346108">
        <w:rPr>
          <w:color w:val="000000"/>
          <w:szCs w:val="20"/>
        </w:rPr>
        <w:t>б</w:t>
      </w:r>
      <w:r w:rsidRPr="00346108">
        <w:rPr>
          <w:color w:val="000000"/>
          <w:szCs w:val="20"/>
        </w:rPr>
        <w:t>щей площади</w:t>
      </w:r>
    </w:p>
    <w:p w:rsidR="00A62C96" w:rsidRPr="00517C95" w:rsidRDefault="00A62C96" w:rsidP="00A62C96">
      <w:pPr>
        <w:pStyle w:val="a3"/>
        <w:spacing w:after="0"/>
      </w:pPr>
      <w:r w:rsidRPr="00346108">
        <w:t>7.  По уровню комфорта структуру жилого фонда рекомендуется дифференцир</w:t>
      </w:r>
      <w:r w:rsidRPr="00346108">
        <w:t>о</w:t>
      </w:r>
      <w:r w:rsidRPr="00346108">
        <w:t xml:space="preserve">вать согласно </w:t>
      </w:r>
      <w:r>
        <w:t>таблице №</w:t>
      </w:r>
      <w:r w:rsidRPr="00346108">
        <w:t xml:space="preserve"> 10.</w:t>
      </w:r>
    </w:p>
    <w:p w:rsidR="00A62C96" w:rsidRPr="00B52C8B" w:rsidRDefault="00A62C96" w:rsidP="00A62C96">
      <w:pPr>
        <w:pStyle w:val="a3"/>
        <w:spacing w:after="0"/>
      </w:pPr>
    </w:p>
    <w:p w:rsidR="00A62C96" w:rsidRDefault="00A62C96" w:rsidP="00A62C96">
      <w:pPr>
        <w:pStyle w:val="a3"/>
        <w:spacing w:after="0"/>
      </w:pPr>
      <w:r w:rsidRPr="00F86B01">
        <w:t>Таблица №10</w:t>
      </w:r>
    </w:p>
    <w:tbl>
      <w:tblPr>
        <w:tblW w:w="0" w:type="auto"/>
        <w:jc w:val="center"/>
        <w:tblInd w:w="9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633"/>
        <w:gridCol w:w="2587"/>
        <w:gridCol w:w="2533"/>
      </w:tblGrid>
      <w:tr w:rsidR="00A62C96" w:rsidTr="003565C3">
        <w:tblPrEx>
          <w:tblCellMar>
            <w:top w:w="0" w:type="dxa"/>
            <w:bottom w:w="0" w:type="dxa"/>
          </w:tblCellMar>
        </w:tblPrEx>
        <w:trPr>
          <w:jc w:val="center"/>
        </w:trPr>
        <w:tc>
          <w:tcPr>
            <w:tcW w:w="2633" w:type="dxa"/>
          </w:tcPr>
          <w:p w:rsidR="00A62C96" w:rsidRDefault="00A62C96" w:rsidP="003565C3">
            <w:pPr>
              <w:jc w:val="center"/>
              <w:rPr>
                <w:sz w:val="22"/>
                <w:szCs w:val="22"/>
              </w:rPr>
            </w:pPr>
            <w:r>
              <w:rPr>
                <w:sz w:val="22"/>
                <w:szCs w:val="22"/>
              </w:rPr>
              <w:t>Уровень комфорта ж</w:t>
            </w:r>
            <w:r>
              <w:rPr>
                <w:sz w:val="22"/>
                <w:szCs w:val="22"/>
              </w:rPr>
              <w:t>и</w:t>
            </w:r>
            <w:r>
              <w:rPr>
                <w:sz w:val="22"/>
                <w:szCs w:val="22"/>
              </w:rPr>
              <w:t>лья</w:t>
            </w:r>
          </w:p>
        </w:tc>
        <w:tc>
          <w:tcPr>
            <w:tcW w:w="2587" w:type="dxa"/>
          </w:tcPr>
          <w:p w:rsidR="00A62C96" w:rsidRDefault="00A62C96" w:rsidP="003565C3">
            <w:pPr>
              <w:jc w:val="center"/>
              <w:rPr>
                <w:sz w:val="22"/>
                <w:szCs w:val="22"/>
              </w:rPr>
            </w:pPr>
            <w:r>
              <w:rPr>
                <w:sz w:val="22"/>
                <w:szCs w:val="22"/>
              </w:rPr>
              <w:t>Расче</w:t>
            </w:r>
            <w:r>
              <w:rPr>
                <w:sz w:val="22"/>
                <w:szCs w:val="22"/>
              </w:rPr>
              <w:t>т</w:t>
            </w:r>
            <w:r>
              <w:rPr>
                <w:sz w:val="22"/>
                <w:szCs w:val="22"/>
              </w:rPr>
              <w:t>ная</w:t>
            </w:r>
          </w:p>
          <w:p w:rsidR="00A62C96" w:rsidRDefault="00A62C96" w:rsidP="003565C3">
            <w:pPr>
              <w:jc w:val="center"/>
              <w:rPr>
                <w:sz w:val="22"/>
                <w:szCs w:val="22"/>
              </w:rPr>
            </w:pPr>
            <w:r>
              <w:rPr>
                <w:sz w:val="22"/>
                <w:szCs w:val="22"/>
              </w:rPr>
              <w:t>норма общей пл</w:t>
            </w:r>
            <w:r>
              <w:rPr>
                <w:sz w:val="22"/>
                <w:szCs w:val="22"/>
              </w:rPr>
              <w:t>о</w:t>
            </w:r>
            <w:r>
              <w:rPr>
                <w:sz w:val="22"/>
                <w:szCs w:val="22"/>
              </w:rPr>
              <w:t>щади</w:t>
            </w:r>
          </w:p>
          <w:p w:rsidR="00A62C96" w:rsidRDefault="00A62C96" w:rsidP="003565C3">
            <w:pPr>
              <w:jc w:val="center"/>
              <w:rPr>
                <w:sz w:val="22"/>
                <w:szCs w:val="22"/>
                <w:vertAlign w:val="superscript"/>
              </w:rPr>
            </w:pPr>
            <w:r>
              <w:rPr>
                <w:sz w:val="22"/>
                <w:szCs w:val="22"/>
              </w:rPr>
              <w:t>на 1 чел., м</w:t>
            </w:r>
            <w:r>
              <w:rPr>
                <w:sz w:val="22"/>
                <w:szCs w:val="22"/>
                <w:vertAlign w:val="superscript"/>
              </w:rPr>
              <w:t>2</w:t>
            </w:r>
          </w:p>
        </w:tc>
        <w:tc>
          <w:tcPr>
            <w:tcW w:w="2533" w:type="dxa"/>
          </w:tcPr>
          <w:p w:rsidR="00A62C96" w:rsidRDefault="00A62C96" w:rsidP="003565C3">
            <w:pPr>
              <w:jc w:val="center"/>
              <w:rPr>
                <w:sz w:val="22"/>
                <w:szCs w:val="22"/>
              </w:rPr>
            </w:pPr>
            <w:r>
              <w:rPr>
                <w:sz w:val="22"/>
                <w:szCs w:val="22"/>
              </w:rPr>
              <w:t>Формула засел</w:t>
            </w:r>
            <w:r>
              <w:rPr>
                <w:sz w:val="22"/>
                <w:szCs w:val="22"/>
              </w:rPr>
              <w:t>е</w:t>
            </w:r>
            <w:r>
              <w:rPr>
                <w:sz w:val="22"/>
                <w:szCs w:val="22"/>
              </w:rPr>
              <w:t>ния</w:t>
            </w:r>
          </w:p>
          <w:p w:rsidR="00A62C96" w:rsidRDefault="00A62C96" w:rsidP="003565C3">
            <w:pPr>
              <w:jc w:val="center"/>
              <w:rPr>
                <w:sz w:val="22"/>
                <w:szCs w:val="22"/>
              </w:rPr>
            </w:pPr>
            <w:r>
              <w:rPr>
                <w:sz w:val="22"/>
                <w:szCs w:val="22"/>
              </w:rPr>
              <w:t>квартиры (д</w:t>
            </w:r>
            <w:r>
              <w:rPr>
                <w:sz w:val="22"/>
                <w:szCs w:val="22"/>
              </w:rPr>
              <w:t>о</w:t>
            </w:r>
            <w:r>
              <w:rPr>
                <w:sz w:val="22"/>
                <w:szCs w:val="22"/>
              </w:rPr>
              <w:t>ма)</w:t>
            </w:r>
          </w:p>
        </w:tc>
      </w:tr>
      <w:tr w:rsidR="00A62C96" w:rsidTr="003565C3">
        <w:tblPrEx>
          <w:tblCellMar>
            <w:top w:w="0" w:type="dxa"/>
            <w:bottom w:w="0" w:type="dxa"/>
          </w:tblCellMar>
        </w:tblPrEx>
        <w:trPr>
          <w:jc w:val="center"/>
        </w:trPr>
        <w:tc>
          <w:tcPr>
            <w:tcW w:w="2633" w:type="dxa"/>
          </w:tcPr>
          <w:p w:rsidR="00A62C96" w:rsidRDefault="00A62C96" w:rsidP="003565C3">
            <w:pPr>
              <w:jc w:val="both"/>
              <w:rPr>
                <w:sz w:val="22"/>
                <w:szCs w:val="22"/>
              </w:rPr>
            </w:pPr>
            <w:r>
              <w:rPr>
                <w:sz w:val="22"/>
                <w:szCs w:val="22"/>
              </w:rPr>
              <w:t>Пр</w:t>
            </w:r>
            <w:r>
              <w:rPr>
                <w:sz w:val="22"/>
                <w:szCs w:val="22"/>
              </w:rPr>
              <w:t>е</w:t>
            </w:r>
            <w:r>
              <w:rPr>
                <w:sz w:val="22"/>
                <w:szCs w:val="22"/>
              </w:rPr>
              <w:t>стижный</w:t>
            </w:r>
          </w:p>
        </w:tc>
        <w:tc>
          <w:tcPr>
            <w:tcW w:w="2587" w:type="dxa"/>
          </w:tcPr>
          <w:p w:rsidR="00A62C96" w:rsidRDefault="00A62C96" w:rsidP="003565C3">
            <w:pPr>
              <w:jc w:val="center"/>
              <w:rPr>
                <w:sz w:val="22"/>
                <w:szCs w:val="22"/>
              </w:rPr>
            </w:pPr>
            <w:r>
              <w:rPr>
                <w:sz w:val="22"/>
                <w:szCs w:val="22"/>
              </w:rPr>
              <w:t>40 и б</w:t>
            </w:r>
            <w:r>
              <w:rPr>
                <w:sz w:val="22"/>
                <w:szCs w:val="22"/>
              </w:rPr>
              <w:t>о</w:t>
            </w:r>
            <w:r>
              <w:rPr>
                <w:sz w:val="22"/>
                <w:szCs w:val="22"/>
              </w:rPr>
              <w:t>лее</w:t>
            </w:r>
          </w:p>
        </w:tc>
        <w:tc>
          <w:tcPr>
            <w:tcW w:w="2533" w:type="dxa"/>
          </w:tcPr>
          <w:p w:rsidR="00A62C96" w:rsidRDefault="00A62C96" w:rsidP="003565C3">
            <w:pPr>
              <w:jc w:val="center"/>
              <w:rPr>
                <w:sz w:val="22"/>
                <w:szCs w:val="22"/>
                <w:lang w:val="en-US"/>
              </w:rPr>
            </w:pPr>
            <w:r>
              <w:rPr>
                <w:sz w:val="22"/>
                <w:szCs w:val="22"/>
                <w:lang w:val="en-US"/>
              </w:rPr>
              <w:t>k = n+1*</w:t>
            </w:r>
          </w:p>
          <w:p w:rsidR="00A62C96" w:rsidRDefault="00A62C96" w:rsidP="003565C3">
            <w:pPr>
              <w:jc w:val="center"/>
              <w:rPr>
                <w:sz w:val="22"/>
                <w:szCs w:val="22"/>
                <w:lang w:val="en-US"/>
              </w:rPr>
            </w:pPr>
            <w:r>
              <w:rPr>
                <w:sz w:val="22"/>
                <w:szCs w:val="22"/>
                <w:lang w:val="en-US"/>
              </w:rPr>
              <w:t>k = n+2</w:t>
            </w:r>
          </w:p>
        </w:tc>
      </w:tr>
      <w:tr w:rsidR="00A62C96" w:rsidTr="003565C3">
        <w:tblPrEx>
          <w:tblCellMar>
            <w:top w:w="0" w:type="dxa"/>
            <w:bottom w:w="0" w:type="dxa"/>
          </w:tblCellMar>
        </w:tblPrEx>
        <w:trPr>
          <w:jc w:val="center"/>
        </w:trPr>
        <w:tc>
          <w:tcPr>
            <w:tcW w:w="2633" w:type="dxa"/>
          </w:tcPr>
          <w:p w:rsidR="00A62C96" w:rsidRDefault="00A62C96" w:rsidP="003565C3">
            <w:pPr>
              <w:jc w:val="both"/>
              <w:rPr>
                <w:sz w:val="22"/>
                <w:szCs w:val="22"/>
              </w:rPr>
            </w:pPr>
            <w:r>
              <w:rPr>
                <w:sz w:val="22"/>
                <w:szCs w:val="22"/>
              </w:rPr>
              <w:t>Массовый</w:t>
            </w:r>
          </w:p>
        </w:tc>
        <w:tc>
          <w:tcPr>
            <w:tcW w:w="2587" w:type="dxa"/>
          </w:tcPr>
          <w:p w:rsidR="00A62C96" w:rsidRDefault="00A62C96" w:rsidP="003565C3">
            <w:pPr>
              <w:jc w:val="center"/>
              <w:rPr>
                <w:sz w:val="22"/>
                <w:szCs w:val="22"/>
              </w:rPr>
            </w:pPr>
            <w:r>
              <w:rPr>
                <w:sz w:val="22"/>
                <w:szCs w:val="22"/>
              </w:rPr>
              <w:t>25-40</w:t>
            </w:r>
          </w:p>
        </w:tc>
        <w:tc>
          <w:tcPr>
            <w:tcW w:w="2533" w:type="dxa"/>
          </w:tcPr>
          <w:p w:rsidR="00A62C96" w:rsidRDefault="00A62C96" w:rsidP="003565C3">
            <w:pPr>
              <w:jc w:val="center"/>
              <w:rPr>
                <w:sz w:val="22"/>
                <w:szCs w:val="22"/>
              </w:rPr>
            </w:pPr>
            <w:r>
              <w:rPr>
                <w:sz w:val="22"/>
                <w:szCs w:val="22"/>
                <w:lang w:val="en-US"/>
              </w:rPr>
              <w:t>k</w:t>
            </w:r>
            <w:r>
              <w:rPr>
                <w:sz w:val="22"/>
                <w:szCs w:val="22"/>
              </w:rPr>
              <w:t xml:space="preserve"> = </w:t>
            </w:r>
            <w:r>
              <w:rPr>
                <w:sz w:val="22"/>
                <w:szCs w:val="22"/>
                <w:lang w:val="en-US"/>
              </w:rPr>
              <w:t>n</w:t>
            </w:r>
          </w:p>
          <w:p w:rsidR="00A62C96" w:rsidRDefault="00A62C96" w:rsidP="003565C3">
            <w:pPr>
              <w:jc w:val="center"/>
              <w:rPr>
                <w:sz w:val="22"/>
                <w:szCs w:val="22"/>
              </w:rPr>
            </w:pPr>
            <w:r>
              <w:rPr>
                <w:sz w:val="22"/>
                <w:szCs w:val="22"/>
                <w:lang w:val="en-US"/>
              </w:rPr>
              <w:t>k</w:t>
            </w:r>
            <w:r>
              <w:rPr>
                <w:sz w:val="22"/>
                <w:szCs w:val="22"/>
              </w:rPr>
              <w:t xml:space="preserve"> = </w:t>
            </w:r>
            <w:r>
              <w:rPr>
                <w:sz w:val="22"/>
                <w:szCs w:val="22"/>
                <w:lang w:val="en-US"/>
              </w:rPr>
              <w:t>n</w:t>
            </w:r>
            <w:r>
              <w:rPr>
                <w:sz w:val="22"/>
                <w:szCs w:val="22"/>
              </w:rPr>
              <w:t>+1</w:t>
            </w:r>
          </w:p>
        </w:tc>
      </w:tr>
      <w:tr w:rsidR="00A62C96" w:rsidTr="003565C3">
        <w:tblPrEx>
          <w:tblCellMar>
            <w:top w:w="0" w:type="dxa"/>
            <w:bottom w:w="0" w:type="dxa"/>
          </w:tblCellMar>
        </w:tblPrEx>
        <w:trPr>
          <w:jc w:val="center"/>
        </w:trPr>
        <w:tc>
          <w:tcPr>
            <w:tcW w:w="2633" w:type="dxa"/>
          </w:tcPr>
          <w:p w:rsidR="00A62C96" w:rsidRDefault="00A62C96" w:rsidP="003565C3">
            <w:pPr>
              <w:jc w:val="both"/>
              <w:rPr>
                <w:sz w:val="22"/>
                <w:szCs w:val="22"/>
              </w:rPr>
            </w:pPr>
            <w:r>
              <w:rPr>
                <w:sz w:val="22"/>
                <w:szCs w:val="22"/>
              </w:rPr>
              <w:t xml:space="preserve">Социальный </w:t>
            </w:r>
          </w:p>
        </w:tc>
        <w:tc>
          <w:tcPr>
            <w:tcW w:w="2587" w:type="dxa"/>
          </w:tcPr>
          <w:p w:rsidR="00A62C96" w:rsidRDefault="00A62C96" w:rsidP="003565C3">
            <w:pPr>
              <w:jc w:val="center"/>
              <w:rPr>
                <w:sz w:val="22"/>
                <w:szCs w:val="22"/>
              </w:rPr>
            </w:pPr>
            <w:r>
              <w:rPr>
                <w:sz w:val="22"/>
                <w:szCs w:val="22"/>
              </w:rPr>
              <w:t>20 (25)**</w:t>
            </w:r>
          </w:p>
        </w:tc>
        <w:tc>
          <w:tcPr>
            <w:tcW w:w="2533" w:type="dxa"/>
          </w:tcPr>
          <w:p w:rsidR="00A62C96" w:rsidRDefault="00A62C96" w:rsidP="003565C3">
            <w:pPr>
              <w:jc w:val="center"/>
              <w:rPr>
                <w:sz w:val="22"/>
                <w:szCs w:val="22"/>
              </w:rPr>
            </w:pPr>
            <w:r>
              <w:rPr>
                <w:sz w:val="22"/>
                <w:szCs w:val="22"/>
                <w:lang w:val="en-US"/>
              </w:rPr>
              <w:t>k</w:t>
            </w:r>
            <w:r>
              <w:rPr>
                <w:sz w:val="22"/>
                <w:szCs w:val="22"/>
              </w:rPr>
              <w:t xml:space="preserve"> = </w:t>
            </w:r>
            <w:r>
              <w:rPr>
                <w:sz w:val="22"/>
                <w:szCs w:val="22"/>
                <w:lang w:val="en-US"/>
              </w:rPr>
              <w:t>n</w:t>
            </w:r>
            <w:r>
              <w:rPr>
                <w:sz w:val="22"/>
                <w:szCs w:val="22"/>
              </w:rPr>
              <w:t>-1</w:t>
            </w:r>
          </w:p>
          <w:p w:rsidR="00A62C96" w:rsidRDefault="00A62C96" w:rsidP="003565C3">
            <w:pPr>
              <w:jc w:val="center"/>
              <w:rPr>
                <w:sz w:val="22"/>
                <w:szCs w:val="22"/>
              </w:rPr>
            </w:pPr>
            <w:r>
              <w:rPr>
                <w:sz w:val="22"/>
                <w:szCs w:val="22"/>
                <w:lang w:val="en-US"/>
              </w:rPr>
              <w:t>k</w:t>
            </w:r>
            <w:r>
              <w:rPr>
                <w:sz w:val="22"/>
                <w:szCs w:val="22"/>
              </w:rPr>
              <w:t xml:space="preserve"> = </w:t>
            </w:r>
            <w:r>
              <w:rPr>
                <w:sz w:val="22"/>
                <w:szCs w:val="22"/>
                <w:lang w:val="en-US"/>
              </w:rPr>
              <w:t>n</w:t>
            </w:r>
          </w:p>
        </w:tc>
      </w:tr>
      <w:tr w:rsidR="00A62C96" w:rsidTr="003565C3">
        <w:tblPrEx>
          <w:tblCellMar>
            <w:top w:w="0" w:type="dxa"/>
            <w:bottom w:w="0" w:type="dxa"/>
          </w:tblCellMar>
        </w:tblPrEx>
        <w:trPr>
          <w:jc w:val="center"/>
        </w:trPr>
        <w:tc>
          <w:tcPr>
            <w:tcW w:w="7753" w:type="dxa"/>
            <w:gridSpan w:val="3"/>
          </w:tcPr>
          <w:p w:rsidR="00A62C96" w:rsidRDefault="00A62C96" w:rsidP="003565C3">
            <w:pPr>
              <w:jc w:val="both"/>
              <w:rPr>
                <w:sz w:val="20"/>
                <w:szCs w:val="20"/>
              </w:rPr>
            </w:pPr>
            <w:r>
              <w:rPr>
                <w:sz w:val="22"/>
                <w:szCs w:val="22"/>
              </w:rPr>
              <w:t>*</w:t>
            </w:r>
            <w:r>
              <w:rPr>
                <w:sz w:val="20"/>
                <w:szCs w:val="20"/>
              </w:rPr>
              <w:t>к – количество комнат в квартире</w:t>
            </w:r>
          </w:p>
          <w:p w:rsidR="00A62C96" w:rsidRDefault="00A62C96" w:rsidP="003565C3">
            <w:pPr>
              <w:jc w:val="both"/>
              <w:rPr>
                <w:sz w:val="20"/>
                <w:szCs w:val="20"/>
              </w:rPr>
            </w:pPr>
            <w:r>
              <w:rPr>
                <w:sz w:val="20"/>
                <w:szCs w:val="20"/>
              </w:rPr>
              <w:t xml:space="preserve">  </w:t>
            </w:r>
            <w:r>
              <w:rPr>
                <w:sz w:val="20"/>
                <w:szCs w:val="20"/>
                <w:lang w:val="en-US"/>
              </w:rPr>
              <w:t>n</w:t>
            </w:r>
            <w:r>
              <w:rPr>
                <w:sz w:val="20"/>
                <w:szCs w:val="20"/>
              </w:rPr>
              <w:t xml:space="preserve"> – количество членов семьи</w:t>
            </w:r>
          </w:p>
          <w:p w:rsidR="00A62C96" w:rsidRDefault="00A62C96" w:rsidP="003565C3">
            <w:pPr>
              <w:jc w:val="both"/>
              <w:rPr>
                <w:sz w:val="22"/>
                <w:szCs w:val="22"/>
              </w:rPr>
            </w:pPr>
            <w:r>
              <w:rPr>
                <w:sz w:val="20"/>
                <w:szCs w:val="20"/>
              </w:rPr>
              <w:t>** в скобках – расчетный срок</w:t>
            </w:r>
          </w:p>
        </w:tc>
      </w:tr>
    </w:tbl>
    <w:p w:rsidR="00A62C96" w:rsidRPr="00AE57AC" w:rsidRDefault="00A62C96" w:rsidP="00A62C96">
      <w:pPr>
        <w:jc w:val="both"/>
        <w:rPr>
          <w:b/>
          <w:bCs/>
          <w:color w:val="000000"/>
        </w:rPr>
      </w:pPr>
      <w:r>
        <w:t xml:space="preserve">            </w:t>
      </w:r>
      <w:r w:rsidRPr="00346108">
        <w:t xml:space="preserve">8. Проектирование въездов на территорию </w:t>
      </w:r>
      <w:r>
        <w:t>микрорайонов</w:t>
      </w:r>
      <w:r w:rsidRPr="00346108">
        <w:t xml:space="preserve"> жилой зоны и проездов должно выполняться в соо</w:t>
      </w:r>
      <w:r w:rsidRPr="00346108">
        <w:t>т</w:t>
      </w:r>
      <w:r w:rsidRPr="00346108">
        <w:t>ветствии с требованиями СНиП 2.07.01-89*.</w:t>
      </w:r>
    </w:p>
    <w:p w:rsidR="00A62C96" w:rsidRPr="00346108" w:rsidRDefault="00A62C96" w:rsidP="00A62C96">
      <w:pPr>
        <w:pStyle w:val="a3"/>
        <w:spacing w:after="0"/>
      </w:pPr>
      <w:r w:rsidRPr="00346108">
        <w:t>-  въезды на территорию, а также сквозные проезды предусматриваются на ра</w:t>
      </w:r>
      <w:r w:rsidRPr="00346108">
        <w:t>с</w:t>
      </w:r>
      <w:r w:rsidRPr="00346108">
        <w:t>стоянии не более 300м один от другого;</w:t>
      </w:r>
    </w:p>
    <w:p w:rsidR="00A62C96" w:rsidRPr="00346108" w:rsidRDefault="00A62C96" w:rsidP="00A62C96">
      <w:pPr>
        <w:pStyle w:val="a3"/>
        <w:spacing w:after="0"/>
      </w:pPr>
      <w:r w:rsidRPr="00346108">
        <w:t xml:space="preserve">-  примыкания проездов к проезжим частям магистральных улиц регулируемого движения допускаются на расстояниях не менее 50м от стоп-линий перекрестков, при этом до остановки общественного транспорта должно быть не менее 20м; </w:t>
      </w:r>
    </w:p>
    <w:p w:rsidR="00A62C96" w:rsidRPr="00346108" w:rsidRDefault="00A62C96" w:rsidP="00A62C96">
      <w:pPr>
        <w:pStyle w:val="a3"/>
        <w:spacing w:after="0"/>
      </w:pPr>
      <w:r w:rsidRPr="00346108">
        <w:t xml:space="preserve">-  для подъезда к группам жилых зданий, крупным учреждениям и предприятиям обслуживания, торговым центрам предусматриваются основные проезды шириной </w:t>
      </w:r>
      <w:smartTag w:uri="urn:schemas-microsoft-com:office:smarttags" w:element="metricconverter">
        <w:smartTagPr>
          <w:attr w:name="ProductID" w:val="6,0 м"/>
        </w:smartTagPr>
        <w:r w:rsidRPr="00346108">
          <w:t>6,0 м</w:t>
        </w:r>
      </w:smartTag>
      <w:r w:rsidRPr="00346108">
        <w:t xml:space="preserve"> (с учетом возможности устройства временных стоянок);</w:t>
      </w:r>
    </w:p>
    <w:p w:rsidR="00A62C96" w:rsidRPr="00346108" w:rsidRDefault="00A62C96" w:rsidP="00A62C96">
      <w:pPr>
        <w:pStyle w:val="a3"/>
        <w:spacing w:after="0"/>
      </w:pPr>
      <w:r w:rsidRPr="00346108">
        <w:t xml:space="preserve">-  второстепенные, однополосные проезды шириной </w:t>
      </w:r>
      <w:smartTag w:uri="urn:schemas-microsoft-com:office:smarttags" w:element="metricconverter">
        <w:smartTagPr>
          <w:attr w:name="ProductID" w:val="3,5 м"/>
        </w:smartTagPr>
        <w:r w:rsidRPr="00346108">
          <w:t>3,5 м</w:t>
        </w:r>
      </w:smartTag>
      <w:r w:rsidRPr="00346108">
        <w:t xml:space="preserve"> допускаются  в мал</w:t>
      </w:r>
      <w:r w:rsidRPr="00346108">
        <w:t>о</w:t>
      </w:r>
      <w:r w:rsidRPr="00346108">
        <w:t xml:space="preserve">этажной застройке или к нежилым объектам при устройстве разъездных площадок шириной </w:t>
      </w:r>
      <w:smartTag w:uri="urn:schemas-microsoft-com:office:smarttags" w:element="metricconverter">
        <w:smartTagPr>
          <w:attr w:name="ProductID" w:val="6 м"/>
        </w:smartTagPr>
        <w:r w:rsidRPr="00346108">
          <w:t>6 м</w:t>
        </w:r>
      </w:smartTag>
      <w:r w:rsidRPr="00346108">
        <w:t xml:space="preserve"> и длиной 15м через к</w:t>
      </w:r>
      <w:r w:rsidRPr="00346108">
        <w:t>а</w:t>
      </w:r>
      <w:r w:rsidRPr="00346108">
        <w:t>ждые 75м;</w:t>
      </w:r>
    </w:p>
    <w:p w:rsidR="00A62C96" w:rsidRPr="00346108" w:rsidRDefault="00A62C96" w:rsidP="00A62C96">
      <w:pPr>
        <w:pStyle w:val="a3"/>
        <w:spacing w:after="0"/>
      </w:pPr>
      <w:r w:rsidRPr="00346108">
        <w:t>-  тупиковые проезды должны иметь протяженность не более 150м и заканч</w:t>
      </w:r>
      <w:r w:rsidRPr="00346108">
        <w:t>и</w:t>
      </w:r>
      <w:r w:rsidRPr="00346108">
        <w:t>ваться поворотными площадками 12х12м или кольцом с радиусом оси проезда не менее 10м, обеспечивающими возможность разворота мусоровозов, уборочных и пожарных м</w:t>
      </w:r>
      <w:r w:rsidRPr="00346108">
        <w:t>а</w:t>
      </w:r>
      <w:r w:rsidRPr="00346108">
        <w:t>шин;</w:t>
      </w:r>
    </w:p>
    <w:p w:rsidR="00A62C96" w:rsidRPr="00346108" w:rsidRDefault="00A62C96" w:rsidP="00A62C96">
      <w:pPr>
        <w:pStyle w:val="a3"/>
        <w:spacing w:after="0"/>
      </w:pPr>
      <w:r w:rsidRPr="00346108">
        <w:t xml:space="preserve">-  пересечения тротуаров (и велосипедных дорожек) с второстепенными проездами, а на подходах к школам и детским дошкольным учреждениям и с основными проездами следует предусматривать в одном уровне с устройством рампы длиной соответственно 1,5 и </w:t>
      </w:r>
      <w:smartTag w:uri="urn:schemas-microsoft-com:office:smarttags" w:element="metricconverter">
        <w:smartTagPr>
          <w:attr w:name="ProductID" w:val="3 м"/>
        </w:smartTagPr>
        <w:r w:rsidRPr="00346108">
          <w:t>3 м</w:t>
        </w:r>
      </w:smartTag>
      <w:r w:rsidRPr="00346108">
        <w:t>.</w:t>
      </w:r>
    </w:p>
    <w:p w:rsidR="00A62C96" w:rsidRPr="00346108" w:rsidRDefault="00A62C96" w:rsidP="00A62C96">
      <w:pPr>
        <w:pStyle w:val="a3"/>
        <w:spacing w:after="0"/>
      </w:pPr>
      <w:r>
        <w:t>9</w:t>
      </w:r>
      <w:r w:rsidRPr="00346108">
        <w:t>.  Архитектурно-планировочная организация  застройки жилой зоны должна формироваться в обязательной увязке с одновременно разрабатываемыми инженерными решениями, а на территории распространения сейсмической опасности и</w:t>
      </w:r>
      <w:r>
        <w:t xml:space="preserve"> в</w:t>
      </w:r>
      <w:r w:rsidRPr="00346108">
        <w:t xml:space="preserve"> других сло</w:t>
      </w:r>
      <w:r w:rsidRPr="00346108">
        <w:t>ж</w:t>
      </w:r>
      <w:r w:rsidRPr="00346108">
        <w:t xml:space="preserve">ных геологических ситуациях –  обусловливаться ими. </w:t>
      </w:r>
    </w:p>
    <w:p w:rsidR="00A62C96" w:rsidRPr="00346108" w:rsidRDefault="00A62C96" w:rsidP="00A62C96">
      <w:pPr>
        <w:pStyle w:val="a3"/>
        <w:spacing w:after="0"/>
      </w:pPr>
      <w:r w:rsidRPr="00346108">
        <w:t>1</w:t>
      </w:r>
      <w:r>
        <w:t>0</w:t>
      </w:r>
      <w:r w:rsidRPr="00346108">
        <w:t>.  Допускается встраивать в жилые дома  и  пристраивать к ним объекты обсл</w:t>
      </w:r>
      <w:r w:rsidRPr="00346108">
        <w:t>у</w:t>
      </w:r>
      <w:r w:rsidRPr="00346108">
        <w:t>живания, не оказывающие вредного воздействия на проживающих, при  обеспечении тр</w:t>
      </w:r>
      <w:r w:rsidRPr="00346108">
        <w:t>е</w:t>
      </w:r>
      <w:r w:rsidRPr="00346108">
        <w:t>бований:</w:t>
      </w:r>
    </w:p>
    <w:p w:rsidR="00A62C96" w:rsidRPr="00346108" w:rsidRDefault="00A62C96" w:rsidP="00A62C96">
      <w:pPr>
        <w:pStyle w:val="a3"/>
        <w:spacing w:after="0"/>
      </w:pPr>
      <w:r w:rsidRPr="00346108">
        <w:t xml:space="preserve">- пожарной, санитарно-гигиенической и экологической безопасности; </w:t>
      </w:r>
    </w:p>
    <w:p w:rsidR="00A62C96" w:rsidRPr="00346108" w:rsidRDefault="00A62C96" w:rsidP="00A62C96">
      <w:pPr>
        <w:pStyle w:val="a3"/>
        <w:spacing w:after="0"/>
      </w:pPr>
      <w:r w:rsidRPr="00346108">
        <w:t>- изолированного от лестничной клетки  жилого дома входа  во встраиваемое п</w:t>
      </w:r>
      <w:r w:rsidRPr="00346108">
        <w:t>о</w:t>
      </w:r>
      <w:r w:rsidRPr="00346108">
        <w:t>мещение;</w:t>
      </w:r>
    </w:p>
    <w:p w:rsidR="00A62C96" w:rsidRPr="00346108" w:rsidRDefault="00A62C96" w:rsidP="00A62C96">
      <w:pPr>
        <w:pStyle w:val="a3"/>
        <w:spacing w:after="0"/>
      </w:pPr>
      <w:r>
        <w:t xml:space="preserve">- </w:t>
      </w:r>
      <w:r w:rsidRPr="00346108">
        <w:t>обособленных подъездов и площадок для парковки автомобилей, обслужива</w:t>
      </w:r>
      <w:r w:rsidRPr="00346108">
        <w:t>ю</w:t>
      </w:r>
      <w:r w:rsidRPr="00346108">
        <w:t>щих встроенный объект;</w:t>
      </w:r>
    </w:p>
    <w:p w:rsidR="00A62C96" w:rsidRPr="00346108" w:rsidRDefault="00A62C96" w:rsidP="00A62C96">
      <w:pPr>
        <w:pStyle w:val="a3"/>
        <w:spacing w:after="0"/>
      </w:pPr>
      <w:r>
        <w:t xml:space="preserve">- </w:t>
      </w:r>
      <w:r w:rsidRPr="00346108">
        <w:t>самостоятельных шахт для вентиляции;</w:t>
      </w:r>
    </w:p>
    <w:p w:rsidR="00A62C96" w:rsidRPr="00346108" w:rsidRDefault="00A62C96" w:rsidP="00A62C96">
      <w:pPr>
        <w:pStyle w:val="a3"/>
        <w:spacing w:after="0"/>
      </w:pPr>
      <w:r>
        <w:t xml:space="preserve">- </w:t>
      </w:r>
      <w:r w:rsidRPr="00346108">
        <w:t>отделения нежилых помещений от жилых противопожарными, звукоизолиру</w:t>
      </w:r>
      <w:r w:rsidRPr="00346108">
        <w:t>ю</w:t>
      </w:r>
      <w:r w:rsidRPr="00346108">
        <w:t>щими перекрытиями и перегородками;</w:t>
      </w:r>
    </w:p>
    <w:p w:rsidR="00A62C96" w:rsidRPr="00346108" w:rsidRDefault="00A62C96" w:rsidP="00A62C96">
      <w:pPr>
        <w:pStyle w:val="a3"/>
        <w:spacing w:after="0"/>
      </w:pPr>
      <w:r>
        <w:t>-</w:t>
      </w:r>
      <w:r w:rsidRPr="00346108">
        <w:t xml:space="preserve"> индивидуальных систем инженерного обеспечения встроенных помещений.</w:t>
      </w:r>
    </w:p>
    <w:p w:rsidR="00A62C96" w:rsidRPr="00346108" w:rsidRDefault="00A62C96" w:rsidP="00A62C96">
      <w:pPr>
        <w:pStyle w:val="a3"/>
        <w:spacing w:after="0"/>
      </w:pPr>
      <w:r w:rsidRPr="00346108">
        <w:lastRenderedPageBreak/>
        <w:t>Размещение детских дошкольных учреждений в первых этажах жилых домов тр</w:t>
      </w:r>
      <w:r w:rsidRPr="00346108">
        <w:t>е</w:t>
      </w:r>
      <w:r w:rsidRPr="00346108">
        <w:t xml:space="preserve">бует дополнительно обеспечения нормативных показателей: освещенности, инсоляции, площади и кубатуры помещений, высоты основных помещений не менее </w:t>
      </w:r>
      <w:smartTag w:uri="urn:schemas-microsoft-com:office:smarttags" w:element="metricconverter">
        <w:smartTagPr>
          <w:attr w:name="ProductID" w:val="3 метров"/>
        </w:smartTagPr>
        <w:r w:rsidRPr="00346108">
          <w:t>3 метров</w:t>
        </w:r>
      </w:smartTag>
      <w:r w:rsidRPr="00346108">
        <w:t xml:space="preserve"> в чи</w:t>
      </w:r>
      <w:r w:rsidRPr="00346108">
        <w:t>с</w:t>
      </w:r>
      <w:r w:rsidRPr="00346108">
        <w:t>тоте и организации прогулочных площадок на расстоянии от входа в помещение детского сада не б</w:t>
      </w:r>
      <w:r w:rsidRPr="00346108">
        <w:t>о</w:t>
      </w:r>
      <w:r w:rsidRPr="00346108">
        <w:t xml:space="preserve">лее чем </w:t>
      </w:r>
      <w:smartTag w:uri="urn:schemas-microsoft-com:office:smarttags" w:element="metricconverter">
        <w:smartTagPr>
          <w:attr w:name="ProductID" w:val="30 м"/>
        </w:smartTagPr>
        <w:r w:rsidRPr="00346108">
          <w:t>30 м</w:t>
        </w:r>
      </w:smartTag>
      <w:r w:rsidRPr="00346108">
        <w:t xml:space="preserve">, а от окон жилого дома – не менее </w:t>
      </w:r>
      <w:smartTag w:uri="urn:schemas-microsoft-com:office:smarttags" w:element="metricconverter">
        <w:smartTagPr>
          <w:attr w:name="ProductID" w:val="15 м"/>
        </w:smartTagPr>
        <w:r w:rsidRPr="00346108">
          <w:t>15 м</w:t>
        </w:r>
      </w:smartTag>
      <w:r w:rsidRPr="00346108">
        <w:t>.</w:t>
      </w:r>
    </w:p>
    <w:p w:rsidR="00A62C96" w:rsidRPr="00346108" w:rsidRDefault="00A62C96" w:rsidP="00A62C96">
      <w:pPr>
        <w:pStyle w:val="a3"/>
        <w:spacing w:after="0"/>
      </w:pPr>
      <w:r w:rsidRPr="00346108">
        <w:t>Доля встроенного нежилого фонда в общем объеме фонда на участке жилой з</w:t>
      </w:r>
      <w:r w:rsidRPr="00346108">
        <w:t>а</w:t>
      </w:r>
      <w:r w:rsidRPr="00346108">
        <w:t>стройки не должна превышать 20 %.</w:t>
      </w:r>
    </w:p>
    <w:p w:rsidR="00A62C96" w:rsidRPr="00346108" w:rsidRDefault="00A62C96" w:rsidP="00A62C96">
      <w:pPr>
        <w:pStyle w:val="a3"/>
        <w:spacing w:after="0"/>
      </w:pPr>
      <w:r w:rsidRPr="00346108">
        <w:t xml:space="preserve">Перечень объектов, которые не допускается встраивать в жилые дома приводится в </w:t>
      </w:r>
      <w:r>
        <w:t>статье 88 Нормативов</w:t>
      </w:r>
      <w:r w:rsidRPr="00346108">
        <w:t xml:space="preserve">. </w:t>
      </w:r>
    </w:p>
    <w:p w:rsidR="00A62C96" w:rsidRPr="00346108" w:rsidRDefault="00A62C96" w:rsidP="00A62C96">
      <w:pPr>
        <w:pStyle w:val="a3"/>
        <w:spacing w:after="0"/>
      </w:pPr>
      <w:r w:rsidRPr="001E6B38">
        <w:t>11. Основными нормативными характеристиками жилой застройки являются:</w:t>
      </w:r>
    </w:p>
    <w:p w:rsidR="00A62C96" w:rsidRPr="00346108" w:rsidRDefault="00A62C96" w:rsidP="00A62C96">
      <w:pPr>
        <w:pStyle w:val="a3"/>
        <w:spacing w:after="0"/>
        <w:rPr>
          <w:i/>
        </w:rPr>
      </w:pPr>
      <w:r w:rsidRPr="00346108">
        <w:rPr>
          <w:i/>
        </w:rPr>
        <w:t>пок</w:t>
      </w:r>
      <w:r w:rsidRPr="00346108">
        <w:rPr>
          <w:i/>
        </w:rPr>
        <w:t>а</w:t>
      </w:r>
      <w:r w:rsidRPr="00346108">
        <w:rPr>
          <w:i/>
        </w:rPr>
        <w:t xml:space="preserve">затели  плотности застройки: </w:t>
      </w:r>
    </w:p>
    <w:p w:rsidR="00A62C96" w:rsidRPr="00346108" w:rsidRDefault="00A62C96" w:rsidP="00A62C96">
      <w:pPr>
        <w:pStyle w:val="a3"/>
        <w:spacing w:after="0"/>
      </w:pPr>
      <w:r w:rsidRPr="00346108">
        <w:t>- м</w:t>
      </w:r>
      <w:r w:rsidRPr="00346108">
        <w:rPr>
          <w:vertAlign w:val="superscript"/>
        </w:rPr>
        <w:t xml:space="preserve">2 </w:t>
      </w:r>
      <w:r w:rsidRPr="00346108">
        <w:t>общей площади/га – отношение общей площади жилых  зданий к площади квартала (микр</w:t>
      </w:r>
      <w:r w:rsidRPr="00346108">
        <w:t>о</w:t>
      </w:r>
      <w:r w:rsidRPr="00346108">
        <w:t>района),</w:t>
      </w:r>
    </w:p>
    <w:p w:rsidR="00A62C96" w:rsidRPr="00346108" w:rsidRDefault="00A62C96" w:rsidP="00A62C96">
      <w:pPr>
        <w:pStyle w:val="a3"/>
        <w:spacing w:after="0"/>
      </w:pPr>
      <w:r w:rsidRPr="00346108">
        <w:t>- человек /га – количество населения к площади квартала (микр</w:t>
      </w:r>
      <w:r w:rsidRPr="00346108">
        <w:t>о</w:t>
      </w:r>
      <w:r w:rsidRPr="00346108">
        <w:t>района),</w:t>
      </w:r>
    </w:p>
    <w:p w:rsidR="00A62C96" w:rsidRPr="00346108" w:rsidRDefault="00A62C96" w:rsidP="00A62C96">
      <w:pPr>
        <w:pStyle w:val="a3"/>
        <w:spacing w:after="0"/>
      </w:pPr>
      <w:r w:rsidRPr="00346108">
        <w:rPr>
          <w:i/>
        </w:rPr>
        <w:t>коэффициент застройки квартала (микрорайона)</w:t>
      </w:r>
      <w:r w:rsidRPr="00346108">
        <w:t xml:space="preserve"> – отношение суммы площадей застройки всех зданий и сооружений к площади квартала в целом.</w:t>
      </w:r>
    </w:p>
    <w:p w:rsidR="00A62C96" w:rsidRPr="00346108" w:rsidRDefault="00A62C96" w:rsidP="00A62C96">
      <w:pPr>
        <w:pStyle w:val="a3"/>
        <w:spacing w:after="0"/>
      </w:pPr>
      <w:r w:rsidRPr="00346108">
        <w:t>Указанные показатели для жилой застройки различных типов следует принимать не более прив</w:t>
      </w:r>
      <w:r w:rsidRPr="00346108">
        <w:t>е</w:t>
      </w:r>
      <w:r w:rsidRPr="00346108">
        <w:t xml:space="preserve">денных в </w:t>
      </w:r>
      <w:r>
        <w:t>таблице №</w:t>
      </w:r>
      <w:r w:rsidRPr="00346108">
        <w:t xml:space="preserve"> 11.</w:t>
      </w:r>
    </w:p>
    <w:p w:rsidR="00A62C96" w:rsidRPr="00EB484B" w:rsidRDefault="00A62C96" w:rsidP="00A62C96">
      <w:pPr>
        <w:spacing w:before="120"/>
        <w:rPr>
          <w:lang w:val="en-US"/>
        </w:rPr>
      </w:pPr>
      <w:r>
        <w:t>Таблица №1</w:t>
      </w:r>
      <w:r>
        <w:rPr>
          <w:lang w:val="en-US"/>
        </w:rPr>
        <w:t>1</w:t>
      </w:r>
    </w:p>
    <w:tbl>
      <w:tblPr>
        <w:tblW w:w="9234"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F"/>
      </w:tblPr>
      <w:tblGrid>
        <w:gridCol w:w="4014"/>
        <w:gridCol w:w="1440"/>
        <w:gridCol w:w="1260"/>
        <w:gridCol w:w="1260"/>
        <w:gridCol w:w="1260"/>
      </w:tblGrid>
      <w:tr w:rsidR="00A62C96" w:rsidTr="003565C3">
        <w:tblPrEx>
          <w:tblCellMar>
            <w:top w:w="0" w:type="dxa"/>
            <w:bottom w:w="0" w:type="dxa"/>
          </w:tblCellMar>
        </w:tblPrEx>
        <w:trPr>
          <w:cantSplit/>
          <w:trHeight w:val="380"/>
        </w:trPr>
        <w:tc>
          <w:tcPr>
            <w:tcW w:w="4014" w:type="dxa"/>
            <w:vMerge w:val="restart"/>
          </w:tcPr>
          <w:p w:rsidR="00A62C96" w:rsidRDefault="00A62C96" w:rsidP="003565C3">
            <w:pPr>
              <w:spacing w:before="120"/>
              <w:jc w:val="center"/>
              <w:rPr>
                <w:sz w:val="22"/>
              </w:rPr>
            </w:pPr>
            <w:r>
              <w:rPr>
                <w:sz w:val="22"/>
              </w:rPr>
              <w:t>Тип средового района</w:t>
            </w:r>
          </w:p>
        </w:tc>
        <w:tc>
          <w:tcPr>
            <w:tcW w:w="3960" w:type="dxa"/>
            <w:gridSpan w:val="3"/>
          </w:tcPr>
          <w:p w:rsidR="00A62C96" w:rsidRDefault="00A62C96" w:rsidP="003565C3">
            <w:pPr>
              <w:jc w:val="center"/>
              <w:rPr>
                <w:sz w:val="22"/>
              </w:rPr>
            </w:pPr>
            <w:r>
              <w:rPr>
                <w:sz w:val="22"/>
              </w:rPr>
              <w:t>Плотность  жилой з</w:t>
            </w:r>
            <w:r>
              <w:rPr>
                <w:sz w:val="22"/>
              </w:rPr>
              <w:t>а</w:t>
            </w:r>
            <w:r>
              <w:rPr>
                <w:sz w:val="22"/>
              </w:rPr>
              <w:t>стройки</w:t>
            </w:r>
          </w:p>
          <w:p w:rsidR="00A62C96" w:rsidRDefault="00A62C96" w:rsidP="003565C3">
            <w:pPr>
              <w:jc w:val="center"/>
              <w:rPr>
                <w:sz w:val="22"/>
              </w:rPr>
            </w:pPr>
            <w:r>
              <w:rPr>
                <w:sz w:val="22"/>
              </w:rPr>
              <w:t>территории квартала (микрора</w:t>
            </w:r>
            <w:r>
              <w:rPr>
                <w:sz w:val="22"/>
              </w:rPr>
              <w:t>й</w:t>
            </w:r>
            <w:r>
              <w:rPr>
                <w:sz w:val="22"/>
              </w:rPr>
              <w:t xml:space="preserve">она) </w:t>
            </w:r>
          </w:p>
        </w:tc>
        <w:tc>
          <w:tcPr>
            <w:tcW w:w="1260" w:type="dxa"/>
            <w:vMerge w:val="restart"/>
          </w:tcPr>
          <w:p w:rsidR="00A62C96" w:rsidRDefault="00A62C96" w:rsidP="003565C3">
            <w:pPr>
              <w:jc w:val="center"/>
              <w:rPr>
                <w:sz w:val="22"/>
                <w:szCs w:val="22"/>
              </w:rPr>
            </w:pPr>
            <w:r>
              <w:rPr>
                <w:sz w:val="22"/>
                <w:szCs w:val="22"/>
              </w:rPr>
              <w:t>Коэфф</w:t>
            </w:r>
            <w:r>
              <w:rPr>
                <w:sz w:val="22"/>
                <w:szCs w:val="22"/>
              </w:rPr>
              <w:t>и</w:t>
            </w:r>
            <w:r>
              <w:rPr>
                <w:sz w:val="22"/>
                <w:szCs w:val="22"/>
              </w:rPr>
              <w:t>циент застро</w:t>
            </w:r>
            <w:r>
              <w:rPr>
                <w:sz w:val="22"/>
                <w:szCs w:val="22"/>
              </w:rPr>
              <w:t>й</w:t>
            </w:r>
            <w:r>
              <w:rPr>
                <w:sz w:val="22"/>
                <w:szCs w:val="22"/>
              </w:rPr>
              <w:t>ки</w:t>
            </w:r>
          </w:p>
          <w:p w:rsidR="00A62C96" w:rsidRDefault="00A62C96" w:rsidP="003565C3">
            <w:pPr>
              <w:jc w:val="center"/>
              <w:rPr>
                <w:sz w:val="22"/>
                <w:szCs w:val="22"/>
              </w:rPr>
            </w:pPr>
            <w:r>
              <w:rPr>
                <w:sz w:val="22"/>
                <w:szCs w:val="22"/>
              </w:rPr>
              <w:t>квартала</w:t>
            </w:r>
          </w:p>
        </w:tc>
      </w:tr>
      <w:tr w:rsidR="00A62C96" w:rsidTr="003565C3">
        <w:tblPrEx>
          <w:tblCellMar>
            <w:top w:w="0" w:type="dxa"/>
            <w:bottom w:w="0" w:type="dxa"/>
          </w:tblCellMar>
        </w:tblPrEx>
        <w:trPr>
          <w:cantSplit/>
          <w:trHeight w:val="190"/>
        </w:trPr>
        <w:tc>
          <w:tcPr>
            <w:tcW w:w="4014" w:type="dxa"/>
            <w:vMerge/>
          </w:tcPr>
          <w:p w:rsidR="00A62C96" w:rsidRDefault="00A62C96" w:rsidP="003565C3">
            <w:pPr>
              <w:spacing w:before="120"/>
              <w:jc w:val="center"/>
              <w:rPr>
                <w:sz w:val="22"/>
              </w:rPr>
            </w:pPr>
          </w:p>
        </w:tc>
        <w:tc>
          <w:tcPr>
            <w:tcW w:w="1440" w:type="dxa"/>
            <w:vMerge w:val="restart"/>
          </w:tcPr>
          <w:p w:rsidR="00A62C96" w:rsidRDefault="00A62C96" w:rsidP="003565C3">
            <w:pPr>
              <w:jc w:val="center"/>
              <w:rPr>
                <w:sz w:val="22"/>
              </w:rPr>
            </w:pPr>
            <w:r>
              <w:rPr>
                <w:sz w:val="22"/>
              </w:rPr>
              <w:t>м</w:t>
            </w:r>
            <w:r>
              <w:rPr>
                <w:sz w:val="22"/>
                <w:vertAlign w:val="superscript"/>
              </w:rPr>
              <w:t>2</w:t>
            </w:r>
            <w:r>
              <w:rPr>
                <w:sz w:val="22"/>
              </w:rPr>
              <w:t>/га</w:t>
            </w:r>
          </w:p>
        </w:tc>
        <w:tc>
          <w:tcPr>
            <w:tcW w:w="2520" w:type="dxa"/>
            <w:gridSpan w:val="2"/>
          </w:tcPr>
          <w:p w:rsidR="00A62C96" w:rsidRDefault="00A62C96" w:rsidP="003565C3">
            <w:pPr>
              <w:jc w:val="center"/>
              <w:rPr>
                <w:sz w:val="22"/>
              </w:rPr>
            </w:pPr>
            <w:r>
              <w:rPr>
                <w:sz w:val="22"/>
              </w:rPr>
              <w:t>чел/га</w:t>
            </w:r>
          </w:p>
        </w:tc>
        <w:tc>
          <w:tcPr>
            <w:tcW w:w="1260" w:type="dxa"/>
            <w:vMerge/>
          </w:tcPr>
          <w:p w:rsidR="00A62C96" w:rsidRDefault="00A62C96" w:rsidP="003565C3">
            <w:pPr>
              <w:jc w:val="center"/>
              <w:rPr>
                <w:sz w:val="22"/>
              </w:rPr>
            </w:pPr>
          </w:p>
        </w:tc>
      </w:tr>
      <w:tr w:rsidR="00A62C96" w:rsidTr="003565C3">
        <w:tblPrEx>
          <w:tblCellMar>
            <w:top w:w="0" w:type="dxa"/>
            <w:bottom w:w="0" w:type="dxa"/>
          </w:tblCellMar>
        </w:tblPrEx>
        <w:trPr>
          <w:cantSplit/>
          <w:trHeight w:val="203"/>
        </w:trPr>
        <w:tc>
          <w:tcPr>
            <w:tcW w:w="4014" w:type="dxa"/>
            <w:vMerge/>
          </w:tcPr>
          <w:p w:rsidR="00A62C96" w:rsidRDefault="00A62C96" w:rsidP="003565C3">
            <w:pPr>
              <w:spacing w:before="120"/>
              <w:jc w:val="center"/>
              <w:rPr>
                <w:sz w:val="22"/>
              </w:rPr>
            </w:pPr>
          </w:p>
        </w:tc>
        <w:tc>
          <w:tcPr>
            <w:tcW w:w="1440" w:type="dxa"/>
            <w:vMerge/>
          </w:tcPr>
          <w:p w:rsidR="00A62C96" w:rsidRDefault="00A62C96" w:rsidP="003565C3">
            <w:pPr>
              <w:jc w:val="center"/>
              <w:rPr>
                <w:sz w:val="22"/>
              </w:rPr>
            </w:pPr>
          </w:p>
        </w:tc>
        <w:tc>
          <w:tcPr>
            <w:tcW w:w="1260" w:type="dxa"/>
          </w:tcPr>
          <w:p w:rsidR="00A62C96" w:rsidRDefault="00A62C96" w:rsidP="003565C3">
            <w:pPr>
              <w:jc w:val="center"/>
              <w:rPr>
                <w:sz w:val="22"/>
              </w:rPr>
            </w:pPr>
            <w:r>
              <w:rPr>
                <w:sz w:val="22"/>
              </w:rPr>
              <w:t>1 оч</w:t>
            </w:r>
            <w:r>
              <w:rPr>
                <w:sz w:val="22"/>
              </w:rPr>
              <w:t>е</w:t>
            </w:r>
            <w:r>
              <w:rPr>
                <w:sz w:val="22"/>
              </w:rPr>
              <w:t>редь</w:t>
            </w:r>
          </w:p>
        </w:tc>
        <w:tc>
          <w:tcPr>
            <w:tcW w:w="1260" w:type="dxa"/>
          </w:tcPr>
          <w:p w:rsidR="00A62C96" w:rsidRDefault="00A62C96" w:rsidP="003565C3">
            <w:pPr>
              <w:jc w:val="center"/>
              <w:rPr>
                <w:sz w:val="22"/>
              </w:rPr>
            </w:pPr>
            <w:r>
              <w:rPr>
                <w:sz w:val="22"/>
              </w:rPr>
              <w:t>Расч.срок</w:t>
            </w:r>
          </w:p>
        </w:tc>
        <w:tc>
          <w:tcPr>
            <w:tcW w:w="1260" w:type="dxa"/>
            <w:vMerge/>
          </w:tcPr>
          <w:p w:rsidR="00A62C96" w:rsidRDefault="00A62C96" w:rsidP="003565C3">
            <w:pPr>
              <w:jc w:val="center"/>
              <w:rPr>
                <w:sz w:val="22"/>
              </w:rPr>
            </w:pPr>
          </w:p>
        </w:tc>
      </w:tr>
      <w:tr w:rsidR="00A62C96" w:rsidTr="003565C3">
        <w:tblPrEx>
          <w:tblCellMar>
            <w:top w:w="0" w:type="dxa"/>
            <w:bottom w:w="0" w:type="dxa"/>
          </w:tblCellMar>
        </w:tblPrEx>
        <w:tc>
          <w:tcPr>
            <w:tcW w:w="4014" w:type="dxa"/>
          </w:tcPr>
          <w:p w:rsidR="00A62C96" w:rsidRDefault="00A62C96" w:rsidP="003565C3">
            <w:pPr>
              <w:jc w:val="both"/>
              <w:rPr>
                <w:sz w:val="22"/>
              </w:rPr>
            </w:pPr>
            <w:r>
              <w:t>Многоэтажная многоква</w:t>
            </w:r>
            <w:r>
              <w:t>р</w:t>
            </w:r>
            <w:r>
              <w:t>тирная секционная застро</w:t>
            </w:r>
            <w:r>
              <w:t>й</w:t>
            </w:r>
            <w:r>
              <w:t xml:space="preserve">ка (6 и более этажей) – 6-8 эт </w:t>
            </w:r>
          </w:p>
        </w:tc>
        <w:tc>
          <w:tcPr>
            <w:tcW w:w="1440" w:type="dxa"/>
            <w:vAlign w:val="center"/>
          </w:tcPr>
          <w:p w:rsidR="00A62C96" w:rsidRDefault="00A62C96" w:rsidP="003565C3">
            <w:pPr>
              <w:jc w:val="center"/>
              <w:rPr>
                <w:b/>
                <w:sz w:val="22"/>
              </w:rPr>
            </w:pPr>
            <w:r>
              <w:rPr>
                <w:b/>
                <w:bCs/>
                <w:szCs w:val="20"/>
              </w:rPr>
              <w:t>6500</w:t>
            </w:r>
          </w:p>
        </w:tc>
        <w:tc>
          <w:tcPr>
            <w:tcW w:w="1260" w:type="dxa"/>
            <w:vAlign w:val="center"/>
          </w:tcPr>
          <w:p w:rsidR="00A62C96" w:rsidRPr="00A14D59" w:rsidRDefault="00A62C96" w:rsidP="003565C3">
            <w:pPr>
              <w:jc w:val="center"/>
              <w:rPr>
                <w:sz w:val="22"/>
                <w:highlight w:val="yellow"/>
              </w:rPr>
            </w:pPr>
          </w:p>
          <w:p w:rsidR="00A62C96" w:rsidRDefault="00A62C96" w:rsidP="003565C3">
            <w:pPr>
              <w:jc w:val="center"/>
              <w:rPr>
                <w:sz w:val="22"/>
              </w:rPr>
            </w:pPr>
            <w:r w:rsidRPr="00A14D59">
              <w:rPr>
                <w:sz w:val="22"/>
              </w:rPr>
              <w:t>260</w:t>
            </w:r>
          </w:p>
          <w:p w:rsidR="00A62C96" w:rsidRPr="00A14D59" w:rsidRDefault="00A62C96" w:rsidP="003565C3">
            <w:pPr>
              <w:jc w:val="center"/>
              <w:rPr>
                <w:sz w:val="22"/>
                <w:highlight w:val="yellow"/>
              </w:rPr>
            </w:pPr>
          </w:p>
        </w:tc>
        <w:tc>
          <w:tcPr>
            <w:tcW w:w="1260" w:type="dxa"/>
            <w:vAlign w:val="center"/>
          </w:tcPr>
          <w:p w:rsidR="00A62C96" w:rsidRDefault="00A62C96" w:rsidP="003565C3">
            <w:pPr>
              <w:jc w:val="center"/>
              <w:rPr>
                <w:sz w:val="22"/>
              </w:rPr>
            </w:pPr>
          </w:p>
          <w:p w:rsidR="00A62C96" w:rsidRDefault="00A62C96" w:rsidP="003565C3">
            <w:pPr>
              <w:jc w:val="center"/>
              <w:rPr>
                <w:sz w:val="22"/>
              </w:rPr>
            </w:pPr>
            <w:r w:rsidRPr="00A14D59">
              <w:rPr>
                <w:sz w:val="22"/>
              </w:rPr>
              <w:t>21</w:t>
            </w:r>
            <w:r>
              <w:rPr>
                <w:sz w:val="22"/>
              </w:rPr>
              <w:t>5</w:t>
            </w:r>
          </w:p>
          <w:p w:rsidR="00A62C96" w:rsidRPr="00A14D59" w:rsidRDefault="00A62C96" w:rsidP="003565C3">
            <w:pPr>
              <w:jc w:val="center"/>
              <w:rPr>
                <w:sz w:val="22"/>
                <w:highlight w:val="yellow"/>
              </w:rPr>
            </w:pPr>
          </w:p>
        </w:tc>
        <w:tc>
          <w:tcPr>
            <w:tcW w:w="1260" w:type="dxa"/>
            <w:vAlign w:val="center"/>
          </w:tcPr>
          <w:p w:rsidR="00A62C96" w:rsidRDefault="00A62C96" w:rsidP="003565C3">
            <w:pPr>
              <w:jc w:val="center"/>
              <w:rPr>
                <w:sz w:val="22"/>
                <w:szCs w:val="22"/>
              </w:rPr>
            </w:pPr>
            <w:r>
              <w:rPr>
                <w:sz w:val="22"/>
                <w:szCs w:val="22"/>
              </w:rPr>
              <w:t>0,2</w:t>
            </w:r>
          </w:p>
        </w:tc>
      </w:tr>
      <w:tr w:rsidR="00A62C96" w:rsidTr="003565C3">
        <w:tblPrEx>
          <w:tblCellMar>
            <w:top w:w="0" w:type="dxa"/>
            <w:bottom w:w="0" w:type="dxa"/>
          </w:tblCellMar>
        </w:tblPrEx>
        <w:trPr>
          <w:trHeight w:val="774"/>
        </w:trPr>
        <w:tc>
          <w:tcPr>
            <w:tcW w:w="4014" w:type="dxa"/>
          </w:tcPr>
          <w:p w:rsidR="00A62C96" w:rsidRDefault="00A62C96" w:rsidP="003565C3">
            <w:pPr>
              <w:jc w:val="both"/>
              <w:rPr>
                <w:sz w:val="22"/>
              </w:rPr>
            </w:pPr>
            <w:r>
              <w:t>Среднеэтажная многоква</w:t>
            </w:r>
            <w:r>
              <w:t>р</w:t>
            </w:r>
            <w:r>
              <w:t xml:space="preserve">тирная секционная застройка </w:t>
            </w:r>
            <w:r>
              <w:rPr>
                <w:sz w:val="22"/>
              </w:rPr>
              <w:t>(4-5 эт</w:t>
            </w:r>
            <w:r>
              <w:rPr>
                <w:sz w:val="22"/>
              </w:rPr>
              <w:t>а</w:t>
            </w:r>
            <w:r>
              <w:rPr>
                <w:sz w:val="22"/>
              </w:rPr>
              <w:t>жей)</w:t>
            </w:r>
          </w:p>
        </w:tc>
        <w:tc>
          <w:tcPr>
            <w:tcW w:w="1440" w:type="dxa"/>
            <w:vAlign w:val="center"/>
          </w:tcPr>
          <w:p w:rsidR="00A62C96" w:rsidRPr="00896D66" w:rsidRDefault="00A62C96" w:rsidP="003565C3">
            <w:pPr>
              <w:jc w:val="center"/>
              <w:rPr>
                <w:b/>
                <w:sz w:val="22"/>
                <w:lang w:val="en-US"/>
              </w:rPr>
            </w:pPr>
            <w:r>
              <w:rPr>
                <w:b/>
                <w:bCs/>
                <w:szCs w:val="20"/>
              </w:rPr>
              <w:t>500</w:t>
            </w:r>
            <w:r>
              <w:rPr>
                <w:b/>
                <w:bCs/>
                <w:szCs w:val="20"/>
                <w:lang w:val="en-US"/>
              </w:rPr>
              <w:t>0</w:t>
            </w:r>
          </w:p>
        </w:tc>
        <w:tc>
          <w:tcPr>
            <w:tcW w:w="1260" w:type="dxa"/>
            <w:vAlign w:val="center"/>
          </w:tcPr>
          <w:p w:rsidR="00A62C96" w:rsidRDefault="00A62C96" w:rsidP="003565C3">
            <w:pPr>
              <w:jc w:val="center"/>
              <w:rPr>
                <w:sz w:val="22"/>
              </w:rPr>
            </w:pPr>
          </w:p>
          <w:p w:rsidR="00A62C96" w:rsidRDefault="00A62C96" w:rsidP="003565C3">
            <w:pPr>
              <w:jc w:val="center"/>
              <w:rPr>
                <w:sz w:val="22"/>
              </w:rPr>
            </w:pPr>
            <w:r w:rsidRPr="00A14D59">
              <w:rPr>
                <w:sz w:val="22"/>
                <w:lang w:val="en-US"/>
              </w:rPr>
              <w:t>200</w:t>
            </w:r>
          </w:p>
          <w:p w:rsidR="00A62C96" w:rsidRPr="00F96192" w:rsidRDefault="00A62C96" w:rsidP="003565C3">
            <w:pPr>
              <w:jc w:val="center"/>
              <w:rPr>
                <w:sz w:val="22"/>
                <w:highlight w:val="yellow"/>
              </w:rPr>
            </w:pPr>
          </w:p>
        </w:tc>
        <w:tc>
          <w:tcPr>
            <w:tcW w:w="1260" w:type="dxa"/>
            <w:vAlign w:val="center"/>
          </w:tcPr>
          <w:p w:rsidR="00A62C96" w:rsidRDefault="00A62C96" w:rsidP="003565C3">
            <w:pPr>
              <w:jc w:val="center"/>
              <w:rPr>
                <w:sz w:val="22"/>
              </w:rPr>
            </w:pPr>
          </w:p>
          <w:p w:rsidR="00A62C96" w:rsidRDefault="00A62C96" w:rsidP="003565C3">
            <w:pPr>
              <w:jc w:val="center"/>
              <w:rPr>
                <w:sz w:val="22"/>
              </w:rPr>
            </w:pPr>
            <w:r w:rsidRPr="00A14D59">
              <w:rPr>
                <w:sz w:val="22"/>
              </w:rPr>
              <w:t>16</w:t>
            </w:r>
            <w:r>
              <w:rPr>
                <w:sz w:val="22"/>
              </w:rPr>
              <w:t>5</w:t>
            </w:r>
          </w:p>
          <w:p w:rsidR="00A62C96" w:rsidRPr="00A14D59" w:rsidRDefault="00A62C96" w:rsidP="003565C3">
            <w:pPr>
              <w:jc w:val="center"/>
              <w:rPr>
                <w:sz w:val="22"/>
                <w:highlight w:val="yellow"/>
              </w:rPr>
            </w:pPr>
          </w:p>
        </w:tc>
        <w:tc>
          <w:tcPr>
            <w:tcW w:w="1260" w:type="dxa"/>
            <w:vAlign w:val="center"/>
          </w:tcPr>
          <w:p w:rsidR="00A62C96" w:rsidRDefault="00A62C96" w:rsidP="003565C3">
            <w:pPr>
              <w:jc w:val="center"/>
              <w:rPr>
                <w:sz w:val="22"/>
                <w:szCs w:val="22"/>
              </w:rPr>
            </w:pPr>
            <w:r>
              <w:rPr>
                <w:sz w:val="22"/>
                <w:szCs w:val="22"/>
              </w:rPr>
              <w:t>0,25</w:t>
            </w:r>
          </w:p>
        </w:tc>
      </w:tr>
      <w:tr w:rsidR="00A62C96" w:rsidTr="003565C3">
        <w:tblPrEx>
          <w:tblCellMar>
            <w:top w:w="0" w:type="dxa"/>
            <w:bottom w:w="0" w:type="dxa"/>
          </w:tblCellMar>
        </w:tblPrEx>
        <w:trPr>
          <w:trHeight w:val="456"/>
        </w:trPr>
        <w:tc>
          <w:tcPr>
            <w:tcW w:w="4014" w:type="dxa"/>
          </w:tcPr>
          <w:p w:rsidR="00A62C96" w:rsidRDefault="00A62C96" w:rsidP="003565C3">
            <w:pPr>
              <w:jc w:val="both"/>
              <w:rPr>
                <w:sz w:val="22"/>
              </w:rPr>
            </w:pPr>
            <w:r>
              <w:t xml:space="preserve">Малоэтажная многоквартирная секционная застройка </w:t>
            </w:r>
            <w:r>
              <w:rPr>
                <w:sz w:val="22"/>
              </w:rPr>
              <w:t>(2-3 эт</w:t>
            </w:r>
            <w:r>
              <w:rPr>
                <w:sz w:val="22"/>
              </w:rPr>
              <w:t>а</w:t>
            </w:r>
            <w:r>
              <w:rPr>
                <w:sz w:val="22"/>
              </w:rPr>
              <w:t>жа)</w:t>
            </w:r>
          </w:p>
        </w:tc>
        <w:tc>
          <w:tcPr>
            <w:tcW w:w="1440" w:type="dxa"/>
            <w:vAlign w:val="center"/>
          </w:tcPr>
          <w:p w:rsidR="00A62C96" w:rsidRDefault="00A62C96" w:rsidP="003565C3">
            <w:pPr>
              <w:jc w:val="center"/>
              <w:rPr>
                <w:b/>
                <w:sz w:val="22"/>
              </w:rPr>
            </w:pPr>
            <w:r>
              <w:rPr>
                <w:b/>
                <w:bCs/>
                <w:szCs w:val="20"/>
              </w:rPr>
              <w:t>3300</w:t>
            </w:r>
          </w:p>
        </w:tc>
        <w:tc>
          <w:tcPr>
            <w:tcW w:w="1260" w:type="dxa"/>
            <w:vAlign w:val="center"/>
          </w:tcPr>
          <w:p w:rsidR="00A62C96" w:rsidRPr="00A14D59" w:rsidRDefault="00A62C96" w:rsidP="003565C3">
            <w:pPr>
              <w:jc w:val="center"/>
              <w:rPr>
                <w:sz w:val="22"/>
                <w:highlight w:val="yellow"/>
              </w:rPr>
            </w:pPr>
            <w:r w:rsidRPr="00A14D59">
              <w:rPr>
                <w:sz w:val="22"/>
              </w:rPr>
              <w:t>130</w:t>
            </w:r>
          </w:p>
        </w:tc>
        <w:tc>
          <w:tcPr>
            <w:tcW w:w="1260" w:type="dxa"/>
            <w:vAlign w:val="center"/>
          </w:tcPr>
          <w:p w:rsidR="00A62C96" w:rsidRPr="00A14D59" w:rsidRDefault="00A62C96" w:rsidP="003565C3">
            <w:pPr>
              <w:jc w:val="center"/>
              <w:rPr>
                <w:sz w:val="22"/>
                <w:highlight w:val="yellow"/>
              </w:rPr>
            </w:pPr>
            <w:r w:rsidRPr="00A14D59">
              <w:rPr>
                <w:sz w:val="22"/>
              </w:rPr>
              <w:t>110</w:t>
            </w:r>
          </w:p>
        </w:tc>
        <w:tc>
          <w:tcPr>
            <w:tcW w:w="1260" w:type="dxa"/>
            <w:vAlign w:val="center"/>
          </w:tcPr>
          <w:p w:rsidR="00A62C96" w:rsidRDefault="00A62C96" w:rsidP="003565C3">
            <w:pPr>
              <w:jc w:val="center"/>
              <w:rPr>
                <w:sz w:val="22"/>
                <w:szCs w:val="22"/>
              </w:rPr>
            </w:pPr>
            <w:r>
              <w:rPr>
                <w:sz w:val="22"/>
                <w:szCs w:val="22"/>
              </w:rPr>
              <w:t>0,25</w:t>
            </w:r>
          </w:p>
        </w:tc>
      </w:tr>
      <w:tr w:rsidR="00A62C96" w:rsidTr="003565C3">
        <w:tblPrEx>
          <w:tblCellMar>
            <w:top w:w="0" w:type="dxa"/>
            <w:bottom w:w="0" w:type="dxa"/>
          </w:tblCellMar>
        </w:tblPrEx>
        <w:trPr>
          <w:trHeight w:val="418"/>
        </w:trPr>
        <w:tc>
          <w:tcPr>
            <w:tcW w:w="4014" w:type="dxa"/>
          </w:tcPr>
          <w:p w:rsidR="00A62C96" w:rsidRDefault="00A62C96" w:rsidP="003565C3">
            <w:pPr>
              <w:jc w:val="both"/>
              <w:rPr>
                <w:sz w:val="22"/>
              </w:rPr>
            </w:pPr>
            <w:r>
              <w:t>Малоэтажная блокированная застройка (блок на семью) с приквартирными учас</w:t>
            </w:r>
            <w:r>
              <w:t>т</w:t>
            </w:r>
            <w:r>
              <w:t>ками</w:t>
            </w:r>
            <w:r>
              <w:rPr>
                <w:sz w:val="22"/>
              </w:rPr>
              <w:t xml:space="preserve"> (1-2 этажа)</w:t>
            </w:r>
          </w:p>
        </w:tc>
        <w:tc>
          <w:tcPr>
            <w:tcW w:w="1440" w:type="dxa"/>
            <w:vAlign w:val="center"/>
          </w:tcPr>
          <w:p w:rsidR="00A62C96" w:rsidRDefault="00A62C96" w:rsidP="003565C3">
            <w:pPr>
              <w:jc w:val="center"/>
              <w:rPr>
                <w:b/>
                <w:sz w:val="22"/>
                <w:szCs w:val="22"/>
              </w:rPr>
            </w:pPr>
            <w:r>
              <w:rPr>
                <w:b/>
                <w:bCs/>
                <w:szCs w:val="20"/>
              </w:rPr>
              <w:t>4200</w:t>
            </w:r>
          </w:p>
        </w:tc>
        <w:tc>
          <w:tcPr>
            <w:tcW w:w="1260" w:type="dxa"/>
            <w:vAlign w:val="center"/>
          </w:tcPr>
          <w:p w:rsidR="00A62C96" w:rsidRPr="00A14D59" w:rsidRDefault="00A62C96" w:rsidP="003565C3">
            <w:pPr>
              <w:jc w:val="center"/>
              <w:rPr>
                <w:sz w:val="22"/>
                <w:szCs w:val="22"/>
                <w:highlight w:val="yellow"/>
              </w:rPr>
            </w:pPr>
            <w:r w:rsidRPr="00A14D59">
              <w:rPr>
                <w:sz w:val="22"/>
                <w:szCs w:val="22"/>
              </w:rPr>
              <w:t>165</w:t>
            </w:r>
          </w:p>
        </w:tc>
        <w:tc>
          <w:tcPr>
            <w:tcW w:w="1260" w:type="dxa"/>
            <w:vAlign w:val="center"/>
          </w:tcPr>
          <w:p w:rsidR="00A62C96" w:rsidRPr="00A14D59" w:rsidRDefault="00A62C96" w:rsidP="003565C3">
            <w:pPr>
              <w:jc w:val="center"/>
              <w:rPr>
                <w:sz w:val="22"/>
                <w:szCs w:val="22"/>
                <w:highlight w:val="yellow"/>
              </w:rPr>
            </w:pPr>
            <w:r w:rsidRPr="00A14D59">
              <w:rPr>
                <w:sz w:val="22"/>
                <w:szCs w:val="22"/>
              </w:rPr>
              <w:t>140</w:t>
            </w:r>
          </w:p>
        </w:tc>
        <w:tc>
          <w:tcPr>
            <w:tcW w:w="1260" w:type="dxa"/>
            <w:vAlign w:val="center"/>
          </w:tcPr>
          <w:p w:rsidR="00A62C96" w:rsidRDefault="00A62C96" w:rsidP="003565C3">
            <w:pPr>
              <w:jc w:val="center"/>
              <w:rPr>
                <w:sz w:val="22"/>
                <w:szCs w:val="22"/>
              </w:rPr>
            </w:pPr>
            <w:r>
              <w:rPr>
                <w:sz w:val="22"/>
                <w:szCs w:val="22"/>
              </w:rPr>
              <w:t>0,35</w:t>
            </w:r>
          </w:p>
        </w:tc>
      </w:tr>
      <w:tr w:rsidR="00A62C96" w:rsidTr="003565C3">
        <w:tblPrEx>
          <w:tblCellMar>
            <w:top w:w="0" w:type="dxa"/>
            <w:bottom w:w="0" w:type="dxa"/>
          </w:tblCellMar>
        </w:tblPrEx>
        <w:tc>
          <w:tcPr>
            <w:tcW w:w="4014" w:type="dxa"/>
          </w:tcPr>
          <w:p w:rsidR="00A62C96" w:rsidRDefault="00A62C96" w:rsidP="003565C3">
            <w:pPr>
              <w:jc w:val="both"/>
              <w:rPr>
                <w:sz w:val="22"/>
              </w:rPr>
            </w:pPr>
            <w:r>
              <w:rPr>
                <w:sz w:val="22"/>
              </w:rPr>
              <w:t>Усадебная (коттеджная) застройка одно-двухквартирными домами с приусадебными участк</w:t>
            </w:r>
            <w:r>
              <w:rPr>
                <w:sz w:val="22"/>
              </w:rPr>
              <w:t>а</w:t>
            </w:r>
            <w:r>
              <w:rPr>
                <w:sz w:val="22"/>
              </w:rPr>
              <w:t>ми</w:t>
            </w:r>
          </w:p>
        </w:tc>
        <w:tc>
          <w:tcPr>
            <w:tcW w:w="1440" w:type="dxa"/>
            <w:vAlign w:val="center"/>
          </w:tcPr>
          <w:p w:rsidR="00A62C96" w:rsidRDefault="00A62C96" w:rsidP="003565C3">
            <w:pPr>
              <w:jc w:val="center"/>
              <w:rPr>
                <w:b/>
                <w:sz w:val="22"/>
                <w:szCs w:val="22"/>
              </w:rPr>
            </w:pPr>
            <w:r>
              <w:rPr>
                <w:b/>
                <w:szCs w:val="20"/>
              </w:rPr>
              <w:t>1200</w:t>
            </w:r>
          </w:p>
        </w:tc>
        <w:tc>
          <w:tcPr>
            <w:tcW w:w="1260" w:type="dxa"/>
            <w:vAlign w:val="center"/>
          </w:tcPr>
          <w:p w:rsidR="00A62C96" w:rsidRPr="00A14D59" w:rsidRDefault="00A62C96" w:rsidP="003565C3">
            <w:pPr>
              <w:jc w:val="center"/>
              <w:rPr>
                <w:sz w:val="22"/>
                <w:szCs w:val="22"/>
                <w:highlight w:val="yellow"/>
              </w:rPr>
            </w:pPr>
            <w:r w:rsidRPr="00A14D59">
              <w:rPr>
                <w:sz w:val="22"/>
                <w:szCs w:val="22"/>
              </w:rPr>
              <w:t>50</w:t>
            </w:r>
          </w:p>
        </w:tc>
        <w:tc>
          <w:tcPr>
            <w:tcW w:w="1260" w:type="dxa"/>
            <w:vAlign w:val="center"/>
          </w:tcPr>
          <w:p w:rsidR="00A62C96" w:rsidRPr="00A14D59" w:rsidRDefault="00A62C96" w:rsidP="003565C3">
            <w:pPr>
              <w:jc w:val="center"/>
              <w:rPr>
                <w:sz w:val="22"/>
                <w:szCs w:val="22"/>
                <w:highlight w:val="yellow"/>
              </w:rPr>
            </w:pPr>
            <w:r w:rsidRPr="00A14D59">
              <w:rPr>
                <w:sz w:val="22"/>
                <w:szCs w:val="22"/>
              </w:rPr>
              <w:t>40</w:t>
            </w:r>
          </w:p>
        </w:tc>
        <w:tc>
          <w:tcPr>
            <w:tcW w:w="1260" w:type="dxa"/>
            <w:vAlign w:val="center"/>
          </w:tcPr>
          <w:p w:rsidR="00A62C96" w:rsidRDefault="00A62C96" w:rsidP="003565C3">
            <w:pPr>
              <w:spacing w:before="120"/>
              <w:jc w:val="center"/>
              <w:rPr>
                <w:sz w:val="22"/>
                <w:szCs w:val="22"/>
              </w:rPr>
            </w:pPr>
            <w:r>
              <w:rPr>
                <w:sz w:val="22"/>
                <w:szCs w:val="22"/>
              </w:rPr>
              <w:t>0,1 - 0,2</w:t>
            </w:r>
          </w:p>
        </w:tc>
      </w:tr>
    </w:tbl>
    <w:p w:rsidR="00A62C96" w:rsidRDefault="00A62C96" w:rsidP="00A62C96">
      <w:pPr>
        <w:pStyle w:val="a6"/>
        <w:spacing w:after="0"/>
        <w:rPr>
          <w:b/>
          <w:i/>
          <w:color w:val="000000"/>
        </w:rPr>
      </w:pPr>
    </w:p>
    <w:p w:rsidR="00A62C96" w:rsidRPr="009F7FAE" w:rsidRDefault="00A62C96" w:rsidP="00A62C96">
      <w:pPr>
        <w:pStyle w:val="a6"/>
        <w:spacing w:after="0"/>
        <w:rPr>
          <w:i/>
          <w:color w:val="000000"/>
        </w:rPr>
      </w:pPr>
      <w:r w:rsidRPr="009F7FAE">
        <w:rPr>
          <w:i/>
          <w:color w:val="000000"/>
        </w:rPr>
        <w:t>Примечания:</w:t>
      </w:r>
    </w:p>
    <w:p w:rsidR="00A62C96" w:rsidRDefault="00A62C96" w:rsidP="00A62C96">
      <w:pPr>
        <w:pStyle w:val="a3"/>
        <w:spacing w:after="0"/>
        <w:rPr>
          <w:sz w:val="20"/>
          <w:szCs w:val="20"/>
        </w:rPr>
      </w:pPr>
      <w:r w:rsidRPr="00F96192">
        <w:rPr>
          <w:sz w:val="20"/>
          <w:szCs w:val="20"/>
        </w:rPr>
        <w:t>1. Показатели приведены для условий жилищной обеспеченности населения 25м</w:t>
      </w:r>
      <w:r w:rsidRPr="00F96192">
        <w:rPr>
          <w:sz w:val="20"/>
          <w:szCs w:val="20"/>
          <w:vertAlign w:val="superscript"/>
        </w:rPr>
        <w:t>2</w:t>
      </w:r>
      <w:r w:rsidRPr="00F96192">
        <w:rPr>
          <w:sz w:val="20"/>
          <w:szCs w:val="20"/>
        </w:rPr>
        <w:t>/чел общей площ</w:t>
      </w:r>
      <w:r w:rsidRPr="00F96192">
        <w:rPr>
          <w:sz w:val="20"/>
          <w:szCs w:val="20"/>
        </w:rPr>
        <w:t>а</w:t>
      </w:r>
      <w:r w:rsidRPr="00F96192">
        <w:rPr>
          <w:sz w:val="20"/>
          <w:szCs w:val="20"/>
        </w:rPr>
        <w:t>ди квартир на 1 очередь строительства и 30 м</w:t>
      </w:r>
      <w:r w:rsidRPr="00F96192">
        <w:rPr>
          <w:sz w:val="20"/>
          <w:szCs w:val="20"/>
          <w:vertAlign w:val="superscript"/>
        </w:rPr>
        <w:t>2</w:t>
      </w:r>
      <w:r w:rsidRPr="00F96192">
        <w:rPr>
          <w:sz w:val="20"/>
          <w:szCs w:val="20"/>
        </w:rPr>
        <w:t>/чел общей площади квартир на расчетный срок.</w:t>
      </w:r>
    </w:p>
    <w:p w:rsidR="00A62C96" w:rsidRDefault="00A62C96" w:rsidP="00A62C96">
      <w:pPr>
        <w:pStyle w:val="a3"/>
        <w:spacing w:after="0"/>
        <w:rPr>
          <w:sz w:val="20"/>
          <w:szCs w:val="20"/>
        </w:rPr>
      </w:pPr>
      <w:r>
        <w:rPr>
          <w:sz w:val="20"/>
          <w:szCs w:val="20"/>
        </w:rPr>
        <w:t>2. Для многоэтажной многоквартирной секционной застройки при использовании специальных сейсмоустойчивых конструкций зданий плотность жилой з</w:t>
      </w:r>
      <w:r>
        <w:rPr>
          <w:sz w:val="20"/>
          <w:szCs w:val="20"/>
        </w:rPr>
        <w:t>а</w:t>
      </w:r>
      <w:r>
        <w:rPr>
          <w:sz w:val="20"/>
          <w:szCs w:val="20"/>
        </w:rPr>
        <w:t xml:space="preserve">стройки может увеличиваться до </w:t>
      </w:r>
      <w:smartTag w:uri="urn:schemas-microsoft-com:office:smarttags" w:element="metricconverter">
        <w:smartTagPr>
          <w:attr w:name="ProductID" w:val="8000 м2"/>
        </w:smartTagPr>
        <w:r>
          <w:rPr>
            <w:sz w:val="20"/>
            <w:szCs w:val="20"/>
          </w:rPr>
          <w:t>8000 м</w:t>
        </w:r>
        <w:r>
          <w:rPr>
            <w:sz w:val="20"/>
            <w:szCs w:val="20"/>
            <w:vertAlign w:val="superscript"/>
          </w:rPr>
          <w:t>2</w:t>
        </w:r>
      </w:smartTag>
      <w:r>
        <w:rPr>
          <w:sz w:val="20"/>
          <w:szCs w:val="20"/>
        </w:rPr>
        <w:t xml:space="preserve"> о.п./га</w:t>
      </w:r>
    </w:p>
    <w:p w:rsidR="00A62C96" w:rsidRDefault="00A62C96" w:rsidP="00A62C96">
      <w:pPr>
        <w:pStyle w:val="a6"/>
        <w:spacing w:after="0"/>
        <w:rPr>
          <w:color w:val="000000"/>
        </w:rPr>
      </w:pPr>
      <w:r>
        <w:rPr>
          <w:color w:val="000000"/>
        </w:rPr>
        <w:t>3. В условиях реконструкции не допускается увеличение существующей плотности жилой застройки без оценки экологической обстановки  и проведения необходимых мероприятий по охране о</w:t>
      </w:r>
      <w:r>
        <w:rPr>
          <w:color w:val="000000"/>
        </w:rPr>
        <w:t>к</w:t>
      </w:r>
      <w:r>
        <w:rPr>
          <w:color w:val="000000"/>
        </w:rPr>
        <w:t>ружающей среды.</w:t>
      </w:r>
    </w:p>
    <w:p w:rsidR="00A62C96" w:rsidRDefault="00A62C96" w:rsidP="00A62C96">
      <w:pPr>
        <w:pStyle w:val="a6"/>
        <w:spacing w:after="0"/>
        <w:rPr>
          <w:color w:val="000000"/>
        </w:rPr>
      </w:pPr>
      <w:r>
        <w:rPr>
          <w:color w:val="000000"/>
        </w:rPr>
        <w:t>4. Показатели в смешанной застройке определяются путем интерп</w:t>
      </w:r>
      <w:r>
        <w:rPr>
          <w:color w:val="000000"/>
        </w:rPr>
        <w:t>о</w:t>
      </w:r>
      <w:r>
        <w:rPr>
          <w:color w:val="000000"/>
        </w:rPr>
        <w:t>ляции.</w:t>
      </w:r>
    </w:p>
    <w:p w:rsidR="00A62C96" w:rsidRDefault="00A62C96" w:rsidP="00A62C96">
      <w:pPr>
        <w:ind w:firstLine="708"/>
        <w:jc w:val="both"/>
        <w:rPr>
          <w:b/>
        </w:rPr>
      </w:pPr>
    </w:p>
    <w:p w:rsidR="00A62C96" w:rsidRDefault="00A62C96" w:rsidP="00A62C96">
      <w:pPr>
        <w:pStyle w:val="21"/>
        <w:rPr>
          <w:b/>
        </w:rPr>
      </w:pPr>
      <w:bookmarkStart w:id="331" w:name="_Toc210448759"/>
      <w:bookmarkStart w:id="332" w:name="_Toc214432114"/>
      <w:bookmarkStart w:id="333" w:name="_Toc214434167"/>
      <w:bookmarkStart w:id="334" w:name="_Toc214962775"/>
      <w:bookmarkStart w:id="335" w:name="_Toc215646290"/>
      <w:r w:rsidRPr="00D651F1">
        <w:rPr>
          <w:b/>
        </w:rPr>
        <w:t>Статья</w:t>
      </w:r>
      <w:r>
        <w:rPr>
          <w:b/>
        </w:rPr>
        <w:t xml:space="preserve"> 55</w:t>
      </w:r>
      <w:r w:rsidRPr="00E45827">
        <w:rPr>
          <w:b/>
        </w:rPr>
        <w:t>. Зоны застройки индивидуальными жилыми домами</w:t>
      </w:r>
    </w:p>
    <w:p w:rsidR="00A62C96" w:rsidRDefault="00A62C96" w:rsidP="00A62C96">
      <w:pPr>
        <w:pStyle w:val="21"/>
      </w:pPr>
      <w:r w:rsidRPr="00346108">
        <w:t>1.</w:t>
      </w:r>
      <w:r w:rsidRPr="00346108">
        <w:rPr>
          <w:i/>
          <w:iCs/>
        </w:rPr>
        <w:t xml:space="preserve"> </w:t>
      </w:r>
      <w:r w:rsidRPr="00346108">
        <w:t xml:space="preserve"> В усадебной застройке минимальные расстояния от красных линий и строений на соседних участках следует принимать по </w:t>
      </w:r>
      <w:r>
        <w:t>табл</w:t>
      </w:r>
      <w:r>
        <w:t>и</w:t>
      </w:r>
      <w:r>
        <w:t>це №</w:t>
      </w:r>
      <w:r w:rsidRPr="00346108">
        <w:t xml:space="preserve"> 12.</w:t>
      </w:r>
    </w:p>
    <w:p w:rsidR="00A62C96" w:rsidRDefault="00A62C96" w:rsidP="00A62C96">
      <w:pPr>
        <w:pStyle w:val="21"/>
      </w:pPr>
    </w:p>
    <w:p w:rsidR="00A62C96" w:rsidRPr="00346108" w:rsidRDefault="00A62C96" w:rsidP="00A62C96">
      <w:pPr>
        <w:pStyle w:val="21"/>
      </w:pPr>
    </w:p>
    <w:p w:rsidR="00A62C96" w:rsidRDefault="00A62C96" w:rsidP="00A62C96">
      <w:pPr>
        <w:ind w:firstLine="709"/>
        <w:jc w:val="both"/>
        <w:rPr>
          <w:sz w:val="22"/>
        </w:rPr>
      </w:pPr>
      <w:r>
        <w:rPr>
          <w:sz w:val="22"/>
        </w:rPr>
        <w:t>Таблица №12</w:t>
      </w:r>
    </w:p>
    <w:tbl>
      <w:tblPr>
        <w:tblW w:w="0" w:type="auto"/>
        <w:tblInd w:w="2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BF"/>
      </w:tblPr>
      <w:tblGrid>
        <w:gridCol w:w="6980"/>
        <w:gridCol w:w="2061"/>
      </w:tblGrid>
      <w:tr w:rsidR="00A62C96" w:rsidTr="003565C3">
        <w:tblPrEx>
          <w:tblCellMar>
            <w:top w:w="0" w:type="dxa"/>
            <w:bottom w:w="0" w:type="dxa"/>
          </w:tblCellMar>
        </w:tblPrEx>
        <w:tc>
          <w:tcPr>
            <w:tcW w:w="7199" w:type="dxa"/>
          </w:tcPr>
          <w:p w:rsidR="00A62C96" w:rsidRDefault="00A62C96" w:rsidP="003565C3">
            <w:pPr>
              <w:ind w:firstLine="709"/>
              <w:jc w:val="center"/>
              <w:rPr>
                <w:sz w:val="22"/>
              </w:rPr>
            </w:pPr>
            <w:r>
              <w:rPr>
                <w:sz w:val="22"/>
              </w:rPr>
              <w:lastRenderedPageBreak/>
              <w:t>Нормируемые разрывы</w:t>
            </w:r>
          </w:p>
        </w:tc>
        <w:tc>
          <w:tcPr>
            <w:tcW w:w="2083" w:type="dxa"/>
          </w:tcPr>
          <w:p w:rsidR="00A62C96" w:rsidRDefault="00A62C96" w:rsidP="003565C3">
            <w:pPr>
              <w:pStyle w:val="ad"/>
              <w:spacing w:before="0" w:after="0"/>
              <w:ind w:left="0" w:right="0"/>
              <w:jc w:val="center"/>
              <w:rPr>
                <w:rFonts w:ascii="Times New Roman" w:hAnsi="Times New Roman" w:cs="Times New Roman"/>
                <w:sz w:val="22"/>
              </w:rPr>
            </w:pPr>
            <w:r>
              <w:rPr>
                <w:rFonts w:ascii="Times New Roman" w:hAnsi="Times New Roman" w:cs="Times New Roman"/>
                <w:sz w:val="22"/>
              </w:rPr>
              <w:t>Минимальное</w:t>
            </w:r>
          </w:p>
          <w:p w:rsidR="00A62C96" w:rsidRDefault="00A62C96" w:rsidP="003565C3">
            <w:pPr>
              <w:jc w:val="center"/>
              <w:rPr>
                <w:sz w:val="22"/>
              </w:rPr>
            </w:pPr>
            <w:r>
              <w:rPr>
                <w:sz w:val="22"/>
              </w:rPr>
              <w:t>ра</w:t>
            </w:r>
            <w:r>
              <w:rPr>
                <w:sz w:val="22"/>
              </w:rPr>
              <w:t>с</w:t>
            </w:r>
            <w:r>
              <w:rPr>
                <w:sz w:val="22"/>
              </w:rPr>
              <w:t>стояние, м</w:t>
            </w:r>
          </w:p>
        </w:tc>
      </w:tr>
      <w:tr w:rsidR="00A62C96" w:rsidTr="003565C3">
        <w:tblPrEx>
          <w:tblCellMar>
            <w:top w:w="0" w:type="dxa"/>
            <w:bottom w:w="0" w:type="dxa"/>
          </w:tblCellMar>
        </w:tblPrEx>
        <w:tc>
          <w:tcPr>
            <w:tcW w:w="7199" w:type="dxa"/>
          </w:tcPr>
          <w:p w:rsidR="00A62C96" w:rsidRDefault="00A62C96" w:rsidP="003565C3">
            <w:pPr>
              <w:rPr>
                <w:sz w:val="22"/>
              </w:rPr>
            </w:pPr>
            <w:r>
              <w:rPr>
                <w:sz w:val="22"/>
              </w:rPr>
              <w:t xml:space="preserve">От жилого дома до: </w:t>
            </w:r>
          </w:p>
        </w:tc>
        <w:tc>
          <w:tcPr>
            <w:tcW w:w="2083" w:type="dxa"/>
          </w:tcPr>
          <w:p w:rsidR="00A62C96" w:rsidRDefault="00A62C96" w:rsidP="003565C3">
            <w:pPr>
              <w:pStyle w:val="ad"/>
              <w:spacing w:before="0" w:after="0"/>
              <w:ind w:left="0" w:right="0"/>
              <w:jc w:val="center"/>
              <w:rPr>
                <w:rFonts w:ascii="Times New Roman" w:hAnsi="Times New Roman" w:cs="Times New Roman"/>
                <w:sz w:val="22"/>
              </w:rPr>
            </w:pPr>
          </w:p>
        </w:tc>
      </w:tr>
      <w:tr w:rsidR="00A62C96" w:rsidTr="003565C3">
        <w:tblPrEx>
          <w:tblCellMar>
            <w:top w:w="0" w:type="dxa"/>
            <w:bottom w:w="0" w:type="dxa"/>
          </w:tblCellMar>
        </w:tblPrEx>
        <w:tc>
          <w:tcPr>
            <w:tcW w:w="7199" w:type="dxa"/>
          </w:tcPr>
          <w:p w:rsidR="00A62C96" w:rsidRDefault="00A62C96" w:rsidP="003565C3">
            <w:pPr>
              <w:rPr>
                <w:sz w:val="22"/>
              </w:rPr>
            </w:pPr>
            <w:r>
              <w:rPr>
                <w:sz w:val="22"/>
              </w:rPr>
              <w:t xml:space="preserve">                         красной линии улицы</w:t>
            </w:r>
          </w:p>
        </w:tc>
        <w:tc>
          <w:tcPr>
            <w:tcW w:w="2083" w:type="dxa"/>
          </w:tcPr>
          <w:p w:rsidR="00A62C96" w:rsidRDefault="00A62C96" w:rsidP="003565C3">
            <w:pPr>
              <w:pStyle w:val="ad"/>
              <w:spacing w:before="0" w:after="0"/>
              <w:ind w:left="0" w:right="0"/>
              <w:jc w:val="center"/>
              <w:rPr>
                <w:rFonts w:ascii="Times New Roman" w:hAnsi="Times New Roman" w:cs="Times New Roman"/>
                <w:sz w:val="22"/>
              </w:rPr>
            </w:pPr>
            <w:r>
              <w:rPr>
                <w:rFonts w:ascii="Times New Roman" w:hAnsi="Times New Roman" w:cs="Times New Roman"/>
                <w:sz w:val="22"/>
              </w:rPr>
              <w:t>5</w:t>
            </w:r>
          </w:p>
        </w:tc>
      </w:tr>
      <w:tr w:rsidR="00A62C96" w:rsidTr="003565C3">
        <w:tblPrEx>
          <w:tblCellMar>
            <w:top w:w="0" w:type="dxa"/>
            <w:bottom w:w="0" w:type="dxa"/>
          </w:tblCellMar>
        </w:tblPrEx>
        <w:tc>
          <w:tcPr>
            <w:tcW w:w="7199" w:type="dxa"/>
          </w:tcPr>
          <w:p w:rsidR="00A62C96" w:rsidRDefault="00A62C96" w:rsidP="003565C3">
            <w:pPr>
              <w:rPr>
                <w:sz w:val="22"/>
              </w:rPr>
            </w:pPr>
            <w:r>
              <w:rPr>
                <w:sz w:val="22"/>
              </w:rPr>
              <w:t xml:space="preserve">                         красной линии проезда</w:t>
            </w:r>
          </w:p>
        </w:tc>
        <w:tc>
          <w:tcPr>
            <w:tcW w:w="2083" w:type="dxa"/>
          </w:tcPr>
          <w:p w:rsidR="00A62C96" w:rsidRDefault="00A62C96" w:rsidP="003565C3">
            <w:pPr>
              <w:pStyle w:val="ad"/>
              <w:spacing w:before="0" w:after="0"/>
              <w:ind w:left="0" w:right="0"/>
              <w:jc w:val="center"/>
              <w:rPr>
                <w:rFonts w:ascii="Times New Roman" w:hAnsi="Times New Roman" w:cs="Times New Roman"/>
                <w:sz w:val="22"/>
              </w:rPr>
            </w:pPr>
            <w:r>
              <w:rPr>
                <w:rFonts w:ascii="Times New Roman" w:hAnsi="Times New Roman" w:cs="Times New Roman"/>
                <w:sz w:val="22"/>
              </w:rPr>
              <w:t>3</w:t>
            </w:r>
          </w:p>
        </w:tc>
      </w:tr>
      <w:tr w:rsidR="00A62C96" w:rsidTr="003565C3">
        <w:tblPrEx>
          <w:tblCellMar>
            <w:top w:w="0" w:type="dxa"/>
            <w:bottom w:w="0" w:type="dxa"/>
          </w:tblCellMar>
        </w:tblPrEx>
        <w:tc>
          <w:tcPr>
            <w:tcW w:w="7199" w:type="dxa"/>
          </w:tcPr>
          <w:p w:rsidR="00A62C96" w:rsidRDefault="00A62C96" w:rsidP="003565C3">
            <w:pPr>
              <w:rPr>
                <w:sz w:val="22"/>
              </w:rPr>
            </w:pPr>
            <w:r>
              <w:rPr>
                <w:sz w:val="22"/>
              </w:rPr>
              <w:t xml:space="preserve">От хозяйственных построек до </w:t>
            </w:r>
          </w:p>
        </w:tc>
        <w:tc>
          <w:tcPr>
            <w:tcW w:w="2083" w:type="dxa"/>
          </w:tcPr>
          <w:p w:rsidR="00A62C96" w:rsidRDefault="00A62C96" w:rsidP="003565C3">
            <w:pPr>
              <w:pStyle w:val="ad"/>
              <w:spacing w:before="0" w:after="0"/>
              <w:ind w:left="0" w:right="0"/>
              <w:jc w:val="center"/>
              <w:rPr>
                <w:rFonts w:ascii="Times New Roman" w:hAnsi="Times New Roman" w:cs="Times New Roman"/>
                <w:sz w:val="22"/>
              </w:rPr>
            </w:pPr>
          </w:p>
        </w:tc>
      </w:tr>
      <w:tr w:rsidR="00A62C96" w:rsidTr="003565C3">
        <w:tblPrEx>
          <w:tblCellMar>
            <w:top w:w="0" w:type="dxa"/>
            <w:bottom w:w="0" w:type="dxa"/>
          </w:tblCellMar>
        </w:tblPrEx>
        <w:tc>
          <w:tcPr>
            <w:tcW w:w="7199" w:type="dxa"/>
          </w:tcPr>
          <w:p w:rsidR="00A62C96" w:rsidRDefault="00A62C96" w:rsidP="003565C3">
            <w:pPr>
              <w:ind w:firstLine="709"/>
              <w:jc w:val="both"/>
              <w:rPr>
                <w:sz w:val="22"/>
              </w:rPr>
            </w:pPr>
            <w:r>
              <w:rPr>
                <w:sz w:val="22"/>
              </w:rPr>
              <w:t xml:space="preserve">            красных линий улиц и проездов </w:t>
            </w:r>
          </w:p>
        </w:tc>
        <w:tc>
          <w:tcPr>
            <w:tcW w:w="2083" w:type="dxa"/>
          </w:tcPr>
          <w:p w:rsidR="00A62C96" w:rsidRDefault="00A62C96" w:rsidP="003565C3">
            <w:pPr>
              <w:jc w:val="center"/>
              <w:rPr>
                <w:sz w:val="22"/>
              </w:rPr>
            </w:pPr>
            <w:r>
              <w:rPr>
                <w:sz w:val="22"/>
              </w:rPr>
              <w:t>5</w:t>
            </w:r>
          </w:p>
        </w:tc>
      </w:tr>
      <w:tr w:rsidR="00A62C96" w:rsidTr="003565C3">
        <w:tblPrEx>
          <w:tblCellMar>
            <w:top w:w="0" w:type="dxa"/>
            <w:bottom w:w="0" w:type="dxa"/>
          </w:tblCellMar>
        </w:tblPrEx>
        <w:tc>
          <w:tcPr>
            <w:tcW w:w="7199" w:type="dxa"/>
          </w:tcPr>
          <w:p w:rsidR="00A62C96" w:rsidRDefault="00A62C96" w:rsidP="003565C3">
            <w:pPr>
              <w:jc w:val="both"/>
              <w:rPr>
                <w:sz w:val="22"/>
              </w:rPr>
            </w:pPr>
            <w:r>
              <w:rPr>
                <w:sz w:val="22"/>
              </w:rPr>
              <w:t>О</w:t>
            </w:r>
            <w:r>
              <w:rPr>
                <w:rStyle w:val="af3"/>
                <w:i w:val="0"/>
                <w:sz w:val="22"/>
              </w:rPr>
              <w:t>т границ соседнего участка до:</w:t>
            </w:r>
          </w:p>
        </w:tc>
        <w:tc>
          <w:tcPr>
            <w:tcW w:w="2083" w:type="dxa"/>
          </w:tcPr>
          <w:p w:rsidR="00A62C96" w:rsidRDefault="00A62C96" w:rsidP="003565C3">
            <w:pPr>
              <w:jc w:val="center"/>
              <w:rPr>
                <w:sz w:val="22"/>
              </w:rPr>
            </w:pPr>
          </w:p>
        </w:tc>
      </w:tr>
      <w:tr w:rsidR="00A62C96" w:rsidTr="003565C3">
        <w:tblPrEx>
          <w:tblCellMar>
            <w:top w:w="0" w:type="dxa"/>
            <w:bottom w:w="0" w:type="dxa"/>
          </w:tblCellMar>
        </w:tblPrEx>
        <w:tc>
          <w:tcPr>
            <w:tcW w:w="7199" w:type="dxa"/>
          </w:tcPr>
          <w:p w:rsidR="00A62C96" w:rsidRDefault="00A62C96" w:rsidP="003565C3">
            <w:pPr>
              <w:ind w:firstLine="709"/>
              <w:jc w:val="both"/>
              <w:rPr>
                <w:sz w:val="22"/>
              </w:rPr>
            </w:pPr>
            <w:r>
              <w:rPr>
                <w:sz w:val="22"/>
              </w:rPr>
              <w:t xml:space="preserve">             основного строения</w:t>
            </w:r>
          </w:p>
        </w:tc>
        <w:tc>
          <w:tcPr>
            <w:tcW w:w="2083" w:type="dxa"/>
          </w:tcPr>
          <w:p w:rsidR="00A62C96" w:rsidRDefault="00A62C96" w:rsidP="003565C3">
            <w:pPr>
              <w:jc w:val="center"/>
              <w:rPr>
                <w:sz w:val="22"/>
              </w:rPr>
            </w:pPr>
            <w:r>
              <w:rPr>
                <w:sz w:val="22"/>
              </w:rPr>
              <w:t>3</w:t>
            </w:r>
          </w:p>
        </w:tc>
      </w:tr>
      <w:tr w:rsidR="00A62C96" w:rsidTr="003565C3">
        <w:tblPrEx>
          <w:tblCellMar>
            <w:top w:w="0" w:type="dxa"/>
            <w:bottom w:w="0" w:type="dxa"/>
          </w:tblCellMar>
        </w:tblPrEx>
        <w:tc>
          <w:tcPr>
            <w:tcW w:w="7199" w:type="dxa"/>
          </w:tcPr>
          <w:p w:rsidR="00A62C96" w:rsidRDefault="00A62C96" w:rsidP="003565C3">
            <w:pPr>
              <w:ind w:firstLine="709"/>
              <w:jc w:val="both"/>
              <w:rPr>
                <w:sz w:val="22"/>
              </w:rPr>
            </w:pPr>
            <w:r>
              <w:rPr>
                <w:szCs w:val="20"/>
              </w:rPr>
              <w:t xml:space="preserve">            постройки для с</w:t>
            </w:r>
            <w:r>
              <w:rPr>
                <w:szCs w:val="20"/>
              </w:rPr>
              <w:t>о</w:t>
            </w:r>
            <w:r>
              <w:rPr>
                <w:szCs w:val="20"/>
              </w:rPr>
              <w:t>держания скота и птицы</w:t>
            </w:r>
          </w:p>
        </w:tc>
        <w:tc>
          <w:tcPr>
            <w:tcW w:w="2083" w:type="dxa"/>
          </w:tcPr>
          <w:p w:rsidR="00A62C96" w:rsidRDefault="00A62C96" w:rsidP="003565C3">
            <w:pPr>
              <w:jc w:val="center"/>
              <w:rPr>
                <w:sz w:val="22"/>
              </w:rPr>
            </w:pPr>
            <w:r>
              <w:rPr>
                <w:sz w:val="22"/>
              </w:rPr>
              <w:t>4</w:t>
            </w:r>
          </w:p>
        </w:tc>
      </w:tr>
      <w:tr w:rsidR="00A62C96" w:rsidTr="003565C3">
        <w:tblPrEx>
          <w:tblCellMar>
            <w:top w:w="0" w:type="dxa"/>
            <w:bottom w:w="0" w:type="dxa"/>
          </w:tblCellMar>
        </w:tblPrEx>
        <w:tc>
          <w:tcPr>
            <w:tcW w:w="7199" w:type="dxa"/>
          </w:tcPr>
          <w:p w:rsidR="00A62C96" w:rsidRDefault="00A62C96" w:rsidP="003565C3">
            <w:pPr>
              <w:ind w:firstLine="709"/>
              <w:jc w:val="both"/>
              <w:rPr>
                <w:sz w:val="22"/>
              </w:rPr>
            </w:pPr>
            <w:r>
              <w:rPr>
                <w:sz w:val="22"/>
              </w:rPr>
              <w:t xml:space="preserve">             бани, гаража, сарая и др.</w:t>
            </w:r>
          </w:p>
        </w:tc>
        <w:tc>
          <w:tcPr>
            <w:tcW w:w="2083" w:type="dxa"/>
          </w:tcPr>
          <w:p w:rsidR="00A62C96" w:rsidRDefault="00A62C96" w:rsidP="003565C3">
            <w:pPr>
              <w:jc w:val="center"/>
              <w:rPr>
                <w:sz w:val="22"/>
              </w:rPr>
            </w:pPr>
            <w:r>
              <w:rPr>
                <w:sz w:val="22"/>
              </w:rPr>
              <w:t>1</w:t>
            </w:r>
          </w:p>
        </w:tc>
      </w:tr>
      <w:tr w:rsidR="00A62C96" w:rsidTr="003565C3">
        <w:tblPrEx>
          <w:tblCellMar>
            <w:top w:w="0" w:type="dxa"/>
            <w:bottom w:w="0" w:type="dxa"/>
          </w:tblCellMar>
        </w:tblPrEx>
        <w:tc>
          <w:tcPr>
            <w:tcW w:w="7199" w:type="dxa"/>
          </w:tcPr>
          <w:p w:rsidR="00A62C96" w:rsidRDefault="00A62C96" w:rsidP="003565C3">
            <w:pPr>
              <w:ind w:firstLine="709"/>
              <w:jc w:val="both"/>
              <w:rPr>
                <w:sz w:val="22"/>
              </w:rPr>
            </w:pPr>
            <w:r>
              <w:rPr>
                <w:sz w:val="22"/>
              </w:rPr>
              <w:t xml:space="preserve">             стволов высокорослых деревьев</w:t>
            </w:r>
          </w:p>
        </w:tc>
        <w:tc>
          <w:tcPr>
            <w:tcW w:w="2083" w:type="dxa"/>
          </w:tcPr>
          <w:p w:rsidR="00A62C96" w:rsidRDefault="00A62C96" w:rsidP="003565C3">
            <w:pPr>
              <w:jc w:val="center"/>
              <w:rPr>
                <w:sz w:val="22"/>
              </w:rPr>
            </w:pPr>
            <w:r>
              <w:rPr>
                <w:sz w:val="22"/>
              </w:rPr>
              <w:t>4</w:t>
            </w:r>
          </w:p>
        </w:tc>
      </w:tr>
      <w:tr w:rsidR="00A62C96" w:rsidTr="003565C3">
        <w:tblPrEx>
          <w:tblCellMar>
            <w:top w:w="0" w:type="dxa"/>
            <w:bottom w:w="0" w:type="dxa"/>
          </w:tblCellMar>
        </w:tblPrEx>
        <w:tc>
          <w:tcPr>
            <w:tcW w:w="7199" w:type="dxa"/>
          </w:tcPr>
          <w:p w:rsidR="00A62C96" w:rsidRDefault="00A62C96" w:rsidP="003565C3">
            <w:pPr>
              <w:ind w:firstLine="709"/>
              <w:jc w:val="both"/>
              <w:rPr>
                <w:sz w:val="22"/>
              </w:rPr>
            </w:pPr>
            <w:r>
              <w:rPr>
                <w:sz w:val="22"/>
              </w:rPr>
              <w:t xml:space="preserve">             среднерослых деревьев</w:t>
            </w:r>
          </w:p>
        </w:tc>
        <w:tc>
          <w:tcPr>
            <w:tcW w:w="2083" w:type="dxa"/>
          </w:tcPr>
          <w:p w:rsidR="00A62C96" w:rsidRDefault="00A62C96" w:rsidP="003565C3">
            <w:pPr>
              <w:jc w:val="center"/>
              <w:rPr>
                <w:sz w:val="22"/>
              </w:rPr>
            </w:pPr>
            <w:r>
              <w:rPr>
                <w:sz w:val="22"/>
              </w:rPr>
              <w:t>2</w:t>
            </w:r>
          </w:p>
        </w:tc>
      </w:tr>
      <w:tr w:rsidR="00A62C96" w:rsidTr="003565C3">
        <w:tblPrEx>
          <w:tblCellMar>
            <w:top w:w="0" w:type="dxa"/>
            <w:bottom w:w="0" w:type="dxa"/>
          </w:tblCellMar>
        </w:tblPrEx>
        <w:tc>
          <w:tcPr>
            <w:tcW w:w="7199" w:type="dxa"/>
          </w:tcPr>
          <w:p w:rsidR="00A62C96" w:rsidRDefault="00A62C96" w:rsidP="003565C3">
            <w:pPr>
              <w:ind w:firstLine="709"/>
              <w:jc w:val="both"/>
              <w:rPr>
                <w:sz w:val="22"/>
              </w:rPr>
            </w:pPr>
            <w:r>
              <w:rPr>
                <w:sz w:val="22"/>
              </w:rPr>
              <w:t xml:space="preserve">             кустарника</w:t>
            </w:r>
          </w:p>
        </w:tc>
        <w:tc>
          <w:tcPr>
            <w:tcW w:w="2083" w:type="dxa"/>
          </w:tcPr>
          <w:p w:rsidR="00A62C96" w:rsidRDefault="00A62C96" w:rsidP="003565C3">
            <w:pPr>
              <w:jc w:val="center"/>
              <w:rPr>
                <w:sz w:val="22"/>
              </w:rPr>
            </w:pPr>
            <w:r>
              <w:rPr>
                <w:sz w:val="22"/>
              </w:rPr>
              <w:t>1</w:t>
            </w:r>
          </w:p>
        </w:tc>
      </w:tr>
      <w:tr w:rsidR="00A62C96" w:rsidTr="003565C3">
        <w:tblPrEx>
          <w:tblCellMar>
            <w:top w:w="0" w:type="dxa"/>
            <w:bottom w:w="0" w:type="dxa"/>
          </w:tblCellMar>
        </w:tblPrEx>
        <w:tc>
          <w:tcPr>
            <w:tcW w:w="7199" w:type="dxa"/>
          </w:tcPr>
          <w:p w:rsidR="00A62C96" w:rsidRDefault="00A62C96" w:rsidP="003565C3">
            <w:pPr>
              <w:jc w:val="both"/>
              <w:rPr>
                <w:rStyle w:val="af3"/>
                <w:i w:val="0"/>
                <w:sz w:val="22"/>
              </w:rPr>
            </w:pPr>
            <w:r>
              <w:rPr>
                <w:rStyle w:val="af3"/>
                <w:i w:val="0"/>
                <w:sz w:val="22"/>
              </w:rPr>
              <w:t>От окон жилых комнат до:</w:t>
            </w:r>
          </w:p>
          <w:p w:rsidR="00A62C96" w:rsidRDefault="00A62C96" w:rsidP="003565C3">
            <w:pPr>
              <w:jc w:val="both"/>
              <w:rPr>
                <w:sz w:val="22"/>
              </w:rPr>
            </w:pPr>
            <w:r>
              <w:rPr>
                <w:rStyle w:val="af3"/>
                <w:i w:val="0"/>
                <w:sz w:val="22"/>
              </w:rPr>
              <w:t xml:space="preserve">                           стен соседнего дома и хозяйственных построек (бани, гаража, сарая),  расположенных на соседних земельных учас</w:t>
            </w:r>
            <w:r>
              <w:rPr>
                <w:rStyle w:val="af3"/>
                <w:i w:val="0"/>
                <w:sz w:val="22"/>
              </w:rPr>
              <w:t>т</w:t>
            </w:r>
            <w:r>
              <w:rPr>
                <w:rStyle w:val="af3"/>
                <w:i w:val="0"/>
                <w:sz w:val="22"/>
              </w:rPr>
              <w:t>ках*</w:t>
            </w:r>
          </w:p>
        </w:tc>
        <w:tc>
          <w:tcPr>
            <w:tcW w:w="2083" w:type="dxa"/>
          </w:tcPr>
          <w:p w:rsidR="00A62C96" w:rsidRDefault="00A62C96" w:rsidP="003565C3">
            <w:pPr>
              <w:jc w:val="center"/>
              <w:rPr>
                <w:sz w:val="22"/>
              </w:rPr>
            </w:pPr>
          </w:p>
          <w:p w:rsidR="00A62C96" w:rsidRDefault="00A62C96" w:rsidP="003565C3">
            <w:pPr>
              <w:jc w:val="center"/>
              <w:rPr>
                <w:sz w:val="22"/>
              </w:rPr>
            </w:pPr>
          </w:p>
          <w:p w:rsidR="00A62C96" w:rsidRDefault="00A62C96" w:rsidP="003565C3">
            <w:pPr>
              <w:jc w:val="center"/>
              <w:rPr>
                <w:sz w:val="22"/>
              </w:rPr>
            </w:pPr>
            <w:r>
              <w:rPr>
                <w:sz w:val="22"/>
              </w:rPr>
              <w:t xml:space="preserve">6 </w:t>
            </w:r>
          </w:p>
        </w:tc>
      </w:tr>
      <w:tr w:rsidR="00A62C96" w:rsidTr="003565C3">
        <w:tblPrEx>
          <w:tblCellMar>
            <w:top w:w="0" w:type="dxa"/>
            <w:bottom w:w="0" w:type="dxa"/>
          </w:tblCellMar>
        </w:tblPrEx>
        <w:trPr>
          <w:cantSplit/>
        </w:trPr>
        <w:tc>
          <w:tcPr>
            <w:tcW w:w="9282" w:type="dxa"/>
            <w:gridSpan w:val="2"/>
          </w:tcPr>
          <w:p w:rsidR="00A62C96" w:rsidRDefault="00A62C96" w:rsidP="003565C3">
            <w:pPr>
              <w:jc w:val="both"/>
              <w:rPr>
                <w:sz w:val="20"/>
                <w:szCs w:val="20"/>
              </w:rPr>
            </w:pPr>
            <w:r>
              <w:rPr>
                <w:rStyle w:val="af3"/>
                <w:i w:val="0"/>
                <w:sz w:val="20"/>
                <w:szCs w:val="20"/>
              </w:rPr>
              <w:t xml:space="preserve">* Принимается с </w:t>
            </w:r>
            <w:r>
              <w:rPr>
                <w:sz w:val="20"/>
                <w:szCs w:val="20"/>
              </w:rPr>
              <w:t>учетом противопожарных требований согласно Главе 10 настоящего документа  и тр</w:t>
            </w:r>
            <w:r>
              <w:rPr>
                <w:sz w:val="20"/>
                <w:szCs w:val="20"/>
              </w:rPr>
              <w:t>е</w:t>
            </w:r>
            <w:r>
              <w:rPr>
                <w:sz w:val="20"/>
                <w:szCs w:val="20"/>
              </w:rPr>
              <w:t xml:space="preserve">бований </w:t>
            </w:r>
            <w:r w:rsidRPr="007F0065">
              <w:rPr>
                <w:sz w:val="20"/>
                <w:szCs w:val="20"/>
              </w:rPr>
              <w:t>Федеральн</w:t>
            </w:r>
            <w:r>
              <w:rPr>
                <w:sz w:val="20"/>
                <w:szCs w:val="20"/>
              </w:rPr>
              <w:t>ого</w:t>
            </w:r>
            <w:r w:rsidRPr="007F0065">
              <w:rPr>
                <w:sz w:val="20"/>
                <w:szCs w:val="20"/>
              </w:rPr>
              <w:t xml:space="preserve"> закон</w:t>
            </w:r>
            <w:r>
              <w:rPr>
                <w:sz w:val="20"/>
                <w:szCs w:val="20"/>
              </w:rPr>
              <w:t>а</w:t>
            </w:r>
            <w:r w:rsidRPr="007F0065">
              <w:rPr>
                <w:sz w:val="20"/>
                <w:szCs w:val="20"/>
              </w:rPr>
              <w:t xml:space="preserve"> от </w:t>
            </w:r>
            <w:r w:rsidRPr="007F0065">
              <w:rPr>
                <w:color w:val="2C2C2C"/>
                <w:sz w:val="20"/>
                <w:szCs w:val="20"/>
              </w:rPr>
              <w:t>22 июля 2008 года № 123-ФЗ «Технический регламент о требованиях пожарной без</w:t>
            </w:r>
            <w:r w:rsidRPr="007F0065">
              <w:rPr>
                <w:color w:val="2C2C2C"/>
                <w:sz w:val="20"/>
                <w:szCs w:val="20"/>
              </w:rPr>
              <w:t>о</w:t>
            </w:r>
            <w:r w:rsidRPr="007F0065">
              <w:rPr>
                <w:color w:val="2C2C2C"/>
                <w:sz w:val="20"/>
                <w:szCs w:val="20"/>
              </w:rPr>
              <w:t>пасности».</w:t>
            </w:r>
            <w:r>
              <w:rPr>
                <w:color w:val="2C2C2C"/>
              </w:rPr>
              <w:t xml:space="preserve">  </w:t>
            </w:r>
          </w:p>
        </w:tc>
      </w:tr>
    </w:tbl>
    <w:p w:rsidR="00A62C96" w:rsidRPr="009F7FAE" w:rsidRDefault="00A62C96" w:rsidP="00A62C96">
      <w:pPr>
        <w:pStyle w:val="a6"/>
        <w:spacing w:after="0"/>
        <w:rPr>
          <w:i/>
          <w:color w:val="000000"/>
        </w:rPr>
      </w:pPr>
      <w:r w:rsidRPr="009F7FAE">
        <w:rPr>
          <w:i/>
          <w:color w:val="000000"/>
        </w:rPr>
        <w:t>Примечания:</w:t>
      </w:r>
    </w:p>
    <w:p w:rsidR="00A62C96" w:rsidRDefault="00A62C96" w:rsidP="00A62C96">
      <w:pPr>
        <w:pStyle w:val="a6"/>
        <w:spacing w:after="0"/>
        <w:rPr>
          <w:color w:val="000000"/>
        </w:rPr>
      </w:pPr>
      <w:r>
        <w:rPr>
          <w:color w:val="000000"/>
        </w:rPr>
        <w:t>1. Допускается пристройка хозяйственного сарая, гаража, бани, теплицы к усадебному дому с соблюдением требований СНиП 31-02-2001, санитарных и противопожарных норм, а также блокировка хозяйстве</w:t>
      </w:r>
      <w:r>
        <w:rPr>
          <w:color w:val="000000"/>
        </w:rPr>
        <w:t>н</w:t>
      </w:r>
      <w:r>
        <w:rPr>
          <w:color w:val="000000"/>
        </w:rPr>
        <w:t>ных построек на соседних участках по обоюдному согласию владельцев.</w:t>
      </w:r>
    </w:p>
    <w:p w:rsidR="00A62C96" w:rsidRDefault="00A62C96" w:rsidP="00A62C96">
      <w:pPr>
        <w:pStyle w:val="a6"/>
        <w:spacing w:after="0"/>
        <w:rPr>
          <w:color w:val="000000"/>
          <w:szCs w:val="22"/>
        </w:rPr>
      </w:pPr>
      <w:r>
        <w:rPr>
          <w:color w:val="000000"/>
          <w:szCs w:val="22"/>
        </w:rPr>
        <w:t xml:space="preserve">2. На территории частных домовладений места расположения мусоросборников, дворовых туалетов и помойных ям должны определяться самими домовладельцами, разрыв до них от жилого дома  и жилого дома, расположенного на соседнем участке, должен приниматься не менее </w:t>
      </w:r>
      <w:smartTag w:uri="urn:schemas-microsoft-com:office:smarttags" w:element="metricconverter">
        <w:smartTagPr>
          <w:attr w:name="ProductID" w:val="10 метров"/>
        </w:smartTagPr>
        <w:r>
          <w:rPr>
            <w:color w:val="000000"/>
            <w:szCs w:val="22"/>
          </w:rPr>
          <w:t>10 метров</w:t>
        </w:r>
      </w:smartTag>
      <w:r>
        <w:rPr>
          <w:color w:val="000000"/>
          <w:szCs w:val="22"/>
        </w:rPr>
        <w:t>.</w:t>
      </w:r>
    </w:p>
    <w:p w:rsidR="00A62C96" w:rsidRPr="00346108" w:rsidRDefault="00A62C96" w:rsidP="00A62C96">
      <w:pPr>
        <w:pStyle w:val="a3"/>
        <w:spacing w:after="0"/>
      </w:pPr>
      <w:r w:rsidRPr="00346108">
        <w:t>2.</w:t>
      </w:r>
      <w:r w:rsidRPr="00346108">
        <w:rPr>
          <w:i/>
          <w:iCs/>
        </w:rPr>
        <w:t xml:space="preserve"> </w:t>
      </w:r>
      <w:r w:rsidRPr="00346108">
        <w:t xml:space="preserve"> Удельные показатели площадок различного функционального назначения, ра</w:t>
      </w:r>
      <w:r w:rsidRPr="00346108">
        <w:t>з</w:t>
      </w:r>
      <w:r w:rsidRPr="00346108">
        <w:t>мещаемых в кварталах застройки с приквартирными и приусадебными участками, в том числе в блокированной застройке, садово-дачной застройке, следует сокращать относительно приведе</w:t>
      </w:r>
      <w:r w:rsidRPr="00346108">
        <w:t>н</w:t>
      </w:r>
      <w:r w:rsidRPr="00346108">
        <w:t xml:space="preserve">ных в </w:t>
      </w:r>
      <w:r>
        <w:t>таблице №</w:t>
      </w:r>
      <w:r w:rsidRPr="00346108">
        <w:t xml:space="preserve"> 13: </w:t>
      </w:r>
    </w:p>
    <w:p w:rsidR="00A62C96" w:rsidRPr="00346108" w:rsidRDefault="00A62C96" w:rsidP="00A62C96">
      <w:pPr>
        <w:pStyle w:val="a3"/>
        <w:spacing w:after="0"/>
      </w:pPr>
      <w:r w:rsidRPr="00346108">
        <w:t>-  для игр детей – на 50% (размещая эти площадки в виде отдельного комплекса, напр</w:t>
      </w:r>
      <w:r w:rsidRPr="00346108">
        <w:t>и</w:t>
      </w:r>
      <w:r w:rsidRPr="00346108">
        <w:t>мер при общественном центре);</w:t>
      </w:r>
    </w:p>
    <w:p w:rsidR="00A62C96" w:rsidRDefault="00A62C96" w:rsidP="00A62C96">
      <w:pPr>
        <w:pStyle w:val="21"/>
        <w:rPr>
          <w:b/>
        </w:rPr>
      </w:pPr>
      <w:r w:rsidRPr="00346108">
        <w:t>-  для стоянки автомашин за пределами индивидуального участка – на 70%.</w:t>
      </w:r>
      <w:r w:rsidRPr="00AE57AC">
        <w:rPr>
          <w:b/>
        </w:rPr>
        <w:t xml:space="preserve"> </w:t>
      </w:r>
    </w:p>
    <w:p w:rsidR="00A62C96" w:rsidRDefault="00A62C96" w:rsidP="00A62C96">
      <w:pPr>
        <w:pStyle w:val="21"/>
      </w:pPr>
      <w:r w:rsidRPr="00D651F1">
        <w:rPr>
          <w:b/>
        </w:rPr>
        <w:t>Статья</w:t>
      </w:r>
      <w:r>
        <w:rPr>
          <w:b/>
        </w:rPr>
        <w:t xml:space="preserve">  56</w:t>
      </w:r>
      <w:r w:rsidRPr="00E45827">
        <w:rPr>
          <w:b/>
        </w:rPr>
        <w:t xml:space="preserve">. Зоны многоквартирной застройки </w:t>
      </w:r>
      <w:r w:rsidRPr="00E45827">
        <w:t xml:space="preserve">                                                            </w:t>
      </w:r>
    </w:p>
    <w:p w:rsidR="00A62C96" w:rsidRPr="00346108" w:rsidRDefault="00A62C96" w:rsidP="00A62C96">
      <w:pPr>
        <w:pStyle w:val="21"/>
      </w:pPr>
      <w:r w:rsidRPr="00346108">
        <w:t>1. В многоквартирной застройке жилые здания с квартирами на первых этажах сл</w:t>
      </w:r>
      <w:r w:rsidRPr="00346108">
        <w:t>е</w:t>
      </w:r>
      <w:r w:rsidRPr="00346108">
        <w:t xml:space="preserve">дует располагать, как правило, с отступом от красной линии магистральных улиц – не менее </w:t>
      </w:r>
      <w:smartTag w:uri="urn:schemas-microsoft-com:office:smarttags" w:element="metricconverter">
        <w:smartTagPr>
          <w:attr w:name="ProductID" w:val="6 м"/>
        </w:smartTagPr>
        <w:r w:rsidRPr="00346108">
          <w:t>6 м</w:t>
        </w:r>
      </w:smartTag>
      <w:r w:rsidRPr="00346108">
        <w:t>, жилых улиц и проездов - не м</w:t>
      </w:r>
      <w:r w:rsidRPr="00346108">
        <w:t>е</w:t>
      </w:r>
      <w:r w:rsidRPr="00346108">
        <w:t xml:space="preserve">нее </w:t>
      </w:r>
      <w:smartTag w:uri="urn:schemas-microsoft-com:office:smarttags" w:element="metricconverter">
        <w:smartTagPr>
          <w:attr w:name="ProductID" w:val="3 м"/>
        </w:smartTagPr>
        <w:r w:rsidRPr="00346108">
          <w:t>3 м</w:t>
        </w:r>
      </w:smartTag>
      <w:r w:rsidRPr="00346108">
        <w:t>.</w:t>
      </w:r>
    </w:p>
    <w:p w:rsidR="00A62C96" w:rsidRPr="00346108" w:rsidRDefault="00A62C96" w:rsidP="00A62C96">
      <w:pPr>
        <w:pStyle w:val="21"/>
      </w:pPr>
      <w:r w:rsidRPr="00346108">
        <w:t>По красной линии допускается размещать жилые здания со встроенными или пристроенными помещениями общественного назначения (кроме детских дошкольных учр</w:t>
      </w:r>
      <w:r w:rsidRPr="00346108">
        <w:t>е</w:t>
      </w:r>
      <w:r w:rsidRPr="00346108">
        <w:t>ждений).</w:t>
      </w:r>
    </w:p>
    <w:p w:rsidR="00A62C96" w:rsidRPr="007802CC" w:rsidRDefault="00A62C96" w:rsidP="00A62C96">
      <w:pPr>
        <w:pStyle w:val="21"/>
        <w:rPr>
          <w:color w:val="000000"/>
          <w:sz w:val="20"/>
          <w:szCs w:val="20"/>
        </w:rPr>
      </w:pPr>
      <w:r w:rsidRPr="007802CC">
        <w:rPr>
          <w:i/>
          <w:color w:val="000000"/>
          <w:sz w:val="20"/>
          <w:szCs w:val="20"/>
        </w:rPr>
        <w:t>Примечание</w:t>
      </w:r>
      <w:r w:rsidRPr="007802CC">
        <w:rPr>
          <w:color w:val="000000"/>
          <w:sz w:val="20"/>
          <w:szCs w:val="20"/>
        </w:rPr>
        <w:t xml:space="preserve"> – В условиях сложившейся застройки жилых улиц допустимо располагать жилые зд</w:t>
      </w:r>
      <w:r w:rsidRPr="007802CC">
        <w:rPr>
          <w:color w:val="000000"/>
          <w:sz w:val="20"/>
          <w:szCs w:val="20"/>
        </w:rPr>
        <w:t>а</w:t>
      </w:r>
      <w:r w:rsidRPr="007802CC">
        <w:rPr>
          <w:color w:val="000000"/>
          <w:sz w:val="20"/>
          <w:szCs w:val="20"/>
        </w:rPr>
        <w:t>ния с квартирами в первых этажах по красной линии</w:t>
      </w:r>
    </w:p>
    <w:p w:rsidR="00A62C96" w:rsidRPr="00346108" w:rsidRDefault="00A62C96" w:rsidP="00A62C96">
      <w:pPr>
        <w:pStyle w:val="21"/>
      </w:pPr>
      <w:r w:rsidRPr="00346108">
        <w:t>2. Расстояния между жилыми, жилыми и общественными (а также размещаем</w:t>
      </w:r>
      <w:r w:rsidRPr="00346108">
        <w:t>ы</w:t>
      </w:r>
      <w:r w:rsidRPr="00346108">
        <w:t>ми в жилой застройке производственными зданиями) следует принимать на основе расчетов инсоляции и освещенности согласно требованиям СанПиН 2.2.1/2.1.1-1076-01, а также противоп</w:t>
      </w:r>
      <w:r w:rsidRPr="00346108">
        <w:t>о</w:t>
      </w:r>
      <w:r w:rsidRPr="00346108">
        <w:t xml:space="preserve">жарных требований в соответствии с </w:t>
      </w:r>
      <w:r w:rsidRPr="007F0065">
        <w:t xml:space="preserve"> </w:t>
      </w:r>
      <w:r>
        <w:t xml:space="preserve">Федеральным законом от </w:t>
      </w:r>
      <w:r>
        <w:rPr>
          <w:color w:val="2C2C2C"/>
        </w:rPr>
        <w:t xml:space="preserve">22 июля 2008 года № 123-ФЗ «Технический регламент о требованиях пожарной безопасности»  </w:t>
      </w:r>
      <w:r w:rsidRPr="00346108">
        <w:t xml:space="preserve"> и  Главой 1</w:t>
      </w:r>
      <w:r>
        <w:t>0</w:t>
      </w:r>
      <w:r w:rsidRPr="00346108">
        <w:t xml:space="preserve">  настоящего д</w:t>
      </w:r>
      <w:r w:rsidRPr="00346108">
        <w:t>о</w:t>
      </w:r>
      <w:r w:rsidRPr="00346108">
        <w:t xml:space="preserve">кумента. </w:t>
      </w:r>
    </w:p>
    <w:p w:rsidR="00A62C96" w:rsidRPr="00346108" w:rsidRDefault="00A62C96" w:rsidP="00A62C96">
      <w:pPr>
        <w:pStyle w:val="21"/>
      </w:pPr>
      <w:r w:rsidRPr="00346108">
        <w:t>Между длинными сторонами жилых зданий высотой два-три этажа следует прин</w:t>
      </w:r>
      <w:r w:rsidRPr="00346108">
        <w:t>и</w:t>
      </w:r>
      <w:r w:rsidRPr="00346108">
        <w:t xml:space="preserve">мать расстояния (бытовые разрывы) - не менее </w:t>
      </w:r>
      <w:smartTag w:uri="urn:schemas-microsoft-com:office:smarttags" w:element="metricconverter">
        <w:smartTagPr>
          <w:attr w:name="ProductID" w:val="15 м"/>
        </w:smartTagPr>
        <w:r w:rsidRPr="00346108">
          <w:t>15 м</w:t>
        </w:r>
      </w:smartTag>
      <w:r w:rsidRPr="00346108">
        <w:t xml:space="preserve">, а высотой четыре этажа и выше – не менее </w:t>
      </w:r>
      <w:smartTag w:uri="urn:schemas-microsoft-com:office:smarttags" w:element="metricconverter">
        <w:smartTagPr>
          <w:attr w:name="ProductID" w:val="20 м"/>
        </w:smartTagPr>
        <w:r w:rsidRPr="00346108">
          <w:t>20 м</w:t>
        </w:r>
      </w:smartTag>
      <w:r w:rsidRPr="00346108">
        <w:t>,  между длинными сторонами и торцами этих же зданий с окнами из жилых комнат – не м</w:t>
      </w:r>
      <w:r w:rsidRPr="00346108">
        <w:t>е</w:t>
      </w:r>
      <w:r w:rsidRPr="00346108">
        <w:t xml:space="preserve">нее </w:t>
      </w:r>
      <w:smartTag w:uri="urn:schemas-microsoft-com:office:smarttags" w:element="metricconverter">
        <w:smartTagPr>
          <w:attr w:name="ProductID" w:val="10 м"/>
        </w:smartTagPr>
        <w:r w:rsidRPr="00346108">
          <w:t>10 м</w:t>
        </w:r>
      </w:smartTag>
      <w:r w:rsidRPr="00346108">
        <w:t xml:space="preserve">. </w:t>
      </w:r>
    </w:p>
    <w:p w:rsidR="00A62C96" w:rsidRPr="00346108" w:rsidRDefault="00A62C96" w:rsidP="00A62C96">
      <w:pPr>
        <w:pStyle w:val="21"/>
        <w:rPr>
          <w:color w:val="0000FF"/>
        </w:rPr>
      </w:pPr>
      <w:r w:rsidRPr="00346108">
        <w:t>3</w:t>
      </w:r>
      <w:r>
        <w:t>.</w:t>
      </w:r>
      <w:r w:rsidRPr="00346108">
        <w:t xml:space="preserve"> Площадь озеленённых территорий в кварталах многоквартирной жилой застро</w:t>
      </w:r>
      <w:r w:rsidRPr="00346108">
        <w:t>й</w:t>
      </w:r>
      <w:r w:rsidRPr="00346108">
        <w:t xml:space="preserve">ки следует принимать </w:t>
      </w:r>
      <w:r>
        <w:t>в соответствии со СНиП 2.07.01-89* «Градостроительство. План</w:t>
      </w:r>
      <w:r>
        <w:t>и</w:t>
      </w:r>
      <w:r>
        <w:t>ровка и застройка городских и сельских поселений»</w:t>
      </w:r>
      <w:r w:rsidRPr="00346108">
        <w:t>.</w:t>
      </w:r>
      <w:r w:rsidRPr="00346108">
        <w:rPr>
          <w:color w:val="0000FF"/>
        </w:rPr>
        <w:t xml:space="preserve">  </w:t>
      </w:r>
    </w:p>
    <w:p w:rsidR="00A62C96" w:rsidRPr="00346108" w:rsidRDefault="00A62C96" w:rsidP="00A62C96">
      <w:pPr>
        <w:pStyle w:val="21"/>
        <w:rPr>
          <w:color w:val="333333"/>
          <w:szCs w:val="20"/>
        </w:rPr>
      </w:pPr>
      <w:r w:rsidRPr="00346108">
        <w:rPr>
          <w:color w:val="333333"/>
          <w:szCs w:val="20"/>
        </w:rPr>
        <w:lastRenderedPageBreak/>
        <w:t>При проектировании микрорайона озеленённые территории общего пользования рекомендуется формировать в виде сада микрорайона, обеспечивая его доступность для жителей микрора</w:t>
      </w:r>
      <w:r w:rsidRPr="00346108">
        <w:rPr>
          <w:color w:val="333333"/>
          <w:szCs w:val="20"/>
        </w:rPr>
        <w:t>й</w:t>
      </w:r>
      <w:r w:rsidRPr="00346108">
        <w:rPr>
          <w:color w:val="333333"/>
          <w:szCs w:val="20"/>
        </w:rPr>
        <w:t xml:space="preserve">она на расстоянии не более </w:t>
      </w:r>
      <w:smartTag w:uri="urn:schemas-microsoft-com:office:smarttags" w:element="metricconverter">
        <w:smartTagPr>
          <w:attr w:name="ProductID" w:val="400 м"/>
        </w:smartTagPr>
        <w:r w:rsidRPr="00346108">
          <w:rPr>
            <w:color w:val="333333"/>
            <w:szCs w:val="20"/>
          </w:rPr>
          <w:t>400 м</w:t>
        </w:r>
      </w:smartTag>
      <w:r w:rsidRPr="00346108">
        <w:rPr>
          <w:color w:val="333333"/>
          <w:szCs w:val="20"/>
        </w:rPr>
        <w:t>.</w:t>
      </w:r>
    </w:p>
    <w:p w:rsidR="00A62C96" w:rsidRPr="00346108" w:rsidRDefault="00A62C96" w:rsidP="00A62C96">
      <w:pPr>
        <w:pStyle w:val="21"/>
        <w:rPr>
          <w:color w:val="000000"/>
          <w:sz w:val="20"/>
          <w:szCs w:val="20"/>
        </w:rPr>
      </w:pPr>
      <w:r w:rsidRPr="009F7FAE">
        <w:rPr>
          <w:i/>
          <w:color w:val="000000"/>
          <w:sz w:val="20"/>
          <w:szCs w:val="20"/>
        </w:rPr>
        <w:t>Примечание</w:t>
      </w:r>
      <w:r w:rsidRPr="00346108">
        <w:rPr>
          <w:color w:val="000000"/>
        </w:rPr>
        <w:t xml:space="preserve"> - </w:t>
      </w:r>
      <w:r w:rsidRPr="00346108">
        <w:rPr>
          <w:color w:val="000000"/>
          <w:sz w:val="20"/>
          <w:szCs w:val="20"/>
        </w:rPr>
        <w:t xml:space="preserve">В площадь озеленённых территорий включается вся территория </w:t>
      </w:r>
      <w:r w:rsidRPr="001E6B38">
        <w:rPr>
          <w:color w:val="333333"/>
          <w:sz w:val="20"/>
          <w:szCs w:val="20"/>
        </w:rPr>
        <w:t>микрорайона</w:t>
      </w:r>
      <w:r w:rsidRPr="00346108">
        <w:rPr>
          <w:color w:val="000000"/>
          <w:sz w:val="20"/>
          <w:szCs w:val="20"/>
        </w:rPr>
        <w:t>, кроме площади застройки жилых домов, участков общественных учреждений, а также проездов, стоянок и физкультурных площадок. Площадки для отдыха и игр детей, пешеходные дорожки в состав озелененных территорий включаются, если они соста</w:t>
      </w:r>
      <w:r w:rsidRPr="00346108">
        <w:rPr>
          <w:color w:val="000000"/>
          <w:sz w:val="20"/>
          <w:szCs w:val="20"/>
        </w:rPr>
        <w:t>в</w:t>
      </w:r>
      <w:r w:rsidRPr="00346108">
        <w:rPr>
          <w:color w:val="000000"/>
          <w:sz w:val="20"/>
          <w:szCs w:val="20"/>
        </w:rPr>
        <w:t>ляют не более 30 % их площади.</w:t>
      </w:r>
    </w:p>
    <w:p w:rsidR="00A62C96" w:rsidRPr="00346108" w:rsidRDefault="00A62C96" w:rsidP="00A62C96">
      <w:pPr>
        <w:pStyle w:val="21"/>
      </w:pPr>
      <w:r>
        <w:t>4</w:t>
      </w:r>
      <w:r w:rsidRPr="00346108">
        <w:t>. Удельные размеры площадок различного функционального назначения, разм</w:t>
      </w:r>
      <w:r w:rsidRPr="00346108">
        <w:t>е</w:t>
      </w:r>
      <w:r w:rsidRPr="00346108">
        <w:t>щаемых в микрорайонах многоквартирной застройки, следует принимать не менее прив</w:t>
      </w:r>
      <w:r w:rsidRPr="00346108">
        <w:t>е</w:t>
      </w:r>
      <w:r w:rsidRPr="00346108">
        <w:t xml:space="preserve">денных в </w:t>
      </w:r>
      <w:r>
        <w:t>таблице №</w:t>
      </w:r>
      <w:r w:rsidRPr="00346108">
        <w:t xml:space="preserve"> 1</w:t>
      </w:r>
      <w:r>
        <w:t>3</w:t>
      </w:r>
      <w:r w:rsidRPr="00346108">
        <w:t>.</w:t>
      </w:r>
    </w:p>
    <w:p w:rsidR="00A62C96" w:rsidRPr="00346108" w:rsidRDefault="00A62C96" w:rsidP="00A62C96">
      <w:pPr>
        <w:pStyle w:val="21"/>
      </w:pPr>
    </w:p>
    <w:p w:rsidR="00A62C96" w:rsidRDefault="00A62C96" w:rsidP="00A62C96">
      <w:pPr>
        <w:pStyle w:val="21"/>
      </w:pPr>
      <w:r>
        <w:t>Таблица №13</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tblPr>
      <w:tblGrid>
        <w:gridCol w:w="5328"/>
        <w:gridCol w:w="1980"/>
        <w:gridCol w:w="2160"/>
      </w:tblGrid>
      <w:tr w:rsidR="00A62C96" w:rsidTr="003565C3">
        <w:tblPrEx>
          <w:tblCellMar>
            <w:top w:w="0" w:type="dxa"/>
            <w:bottom w:w="0" w:type="dxa"/>
          </w:tblCellMar>
        </w:tblPrEx>
        <w:trPr>
          <w:cantSplit/>
          <w:trHeight w:val="668"/>
        </w:trPr>
        <w:tc>
          <w:tcPr>
            <w:tcW w:w="5328" w:type="dxa"/>
          </w:tcPr>
          <w:p w:rsidR="00A62C96" w:rsidRDefault="00A62C96" w:rsidP="003565C3">
            <w:pPr>
              <w:pStyle w:val="af4"/>
              <w:ind w:firstLine="709"/>
              <w:jc w:val="center"/>
              <w:rPr>
                <w:sz w:val="22"/>
              </w:rPr>
            </w:pPr>
          </w:p>
          <w:p w:rsidR="00A62C96" w:rsidRDefault="00A62C96" w:rsidP="003565C3">
            <w:pPr>
              <w:pStyle w:val="af4"/>
              <w:ind w:firstLine="709"/>
              <w:jc w:val="center"/>
              <w:rPr>
                <w:sz w:val="22"/>
              </w:rPr>
            </w:pPr>
            <w:r>
              <w:rPr>
                <w:sz w:val="22"/>
              </w:rPr>
              <w:t>Площадки</w:t>
            </w:r>
          </w:p>
        </w:tc>
        <w:tc>
          <w:tcPr>
            <w:tcW w:w="1980" w:type="dxa"/>
          </w:tcPr>
          <w:p w:rsidR="00A62C96" w:rsidRDefault="00A62C96" w:rsidP="003565C3">
            <w:pPr>
              <w:pStyle w:val="af4"/>
              <w:jc w:val="center"/>
              <w:rPr>
                <w:sz w:val="22"/>
              </w:rPr>
            </w:pPr>
            <w:r>
              <w:rPr>
                <w:sz w:val="22"/>
              </w:rPr>
              <w:t xml:space="preserve">Удельные </w:t>
            </w:r>
          </w:p>
          <w:p w:rsidR="00A62C96" w:rsidRDefault="00A62C96" w:rsidP="003565C3">
            <w:pPr>
              <w:pStyle w:val="af4"/>
              <w:jc w:val="center"/>
              <w:rPr>
                <w:sz w:val="22"/>
              </w:rPr>
            </w:pPr>
            <w:r>
              <w:rPr>
                <w:sz w:val="22"/>
              </w:rPr>
              <w:t xml:space="preserve">размеры </w:t>
            </w:r>
          </w:p>
          <w:p w:rsidR="00A62C96" w:rsidRDefault="00A62C96" w:rsidP="003565C3">
            <w:pPr>
              <w:pStyle w:val="af4"/>
              <w:jc w:val="center"/>
              <w:rPr>
                <w:sz w:val="22"/>
              </w:rPr>
            </w:pPr>
            <w:r>
              <w:rPr>
                <w:sz w:val="22"/>
              </w:rPr>
              <w:t>площ</w:t>
            </w:r>
            <w:r>
              <w:rPr>
                <w:sz w:val="22"/>
              </w:rPr>
              <w:t>а</w:t>
            </w:r>
            <w:r>
              <w:rPr>
                <w:sz w:val="22"/>
              </w:rPr>
              <w:t>док, м</w:t>
            </w:r>
            <w:r>
              <w:rPr>
                <w:sz w:val="22"/>
                <w:vertAlign w:val="superscript"/>
              </w:rPr>
              <w:t>2</w:t>
            </w:r>
            <w:r>
              <w:rPr>
                <w:sz w:val="22"/>
              </w:rPr>
              <w:t>/чел</w:t>
            </w:r>
          </w:p>
        </w:tc>
        <w:tc>
          <w:tcPr>
            <w:tcW w:w="2160" w:type="dxa"/>
          </w:tcPr>
          <w:p w:rsidR="00A62C96" w:rsidRDefault="00A62C96" w:rsidP="003565C3">
            <w:pPr>
              <w:pStyle w:val="af4"/>
              <w:jc w:val="center"/>
              <w:rPr>
                <w:sz w:val="22"/>
              </w:rPr>
            </w:pPr>
            <w:r>
              <w:rPr>
                <w:sz w:val="22"/>
              </w:rPr>
              <w:t>Расстояние до окон жилых  и общес</w:t>
            </w:r>
            <w:r>
              <w:rPr>
                <w:sz w:val="22"/>
              </w:rPr>
              <w:t>т</w:t>
            </w:r>
            <w:r>
              <w:rPr>
                <w:sz w:val="22"/>
              </w:rPr>
              <w:t>венных зданий, м</w:t>
            </w:r>
          </w:p>
        </w:tc>
      </w:tr>
      <w:tr w:rsidR="00A62C96" w:rsidTr="003565C3">
        <w:tblPrEx>
          <w:tblCellMar>
            <w:top w:w="0" w:type="dxa"/>
            <w:bottom w:w="0" w:type="dxa"/>
          </w:tblCellMar>
        </w:tblPrEx>
        <w:tc>
          <w:tcPr>
            <w:tcW w:w="5328" w:type="dxa"/>
          </w:tcPr>
          <w:p w:rsidR="00A62C96" w:rsidRDefault="00A62C96" w:rsidP="003565C3">
            <w:pPr>
              <w:pStyle w:val="af4"/>
              <w:rPr>
                <w:sz w:val="22"/>
              </w:rPr>
            </w:pPr>
            <w:r>
              <w:rPr>
                <w:sz w:val="22"/>
              </w:rPr>
              <w:t>Для игр детей  дошкольного и младшего школ</w:t>
            </w:r>
            <w:r>
              <w:rPr>
                <w:sz w:val="22"/>
              </w:rPr>
              <w:t>ь</w:t>
            </w:r>
            <w:r>
              <w:rPr>
                <w:sz w:val="22"/>
              </w:rPr>
              <w:t>ного  возра</w:t>
            </w:r>
            <w:r>
              <w:rPr>
                <w:sz w:val="22"/>
              </w:rPr>
              <w:t>с</w:t>
            </w:r>
            <w:r>
              <w:rPr>
                <w:sz w:val="22"/>
              </w:rPr>
              <w:t>та</w:t>
            </w:r>
          </w:p>
        </w:tc>
        <w:tc>
          <w:tcPr>
            <w:tcW w:w="1980" w:type="dxa"/>
          </w:tcPr>
          <w:p w:rsidR="00A62C96" w:rsidRDefault="00A62C96" w:rsidP="003565C3">
            <w:pPr>
              <w:pStyle w:val="af4"/>
              <w:ind w:firstLine="709"/>
              <w:rPr>
                <w:sz w:val="22"/>
              </w:rPr>
            </w:pPr>
            <w:r>
              <w:rPr>
                <w:sz w:val="22"/>
              </w:rPr>
              <w:t>0,7</w:t>
            </w:r>
          </w:p>
        </w:tc>
        <w:tc>
          <w:tcPr>
            <w:tcW w:w="2160" w:type="dxa"/>
          </w:tcPr>
          <w:p w:rsidR="00A62C96" w:rsidRDefault="00A62C96" w:rsidP="003565C3">
            <w:pPr>
              <w:pStyle w:val="af4"/>
              <w:ind w:firstLine="709"/>
              <w:rPr>
                <w:sz w:val="22"/>
              </w:rPr>
            </w:pPr>
            <w:r>
              <w:rPr>
                <w:sz w:val="22"/>
              </w:rPr>
              <w:t>12</w:t>
            </w:r>
          </w:p>
        </w:tc>
      </w:tr>
      <w:tr w:rsidR="00A62C96" w:rsidTr="003565C3">
        <w:tblPrEx>
          <w:tblCellMar>
            <w:top w:w="0" w:type="dxa"/>
            <w:bottom w:w="0" w:type="dxa"/>
          </w:tblCellMar>
        </w:tblPrEx>
        <w:tc>
          <w:tcPr>
            <w:tcW w:w="5328" w:type="dxa"/>
          </w:tcPr>
          <w:p w:rsidR="00A62C96" w:rsidRDefault="00A62C96" w:rsidP="003565C3">
            <w:pPr>
              <w:rPr>
                <w:sz w:val="22"/>
              </w:rPr>
            </w:pPr>
            <w:r>
              <w:rPr>
                <w:sz w:val="22"/>
              </w:rPr>
              <w:t>Для отдыха взрослого населения</w:t>
            </w:r>
          </w:p>
        </w:tc>
        <w:tc>
          <w:tcPr>
            <w:tcW w:w="1980" w:type="dxa"/>
          </w:tcPr>
          <w:p w:rsidR="00A62C96" w:rsidRDefault="00A62C96" w:rsidP="003565C3">
            <w:pPr>
              <w:pStyle w:val="af4"/>
              <w:ind w:firstLine="709"/>
              <w:rPr>
                <w:sz w:val="22"/>
              </w:rPr>
            </w:pPr>
            <w:r>
              <w:rPr>
                <w:sz w:val="22"/>
              </w:rPr>
              <w:t>0,1</w:t>
            </w:r>
          </w:p>
        </w:tc>
        <w:tc>
          <w:tcPr>
            <w:tcW w:w="2160" w:type="dxa"/>
          </w:tcPr>
          <w:p w:rsidR="00A62C96" w:rsidRDefault="00A62C96" w:rsidP="003565C3">
            <w:pPr>
              <w:pStyle w:val="af4"/>
              <w:ind w:firstLine="709"/>
              <w:rPr>
                <w:sz w:val="22"/>
              </w:rPr>
            </w:pPr>
            <w:r>
              <w:rPr>
                <w:sz w:val="22"/>
              </w:rPr>
              <w:t>10</w:t>
            </w:r>
          </w:p>
        </w:tc>
      </w:tr>
      <w:tr w:rsidR="00A62C96" w:rsidTr="003565C3">
        <w:tblPrEx>
          <w:tblCellMar>
            <w:top w:w="0" w:type="dxa"/>
            <w:bottom w:w="0" w:type="dxa"/>
          </w:tblCellMar>
        </w:tblPrEx>
        <w:tc>
          <w:tcPr>
            <w:tcW w:w="5328" w:type="dxa"/>
          </w:tcPr>
          <w:p w:rsidR="00A62C96" w:rsidRDefault="00A62C96" w:rsidP="003565C3">
            <w:pPr>
              <w:pStyle w:val="af4"/>
              <w:rPr>
                <w:sz w:val="22"/>
              </w:rPr>
            </w:pPr>
            <w:r>
              <w:rPr>
                <w:sz w:val="22"/>
              </w:rPr>
              <w:t>Для занятий физкул</w:t>
            </w:r>
            <w:r>
              <w:rPr>
                <w:sz w:val="22"/>
              </w:rPr>
              <w:t>ь</w:t>
            </w:r>
            <w:r>
              <w:rPr>
                <w:sz w:val="22"/>
              </w:rPr>
              <w:t>турой</w:t>
            </w:r>
          </w:p>
        </w:tc>
        <w:tc>
          <w:tcPr>
            <w:tcW w:w="1980" w:type="dxa"/>
          </w:tcPr>
          <w:p w:rsidR="00A62C96" w:rsidRDefault="00A62C96" w:rsidP="003565C3">
            <w:pPr>
              <w:pStyle w:val="af4"/>
              <w:ind w:firstLine="709"/>
              <w:rPr>
                <w:sz w:val="22"/>
              </w:rPr>
            </w:pPr>
            <w:r>
              <w:rPr>
                <w:sz w:val="22"/>
              </w:rPr>
              <w:t>1,5</w:t>
            </w:r>
          </w:p>
        </w:tc>
        <w:tc>
          <w:tcPr>
            <w:tcW w:w="2160" w:type="dxa"/>
          </w:tcPr>
          <w:p w:rsidR="00A62C96" w:rsidRDefault="00A62C96" w:rsidP="003565C3">
            <w:pPr>
              <w:pStyle w:val="af1"/>
              <w:ind w:firstLine="709"/>
              <w:rPr>
                <w:sz w:val="22"/>
              </w:rPr>
            </w:pPr>
            <w:r>
              <w:rPr>
                <w:sz w:val="22"/>
              </w:rPr>
              <w:t>40/10*</w:t>
            </w:r>
          </w:p>
        </w:tc>
      </w:tr>
      <w:tr w:rsidR="00A62C96" w:rsidTr="003565C3">
        <w:tblPrEx>
          <w:tblCellMar>
            <w:top w:w="0" w:type="dxa"/>
            <w:bottom w:w="0" w:type="dxa"/>
          </w:tblCellMar>
        </w:tblPrEx>
        <w:trPr>
          <w:trHeight w:val="254"/>
        </w:trPr>
        <w:tc>
          <w:tcPr>
            <w:tcW w:w="5328" w:type="dxa"/>
          </w:tcPr>
          <w:p w:rsidR="00A62C96" w:rsidRDefault="00A62C96" w:rsidP="003565C3">
            <w:pPr>
              <w:rPr>
                <w:sz w:val="22"/>
              </w:rPr>
            </w:pPr>
            <w:r>
              <w:rPr>
                <w:sz w:val="22"/>
              </w:rPr>
              <w:t xml:space="preserve">Для хозяйственных целей </w:t>
            </w:r>
          </w:p>
        </w:tc>
        <w:tc>
          <w:tcPr>
            <w:tcW w:w="1980" w:type="dxa"/>
          </w:tcPr>
          <w:p w:rsidR="00A62C96" w:rsidRPr="007566FF" w:rsidRDefault="00A62C96" w:rsidP="003565C3">
            <w:pPr>
              <w:pStyle w:val="12"/>
            </w:pPr>
            <w:r w:rsidRPr="007566FF">
              <w:t>0,1</w:t>
            </w:r>
          </w:p>
        </w:tc>
        <w:tc>
          <w:tcPr>
            <w:tcW w:w="2160" w:type="dxa"/>
          </w:tcPr>
          <w:p w:rsidR="00A62C96" w:rsidRPr="007566FF" w:rsidRDefault="00A62C96" w:rsidP="003565C3">
            <w:pPr>
              <w:pStyle w:val="12"/>
            </w:pPr>
            <w:r w:rsidRPr="007566FF">
              <w:t>20</w:t>
            </w:r>
          </w:p>
        </w:tc>
      </w:tr>
      <w:tr w:rsidR="00A62C96" w:rsidTr="003565C3">
        <w:tblPrEx>
          <w:tblCellMar>
            <w:top w:w="0" w:type="dxa"/>
            <w:bottom w:w="0" w:type="dxa"/>
          </w:tblCellMar>
        </w:tblPrEx>
        <w:trPr>
          <w:trHeight w:val="254"/>
        </w:trPr>
        <w:tc>
          <w:tcPr>
            <w:tcW w:w="5328" w:type="dxa"/>
          </w:tcPr>
          <w:p w:rsidR="00A62C96" w:rsidRDefault="00A62C96" w:rsidP="003565C3">
            <w:r>
              <w:t>Для стоянки автом</w:t>
            </w:r>
            <w:r>
              <w:t>а</w:t>
            </w:r>
            <w:r>
              <w:t>шин</w:t>
            </w:r>
          </w:p>
        </w:tc>
        <w:tc>
          <w:tcPr>
            <w:tcW w:w="1980" w:type="dxa"/>
          </w:tcPr>
          <w:p w:rsidR="00A62C96" w:rsidRPr="007566FF" w:rsidRDefault="00A62C96" w:rsidP="003565C3">
            <w:pPr>
              <w:pStyle w:val="12"/>
            </w:pPr>
            <w:r w:rsidRPr="007566FF">
              <w:t>3,0**</w:t>
            </w:r>
          </w:p>
        </w:tc>
        <w:tc>
          <w:tcPr>
            <w:tcW w:w="2160" w:type="dxa"/>
          </w:tcPr>
          <w:p w:rsidR="00A62C96" w:rsidRPr="007566FF" w:rsidRDefault="00A62C96" w:rsidP="003565C3">
            <w:pPr>
              <w:pStyle w:val="12"/>
            </w:pPr>
            <w:r w:rsidRPr="007566FF">
              <w:rPr>
                <w:caps w:val="0"/>
              </w:rPr>
              <w:t xml:space="preserve">в соответствии  с </w:t>
            </w:r>
            <w:r w:rsidRPr="001D43A8">
              <w:rPr>
                <w:caps w:val="0"/>
                <w:lang w:val="en-US"/>
              </w:rPr>
              <w:t>C</w:t>
            </w:r>
            <w:r w:rsidRPr="001D43A8">
              <w:rPr>
                <w:caps w:val="0"/>
              </w:rPr>
              <w:t>анПиН</w:t>
            </w:r>
            <w:r w:rsidRPr="007566FF">
              <w:t>2.2.1/2.1.1.1200-03</w:t>
            </w:r>
          </w:p>
        </w:tc>
      </w:tr>
      <w:tr w:rsidR="00A62C96" w:rsidTr="003565C3">
        <w:tblPrEx>
          <w:tblCellMar>
            <w:top w:w="0" w:type="dxa"/>
            <w:bottom w:w="0" w:type="dxa"/>
          </w:tblCellMar>
        </w:tblPrEx>
        <w:trPr>
          <w:cantSplit/>
        </w:trPr>
        <w:tc>
          <w:tcPr>
            <w:tcW w:w="9468" w:type="dxa"/>
            <w:gridSpan w:val="3"/>
          </w:tcPr>
          <w:p w:rsidR="00A62C96" w:rsidRDefault="00A62C96" w:rsidP="003565C3">
            <w:pPr>
              <w:pStyle w:val="a9"/>
              <w:spacing w:after="0"/>
              <w:ind w:left="0"/>
              <w:rPr>
                <w:i/>
                <w:sz w:val="20"/>
              </w:rPr>
            </w:pPr>
            <w:r>
              <w:rPr>
                <w:sz w:val="20"/>
              </w:rPr>
              <w:t>* В знаменателе – если шумовые характеристики на спортплощадках не создают превышения уровня шума в помещениях (при использовании крытых площадок или при установке площадок для настольного тенн</w:t>
            </w:r>
            <w:r>
              <w:rPr>
                <w:sz w:val="20"/>
              </w:rPr>
              <w:t>и</w:t>
            </w:r>
            <w:r>
              <w:rPr>
                <w:sz w:val="20"/>
              </w:rPr>
              <w:t>са).</w:t>
            </w:r>
            <w:r>
              <w:rPr>
                <w:i/>
                <w:sz w:val="20"/>
              </w:rPr>
              <w:t xml:space="preserve"> </w:t>
            </w:r>
          </w:p>
          <w:p w:rsidR="00A62C96" w:rsidRDefault="00A62C96" w:rsidP="003565C3">
            <w:pPr>
              <w:pStyle w:val="a9"/>
              <w:spacing w:after="0"/>
              <w:ind w:left="0"/>
              <w:rPr>
                <w:sz w:val="20"/>
              </w:rPr>
            </w:pPr>
            <w:r>
              <w:rPr>
                <w:i/>
                <w:sz w:val="20"/>
              </w:rPr>
              <w:t>**</w:t>
            </w:r>
            <w:r>
              <w:rPr>
                <w:sz w:val="20"/>
              </w:rPr>
              <w:t xml:space="preserve"> В том числе  0,8м</w:t>
            </w:r>
            <w:r>
              <w:rPr>
                <w:sz w:val="20"/>
                <w:vertAlign w:val="superscript"/>
              </w:rPr>
              <w:t>2</w:t>
            </w:r>
            <w:r>
              <w:rPr>
                <w:sz w:val="20"/>
              </w:rPr>
              <w:t xml:space="preserve"> /чел. </w:t>
            </w:r>
            <w:r>
              <w:rPr>
                <w:sz w:val="20"/>
                <w:szCs w:val="20"/>
              </w:rPr>
              <w:t>(</w:t>
            </w:r>
            <w:r>
              <w:rPr>
                <w:color w:val="000000"/>
                <w:sz w:val="20"/>
                <w:szCs w:val="20"/>
              </w:rPr>
              <w:t>0,16</w:t>
            </w:r>
            <w:r>
              <w:rPr>
                <w:sz w:val="20"/>
                <w:szCs w:val="20"/>
              </w:rPr>
              <w:t xml:space="preserve"> </w:t>
            </w:r>
            <w:r>
              <w:rPr>
                <w:color w:val="000000"/>
                <w:sz w:val="20"/>
                <w:szCs w:val="20"/>
              </w:rPr>
              <w:t>машино</w:t>
            </w:r>
            <w:r>
              <w:rPr>
                <w:color w:val="000000"/>
                <w:sz w:val="20"/>
              </w:rPr>
              <w:t>-мест на квартиру)</w:t>
            </w:r>
            <w:r>
              <w:rPr>
                <w:sz w:val="20"/>
              </w:rPr>
              <w:t xml:space="preserve"> - временные гостевые стоянки,  а также стоя</w:t>
            </w:r>
            <w:r>
              <w:rPr>
                <w:sz w:val="20"/>
              </w:rPr>
              <w:t>н</w:t>
            </w:r>
            <w:r>
              <w:rPr>
                <w:sz w:val="20"/>
              </w:rPr>
              <w:t>ки, располагаемые на участках жилых домов.</w:t>
            </w:r>
          </w:p>
          <w:p w:rsidR="00A62C96" w:rsidRDefault="00A62C96" w:rsidP="003565C3">
            <w:pPr>
              <w:pStyle w:val="a9"/>
              <w:spacing w:after="0"/>
              <w:ind w:left="0"/>
              <w:rPr>
                <w:sz w:val="20"/>
              </w:rPr>
            </w:pPr>
            <w:r>
              <w:rPr>
                <w:sz w:val="20"/>
              </w:rPr>
              <w:t xml:space="preserve">Удельный показатель стоянок уточняется в зависимости от типа жилья в соответствии с таблицей № </w:t>
            </w:r>
            <w:r w:rsidRPr="000A77CA">
              <w:rPr>
                <w:sz w:val="20"/>
              </w:rPr>
              <w:t>2</w:t>
            </w:r>
          </w:p>
        </w:tc>
      </w:tr>
    </w:tbl>
    <w:p w:rsidR="00A62C96" w:rsidRPr="009F7FAE" w:rsidRDefault="00A62C96" w:rsidP="00A62C96">
      <w:pPr>
        <w:pStyle w:val="a6"/>
        <w:spacing w:after="0"/>
        <w:rPr>
          <w:i/>
          <w:color w:val="000000"/>
        </w:rPr>
      </w:pPr>
      <w:r w:rsidRPr="009F7FAE">
        <w:rPr>
          <w:i/>
          <w:color w:val="000000"/>
        </w:rPr>
        <w:t>Примечания:</w:t>
      </w:r>
    </w:p>
    <w:p w:rsidR="00A62C96" w:rsidRDefault="00A62C96" w:rsidP="00A62C96">
      <w:pPr>
        <w:pStyle w:val="a6"/>
        <w:spacing w:after="0"/>
        <w:rPr>
          <w:color w:val="000000"/>
        </w:rPr>
      </w:pPr>
      <w:r>
        <w:rPr>
          <w:color w:val="000000"/>
        </w:rPr>
        <w:t>1  Приведенные показатели относятся ко всей территории микрорайона в целом, включая территорию отдельных участков, выделяемых под объекты капитального стро</w:t>
      </w:r>
      <w:r>
        <w:rPr>
          <w:color w:val="000000"/>
        </w:rPr>
        <w:t>и</w:t>
      </w:r>
      <w:r>
        <w:rPr>
          <w:color w:val="000000"/>
        </w:rPr>
        <w:t>тельства.</w:t>
      </w:r>
    </w:p>
    <w:p w:rsidR="00A62C96" w:rsidRDefault="00A62C96" w:rsidP="00A62C96">
      <w:pPr>
        <w:widowControl w:val="0"/>
        <w:tabs>
          <w:tab w:val="left" w:pos="1617"/>
        </w:tabs>
        <w:autoSpaceDE w:val="0"/>
        <w:autoSpaceDN w:val="0"/>
        <w:adjustRightInd w:val="0"/>
        <w:ind w:firstLine="709"/>
        <w:jc w:val="both"/>
        <w:rPr>
          <w:color w:val="000000"/>
          <w:sz w:val="20"/>
          <w:szCs w:val="20"/>
        </w:rPr>
      </w:pPr>
      <w:r>
        <w:rPr>
          <w:color w:val="000000"/>
          <w:sz w:val="20"/>
          <w:szCs w:val="20"/>
        </w:rPr>
        <w:t xml:space="preserve">2. Хозяйственные площадки для мусоросборников следует располагать не далее </w:t>
      </w:r>
      <w:smartTag w:uri="urn:schemas-microsoft-com:office:smarttags" w:element="metricconverter">
        <w:smartTagPr>
          <w:attr w:name="ProductID" w:val="100 м"/>
        </w:smartTagPr>
        <w:r>
          <w:rPr>
            <w:color w:val="000000"/>
            <w:sz w:val="20"/>
            <w:szCs w:val="20"/>
          </w:rPr>
          <w:t>100 м</w:t>
        </w:r>
      </w:smartTag>
      <w:r>
        <w:rPr>
          <w:color w:val="000000"/>
          <w:sz w:val="20"/>
          <w:szCs w:val="20"/>
        </w:rPr>
        <w:t xml:space="preserve"> от наиболее удалённого входа в жилое здание. К площадкам мусоросборников должны быть обеспечены подъезды, позволяющие маневрировать обслуживающему мусоровозному транспо</w:t>
      </w:r>
      <w:r>
        <w:rPr>
          <w:color w:val="000000"/>
          <w:sz w:val="20"/>
          <w:szCs w:val="20"/>
        </w:rPr>
        <w:t>р</w:t>
      </w:r>
      <w:r>
        <w:rPr>
          <w:color w:val="000000"/>
          <w:sz w:val="20"/>
          <w:szCs w:val="20"/>
        </w:rPr>
        <w:t xml:space="preserve">ту. </w:t>
      </w:r>
    </w:p>
    <w:p w:rsidR="00A62C96" w:rsidRDefault="00A62C96" w:rsidP="00A62C96">
      <w:pPr>
        <w:pStyle w:val="a6"/>
        <w:spacing w:after="0"/>
        <w:rPr>
          <w:color w:val="000000"/>
        </w:rPr>
      </w:pPr>
      <w:r>
        <w:rPr>
          <w:color w:val="000000"/>
        </w:rPr>
        <w:t>Расстояния от площадок для мусоросборников до площадок для игр детей, отдыха взрослого населения и фи</w:t>
      </w:r>
      <w:r>
        <w:rPr>
          <w:color w:val="000000"/>
        </w:rPr>
        <w:t>з</w:t>
      </w:r>
      <w:r>
        <w:rPr>
          <w:color w:val="000000"/>
        </w:rPr>
        <w:t xml:space="preserve">культурных площадок следует принимать не менее </w:t>
      </w:r>
      <w:smartTag w:uri="urn:schemas-microsoft-com:office:smarttags" w:element="metricconverter">
        <w:smartTagPr>
          <w:attr w:name="ProductID" w:val="20 м"/>
        </w:smartTagPr>
        <w:r>
          <w:rPr>
            <w:color w:val="000000"/>
          </w:rPr>
          <w:t>20 м</w:t>
        </w:r>
      </w:smartTag>
      <w:r>
        <w:rPr>
          <w:color w:val="000000"/>
        </w:rPr>
        <w:t>.</w:t>
      </w:r>
    </w:p>
    <w:p w:rsidR="00A62C96" w:rsidRDefault="00A62C96" w:rsidP="00A62C96">
      <w:pPr>
        <w:pStyle w:val="a6"/>
        <w:spacing w:after="0"/>
        <w:rPr>
          <w:color w:val="000000"/>
        </w:rPr>
      </w:pPr>
      <w:r>
        <w:rPr>
          <w:color w:val="000000"/>
        </w:rPr>
        <w:t>3. Открытые стоянки для временного хранения легковых автомобилей следует предусматривать при пеш</w:t>
      </w:r>
      <w:r>
        <w:rPr>
          <w:color w:val="000000"/>
        </w:rPr>
        <w:t>е</w:t>
      </w:r>
      <w:r>
        <w:rPr>
          <w:color w:val="000000"/>
        </w:rPr>
        <w:t xml:space="preserve">ходной доступности до входов в жилые дома не более 100м. </w:t>
      </w:r>
    </w:p>
    <w:p w:rsidR="00A62C96" w:rsidRDefault="00A62C96" w:rsidP="00A62C96">
      <w:pPr>
        <w:pStyle w:val="a6"/>
        <w:spacing w:after="0"/>
        <w:rPr>
          <w:color w:val="000000"/>
        </w:rPr>
      </w:pPr>
      <w:r>
        <w:rPr>
          <w:color w:val="000000"/>
        </w:rPr>
        <w:t>4. Площадки для выгула собак размещаются в застройке на специально отведенных территориях в пределах группы кварталов на расстоянии не ближе 40м от жилых и общественных зданий. При соседстве застройки с крупными зелеными массивами такие площадки допустимо предусматривать на территории последних. Размещение площадок для выгула собак выполняется на основании задания на пр</w:t>
      </w:r>
      <w:r>
        <w:rPr>
          <w:color w:val="000000"/>
        </w:rPr>
        <w:t>о</w:t>
      </w:r>
      <w:r>
        <w:rPr>
          <w:color w:val="000000"/>
        </w:rPr>
        <w:t>ектирование.</w:t>
      </w:r>
    </w:p>
    <w:p w:rsidR="00A62C96" w:rsidRPr="00346108" w:rsidRDefault="00A62C96" w:rsidP="00A62C96">
      <w:pPr>
        <w:pStyle w:val="a3"/>
        <w:spacing w:after="0"/>
      </w:pPr>
      <w:r>
        <w:t>5</w:t>
      </w:r>
      <w:r w:rsidRPr="00346108">
        <w:t>.</w:t>
      </w:r>
      <w:r w:rsidRPr="00346108">
        <w:rPr>
          <w:bCs/>
          <w:i/>
          <w:iCs/>
        </w:rPr>
        <w:t xml:space="preserve"> </w:t>
      </w:r>
      <w:r w:rsidRPr="00346108">
        <w:t>В границы участков, предоставляемых под возведение объектов капитального строительства,  выделяемых в проектах межевания  вкл</w:t>
      </w:r>
      <w:r w:rsidRPr="00346108">
        <w:t>ю</w:t>
      </w:r>
      <w:r w:rsidRPr="00346108">
        <w:t>чаются:</w:t>
      </w:r>
    </w:p>
    <w:p w:rsidR="00A62C96" w:rsidRPr="00346108" w:rsidRDefault="00A62C96" w:rsidP="00A62C96">
      <w:pPr>
        <w:pStyle w:val="a3"/>
        <w:spacing w:after="0"/>
      </w:pPr>
      <w:r w:rsidRPr="00346108">
        <w:t>- площадь застройки жилых зданий (здания);</w:t>
      </w:r>
    </w:p>
    <w:p w:rsidR="00A62C96" w:rsidRDefault="00A62C96" w:rsidP="00A62C96">
      <w:pPr>
        <w:pStyle w:val="a3"/>
        <w:spacing w:after="0"/>
      </w:pPr>
      <w:r w:rsidRPr="00346108">
        <w:t>- подъезды</w:t>
      </w:r>
      <w:r>
        <w:t xml:space="preserve"> к зданиям;</w:t>
      </w:r>
    </w:p>
    <w:p w:rsidR="00A62C96" w:rsidRDefault="00A62C96" w:rsidP="00A62C96">
      <w:pPr>
        <w:pStyle w:val="a3"/>
        <w:spacing w:after="0"/>
        <w:rPr>
          <w:szCs w:val="22"/>
        </w:rPr>
      </w:pPr>
      <w:r>
        <w:rPr>
          <w:szCs w:val="22"/>
        </w:rPr>
        <w:t>- открытые площадки для хранения легковых автомобилей;</w:t>
      </w:r>
    </w:p>
    <w:p w:rsidR="00A62C96" w:rsidRDefault="00A62C96" w:rsidP="00A62C96">
      <w:pPr>
        <w:pStyle w:val="a3"/>
        <w:spacing w:after="0"/>
        <w:rPr>
          <w:szCs w:val="22"/>
        </w:rPr>
      </w:pPr>
      <w:r>
        <w:rPr>
          <w:szCs w:val="22"/>
        </w:rPr>
        <w:t>- места сбора и хранения отходов;</w:t>
      </w:r>
    </w:p>
    <w:p w:rsidR="00A62C96" w:rsidRDefault="00A62C96" w:rsidP="00A62C96">
      <w:pPr>
        <w:pStyle w:val="a3"/>
        <w:spacing w:after="0"/>
        <w:rPr>
          <w:szCs w:val="22"/>
        </w:rPr>
      </w:pPr>
      <w:r>
        <w:rPr>
          <w:szCs w:val="22"/>
        </w:rPr>
        <w:t>- озелененные территории.</w:t>
      </w:r>
    </w:p>
    <w:p w:rsidR="00A62C96" w:rsidRPr="009F7FAE" w:rsidRDefault="00A62C96" w:rsidP="00A62C96">
      <w:pPr>
        <w:pStyle w:val="a6"/>
        <w:spacing w:after="0"/>
        <w:rPr>
          <w:i/>
          <w:color w:val="000000"/>
        </w:rPr>
      </w:pPr>
      <w:r w:rsidRPr="009F7FAE">
        <w:rPr>
          <w:i/>
          <w:color w:val="000000"/>
        </w:rPr>
        <w:t>Примечания:</w:t>
      </w:r>
    </w:p>
    <w:p w:rsidR="00A62C96" w:rsidRDefault="00A62C96" w:rsidP="00A62C96">
      <w:pPr>
        <w:pStyle w:val="a6"/>
        <w:spacing w:after="0"/>
        <w:rPr>
          <w:color w:val="000000"/>
        </w:rPr>
      </w:pPr>
      <w:r>
        <w:rPr>
          <w:color w:val="000000"/>
        </w:rPr>
        <w:t>1. Подготовка проектов межевания подлежащих застройке территорий осуществляется в целях у</w:t>
      </w:r>
      <w:r>
        <w:rPr>
          <w:color w:val="000000"/>
        </w:rPr>
        <w:t>с</w:t>
      </w:r>
      <w:r>
        <w:rPr>
          <w:color w:val="000000"/>
        </w:rPr>
        <w:t>тановления границ незастроенных земельных участков, планируемых для предоставления физическим и юридическим лицам для стро</w:t>
      </w:r>
      <w:r>
        <w:rPr>
          <w:color w:val="000000"/>
        </w:rPr>
        <w:t>и</w:t>
      </w:r>
      <w:r>
        <w:rPr>
          <w:color w:val="000000"/>
        </w:rPr>
        <w:t xml:space="preserve">тельства. </w:t>
      </w:r>
    </w:p>
    <w:p w:rsidR="00A62C96" w:rsidRPr="00A14812" w:rsidRDefault="00A62C96" w:rsidP="00A62C96">
      <w:pPr>
        <w:pStyle w:val="a3"/>
        <w:rPr>
          <w:color w:val="000000"/>
          <w:sz w:val="20"/>
          <w:szCs w:val="20"/>
        </w:rPr>
      </w:pPr>
      <w:r>
        <w:t xml:space="preserve">2. Отдельно стоящие инженерные сооружения (трансформаторные подстанции, насосные, котельные и т.п.) должны иметь самостоятельные участки. При сохранении и </w:t>
      </w:r>
      <w:r>
        <w:lastRenderedPageBreak/>
        <w:t>ра</w:t>
      </w:r>
      <w:r>
        <w:t>з</w:t>
      </w:r>
      <w:r>
        <w:t>мещении инженерных сооружений в границах участков другого  назначения  следует пр</w:t>
      </w:r>
      <w:r>
        <w:t>е</w:t>
      </w:r>
      <w:r>
        <w:t>дусматривать беспрепятственный подход и подъезд к этим сооружениям, а также другие условия их нормального функциониров</w:t>
      </w:r>
      <w:r>
        <w:t>а</w:t>
      </w:r>
      <w:r>
        <w:t>ния.</w:t>
      </w:r>
      <w:bookmarkStart w:id="336" w:name="_Toc210448760"/>
      <w:bookmarkStart w:id="337" w:name="_Toc214432115"/>
      <w:bookmarkStart w:id="338" w:name="_Toc214434168"/>
      <w:bookmarkStart w:id="339" w:name="_Toc214962776"/>
      <w:bookmarkStart w:id="340" w:name="_Toc215646291"/>
      <w:bookmarkEnd w:id="331"/>
      <w:bookmarkEnd w:id="332"/>
      <w:bookmarkEnd w:id="333"/>
      <w:bookmarkEnd w:id="334"/>
      <w:bookmarkEnd w:id="335"/>
    </w:p>
    <w:bookmarkEnd w:id="336"/>
    <w:bookmarkEnd w:id="337"/>
    <w:bookmarkEnd w:id="338"/>
    <w:bookmarkEnd w:id="339"/>
    <w:bookmarkEnd w:id="340"/>
    <w:p w:rsidR="00A62C96" w:rsidRDefault="00A62C96" w:rsidP="00A62C96">
      <w:pPr>
        <w:pStyle w:val="a6"/>
        <w:spacing w:after="0"/>
        <w:rPr>
          <w:i/>
          <w:color w:val="000000"/>
        </w:rPr>
      </w:pPr>
    </w:p>
    <w:p w:rsidR="00A62C96" w:rsidRDefault="00A62C96" w:rsidP="00A62C96">
      <w:pPr>
        <w:pStyle w:val="23"/>
        <w:spacing w:before="0" w:after="0"/>
      </w:pPr>
    </w:p>
    <w:p w:rsidR="00A62C96" w:rsidRDefault="00A62C96" w:rsidP="00A62C96">
      <w:pPr>
        <w:pStyle w:val="23"/>
        <w:suppressAutoHyphens/>
        <w:spacing w:before="0" w:after="0"/>
      </w:pPr>
      <w:bookmarkStart w:id="341" w:name="_Toc214432117"/>
      <w:bookmarkStart w:id="342" w:name="_Toc214434169"/>
      <w:bookmarkStart w:id="343" w:name="_Toc214962777"/>
      <w:bookmarkStart w:id="344" w:name="_Toc215646292"/>
      <w:r>
        <w:t>ГЛАВА 12. Нормативы градостроительного проектирования</w:t>
      </w:r>
      <w:bookmarkEnd w:id="341"/>
      <w:r>
        <w:t xml:space="preserve"> </w:t>
      </w:r>
      <w:bookmarkStart w:id="345" w:name="_Toc214432118"/>
      <w:r>
        <w:t>общественно-деловой зоны</w:t>
      </w:r>
      <w:bookmarkEnd w:id="342"/>
      <w:bookmarkEnd w:id="343"/>
      <w:bookmarkEnd w:id="344"/>
      <w:bookmarkEnd w:id="345"/>
    </w:p>
    <w:p w:rsidR="00A62C96" w:rsidRDefault="00A62C96" w:rsidP="00A62C96">
      <w:pPr>
        <w:ind w:firstLine="709"/>
        <w:jc w:val="both"/>
        <w:rPr>
          <w:b/>
        </w:rPr>
      </w:pPr>
      <w:bookmarkStart w:id="346" w:name="_Toc210448762"/>
      <w:bookmarkStart w:id="347" w:name="_Toc214432119"/>
      <w:bookmarkStart w:id="348" w:name="_Toc214434170"/>
      <w:bookmarkStart w:id="349" w:name="_Toc214962778"/>
      <w:bookmarkStart w:id="350" w:name="_Toc215646293"/>
    </w:p>
    <w:p w:rsidR="00A62C96" w:rsidRPr="000158C8" w:rsidRDefault="00A62C96" w:rsidP="00A62C96">
      <w:pPr>
        <w:ind w:firstLine="709"/>
        <w:jc w:val="both"/>
        <w:rPr>
          <w:b/>
        </w:rPr>
      </w:pPr>
      <w:r w:rsidRPr="000158C8">
        <w:rPr>
          <w:b/>
        </w:rPr>
        <w:t xml:space="preserve">Статья 57. Общественно-деловая зона </w:t>
      </w:r>
      <w:bookmarkEnd w:id="346"/>
      <w:bookmarkEnd w:id="347"/>
      <w:bookmarkEnd w:id="348"/>
      <w:bookmarkEnd w:id="349"/>
      <w:bookmarkEnd w:id="350"/>
    </w:p>
    <w:p w:rsidR="00A62C96" w:rsidRPr="00346108" w:rsidRDefault="00A62C96" w:rsidP="00A62C96">
      <w:pPr>
        <w:ind w:firstLine="709"/>
        <w:jc w:val="both"/>
      </w:pPr>
      <w:r w:rsidRPr="00346108">
        <w:t>1. Общественно-деловые зоны следует формировать как центры деловой, финанс</w:t>
      </w:r>
      <w:r w:rsidRPr="00346108">
        <w:t>о</w:t>
      </w:r>
      <w:r w:rsidRPr="00346108">
        <w:t xml:space="preserve">вой и общественной активности в центральных частях </w:t>
      </w:r>
      <w:r>
        <w:t>Дальне-Закорского</w:t>
      </w:r>
      <w:r w:rsidDel="0014277A">
        <w:t xml:space="preserve"> </w:t>
      </w:r>
      <w:r w:rsidRPr="00341B12">
        <w:t>МО</w:t>
      </w:r>
      <w:r w:rsidRPr="00346108">
        <w:t>, на терр</w:t>
      </w:r>
      <w:r w:rsidRPr="00346108">
        <w:t>и</w:t>
      </w:r>
      <w:r w:rsidRPr="00346108">
        <w:t>ториях, прилегающих к магистральным улицам, общественно-транспортным узлам, промышленным предприят</w:t>
      </w:r>
      <w:r w:rsidRPr="00346108">
        <w:t>и</w:t>
      </w:r>
      <w:r w:rsidRPr="00346108">
        <w:t>ям и другим объектам массового посещения.</w:t>
      </w:r>
    </w:p>
    <w:p w:rsidR="00A62C96" w:rsidRPr="00346108" w:rsidRDefault="00A62C96" w:rsidP="00A62C96">
      <w:pPr>
        <w:pStyle w:val="a3"/>
        <w:spacing w:after="0"/>
      </w:pPr>
      <w:r w:rsidRPr="00346108">
        <w:t>По составу размещаемых в них объектов общественно-деловые зоны подразделяются на многофункциональные и зоны специализ</w:t>
      </w:r>
      <w:r w:rsidRPr="00346108">
        <w:t>и</w:t>
      </w:r>
      <w:r w:rsidRPr="00346108">
        <w:t>рованной общественной застройки.</w:t>
      </w:r>
    </w:p>
    <w:p w:rsidR="00A62C96" w:rsidRPr="00346108" w:rsidRDefault="00A62C96" w:rsidP="00A62C96">
      <w:pPr>
        <w:pStyle w:val="a3"/>
        <w:spacing w:after="0"/>
      </w:pPr>
      <w:r w:rsidRPr="00346108">
        <w:t>2. В многофункциональных зонах, предназначенных для формирования системы общественных центров с широким составом функций, выс</w:t>
      </w:r>
      <w:r w:rsidRPr="00346108">
        <w:t>о</w:t>
      </w:r>
      <w:r w:rsidRPr="00346108">
        <w:t>кой плотностью застройки при минимальных размерах земельных участков, преимущес</w:t>
      </w:r>
      <w:r w:rsidRPr="00346108">
        <w:t>т</w:t>
      </w:r>
      <w:r w:rsidRPr="00346108">
        <w:t xml:space="preserve">венно размещаются предприятия торговли и общественного питания, учреждения управления, бизнеса, культуры и другие объекты </w:t>
      </w:r>
      <w:r>
        <w:t>местного</w:t>
      </w:r>
      <w:r w:rsidRPr="00346108">
        <w:t xml:space="preserve"> и районного значения, жилые здания с необходимыми учреждениями обслуживания, а также места приложения труда и другие объекты, не требующие больших земел</w:t>
      </w:r>
      <w:r w:rsidRPr="00346108">
        <w:t>ь</w:t>
      </w:r>
      <w:r w:rsidRPr="00346108">
        <w:t xml:space="preserve">ных участков (как правило, не более </w:t>
      </w:r>
      <w:smartTag w:uri="urn:schemas-microsoft-com:office:smarttags" w:element="metricconverter">
        <w:smartTagPr>
          <w:attr w:name="ProductID" w:val="1,0 га"/>
        </w:smartTagPr>
        <w:r w:rsidRPr="00346108">
          <w:t>1,0 га</w:t>
        </w:r>
      </w:smartTag>
      <w:r w:rsidRPr="00346108">
        <w:t xml:space="preserve">) и устройства санитарно-защитных  зон </w:t>
      </w:r>
      <w:r>
        <w:t>в соо</w:t>
      </w:r>
      <w:r>
        <w:t>т</w:t>
      </w:r>
      <w:r>
        <w:t>ветствии с СанПиН 2.2.1/21.1.1200-03</w:t>
      </w:r>
      <w:r w:rsidRPr="00346108">
        <w:t>.</w:t>
      </w:r>
    </w:p>
    <w:p w:rsidR="00A62C96" w:rsidRPr="00346108" w:rsidRDefault="00A62C96" w:rsidP="00A62C96">
      <w:pPr>
        <w:pStyle w:val="a3"/>
        <w:spacing w:after="0"/>
        <w:rPr>
          <w:szCs w:val="28"/>
        </w:rPr>
      </w:pPr>
      <w:r w:rsidRPr="00346108">
        <w:t xml:space="preserve">3. </w:t>
      </w:r>
      <w:r w:rsidRPr="00346108">
        <w:rPr>
          <w:szCs w:val="28"/>
        </w:rPr>
        <w:t xml:space="preserve">В составе многофункциональных общественно-деловых зон </w:t>
      </w:r>
      <w:r>
        <w:t>Дальне-Закорского</w:t>
      </w:r>
      <w:r w:rsidDel="0014277A">
        <w:t xml:space="preserve"> </w:t>
      </w:r>
      <w:r>
        <w:rPr>
          <w:sz w:val="28"/>
        </w:rPr>
        <w:t xml:space="preserve"> </w:t>
      </w:r>
      <w:r w:rsidRPr="00341B12">
        <w:t>МО</w:t>
      </w:r>
      <w:r>
        <w:t xml:space="preserve"> </w:t>
      </w:r>
      <w:r w:rsidRPr="00346108">
        <w:rPr>
          <w:szCs w:val="28"/>
        </w:rPr>
        <w:t xml:space="preserve">выделяются: </w:t>
      </w:r>
    </w:p>
    <w:p w:rsidR="00A62C96" w:rsidRPr="00346108" w:rsidRDefault="00A62C96" w:rsidP="00A62C96">
      <w:pPr>
        <w:pStyle w:val="a3"/>
        <w:spacing w:after="0"/>
      </w:pPr>
      <w:r w:rsidRPr="00346108">
        <w:rPr>
          <w:szCs w:val="28"/>
        </w:rPr>
        <w:t xml:space="preserve">- зоны делового, общественного и коммерческого назначения  </w:t>
      </w:r>
      <w:r w:rsidRPr="00346108">
        <w:t>– администрати</w:t>
      </w:r>
      <w:r w:rsidRPr="00346108">
        <w:t>в</w:t>
      </w:r>
      <w:r w:rsidRPr="00346108">
        <w:t xml:space="preserve">ный центр </w:t>
      </w:r>
      <w:r>
        <w:t>муниципального</w:t>
      </w:r>
      <w:r w:rsidRPr="00346108">
        <w:t xml:space="preserve"> уровня, общественно-деловой центр </w:t>
      </w:r>
      <w:r>
        <w:t>муниципального</w:t>
      </w:r>
      <w:r w:rsidRPr="00346108">
        <w:t xml:space="preserve"> уро</w:t>
      </w:r>
      <w:r w:rsidRPr="00346108">
        <w:t>в</w:t>
      </w:r>
      <w:r w:rsidRPr="00346108">
        <w:t>ня;</w:t>
      </w:r>
    </w:p>
    <w:p w:rsidR="00A62C96" w:rsidRPr="00E951C0" w:rsidRDefault="00A62C96" w:rsidP="00A62C96">
      <w:pPr>
        <w:pStyle w:val="a3"/>
        <w:spacing w:after="0"/>
      </w:pPr>
      <w:r w:rsidRPr="00E951C0">
        <w:t>- зоны размещения объектов социального и коммунально-бытового назначения -общественные центры районного уровня,</w:t>
      </w:r>
    </w:p>
    <w:p w:rsidR="00A62C96" w:rsidRPr="00346108" w:rsidRDefault="00A62C96" w:rsidP="00A62C96">
      <w:pPr>
        <w:pStyle w:val="a3"/>
        <w:spacing w:after="0"/>
        <w:rPr>
          <w:szCs w:val="28"/>
        </w:rPr>
      </w:pPr>
      <w:r w:rsidRPr="00346108">
        <w:t>-зоны обслуживания объектов, необходимых для осуществления производстве</w:t>
      </w:r>
      <w:r w:rsidRPr="00346108">
        <w:t>н</w:t>
      </w:r>
      <w:r w:rsidRPr="00346108">
        <w:t>ной и предпринимательской деятельности</w:t>
      </w:r>
      <w:r w:rsidRPr="00346108">
        <w:rPr>
          <w:szCs w:val="28"/>
        </w:rPr>
        <w:t xml:space="preserve"> </w:t>
      </w:r>
    </w:p>
    <w:p w:rsidR="00A62C96" w:rsidRPr="00346108" w:rsidRDefault="00A62C96" w:rsidP="00A62C96">
      <w:pPr>
        <w:pStyle w:val="a3"/>
        <w:spacing w:after="0"/>
      </w:pPr>
      <w:r w:rsidRPr="00346108">
        <w:t xml:space="preserve">Площадь многофункциональных общественных зон в </w:t>
      </w:r>
      <w:r>
        <w:t>Дальне-Закорском</w:t>
      </w:r>
      <w:r w:rsidDel="0014277A">
        <w:t xml:space="preserve"> </w:t>
      </w:r>
      <w:r w:rsidRPr="00341B12">
        <w:t>МО</w:t>
      </w:r>
      <w:r>
        <w:t xml:space="preserve"> </w:t>
      </w:r>
      <w:r w:rsidRPr="00346108">
        <w:t>д</w:t>
      </w:r>
      <w:r w:rsidRPr="00346108">
        <w:t>о</w:t>
      </w:r>
      <w:r w:rsidRPr="00346108">
        <w:t>пускается принимать в пределах  2-2,5 м2/чел.</w:t>
      </w:r>
    </w:p>
    <w:p w:rsidR="00A62C96" w:rsidRPr="00346108" w:rsidRDefault="00A62C96" w:rsidP="00A62C96">
      <w:pPr>
        <w:pStyle w:val="a3"/>
        <w:spacing w:after="0"/>
      </w:pPr>
      <w:r w:rsidRPr="00346108">
        <w:t>4. В пределах многофункциональных общественно-деловых зон рекомендуется принимать долю участков общественной застройки – не менее 40%, озелененных террит</w:t>
      </w:r>
      <w:r w:rsidRPr="00346108">
        <w:t>о</w:t>
      </w:r>
      <w:r w:rsidRPr="00346108">
        <w:t xml:space="preserve">рий общего пользования – не менее 20%, жилой застройки – не более 25%. </w:t>
      </w:r>
    </w:p>
    <w:p w:rsidR="00A62C96" w:rsidRPr="00346108" w:rsidRDefault="00A62C96" w:rsidP="00A62C96">
      <w:pPr>
        <w:pStyle w:val="a3"/>
        <w:spacing w:after="0"/>
      </w:pPr>
      <w:r w:rsidRPr="00346108">
        <w:t>Площадь застроенной объектами территории рекомендуется принимать  не менее 50%.</w:t>
      </w:r>
    </w:p>
    <w:p w:rsidR="00A62C96" w:rsidRPr="00346108" w:rsidRDefault="00A62C96" w:rsidP="00A62C96">
      <w:pPr>
        <w:pStyle w:val="a3"/>
        <w:spacing w:after="0"/>
      </w:pPr>
      <w:r w:rsidRPr="00346108">
        <w:t>Плотность застройки кварталов территории многофункциональной зоны приним</w:t>
      </w:r>
      <w:r w:rsidRPr="00346108">
        <w:t>а</w:t>
      </w:r>
      <w:r w:rsidRPr="00346108">
        <w:t>ется  в соответствии регламентами правил землепользования и застройки, как прав</w:t>
      </w:r>
      <w:r w:rsidRPr="00346108">
        <w:t>и</w:t>
      </w:r>
      <w:r w:rsidRPr="00346108">
        <w:t>ло, не менее  рекомендуемой для окружающей застройки.</w:t>
      </w:r>
    </w:p>
    <w:p w:rsidR="00A62C96" w:rsidRPr="00346108" w:rsidRDefault="00A62C96" w:rsidP="00A62C96">
      <w:pPr>
        <w:pStyle w:val="a3"/>
        <w:spacing w:after="0"/>
      </w:pPr>
      <w:r w:rsidRPr="00346108">
        <w:t xml:space="preserve">5.  Длина пешеходного перехода из любой точки многофункциональной зоны до остановки пассажирского транспорта не должна, как правило,  превышать 250м. </w:t>
      </w:r>
    </w:p>
    <w:p w:rsidR="00A62C96" w:rsidRPr="00346108" w:rsidRDefault="00A62C96" w:rsidP="00A62C96">
      <w:pPr>
        <w:pStyle w:val="a3"/>
        <w:spacing w:after="0"/>
      </w:pPr>
      <w:r w:rsidRPr="00346108">
        <w:t>Длина перехода из любой точки центра до ближайшей площадки временного хранения автомобилей не должна, как правило, прев</w:t>
      </w:r>
      <w:r w:rsidRPr="00346108">
        <w:t>ы</w:t>
      </w:r>
      <w:r w:rsidRPr="00346108">
        <w:t xml:space="preserve">шать </w:t>
      </w:r>
      <w:smartTag w:uri="urn:schemas-microsoft-com:office:smarttags" w:element="metricconverter">
        <w:smartTagPr>
          <w:attr w:name="ProductID" w:val="400 м"/>
        </w:smartTagPr>
        <w:r w:rsidRPr="00346108">
          <w:t>400 м</w:t>
        </w:r>
      </w:smartTag>
      <w:r w:rsidRPr="00346108">
        <w:t>.</w:t>
      </w:r>
    </w:p>
    <w:p w:rsidR="00A62C96" w:rsidRDefault="00A62C96" w:rsidP="00A62C96">
      <w:pPr>
        <w:pStyle w:val="a3"/>
        <w:spacing w:after="0"/>
      </w:pPr>
      <w:r w:rsidRPr="00346108">
        <w:t>6.  Потребность в объектах общественного обслуживания должна приниматься на основании решения</w:t>
      </w:r>
      <w:r>
        <w:t xml:space="preserve"> генерального плана в соответствии с данными статьи 85 Нормат</w:t>
      </w:r>
      <w:r>
        <w:t>и</w:t>
      </w:r>
      <w:r>
        <w:t>вов.</w:t>
      </w:r>
    </w:p>
    <w:p w:rsidR="00A62C96" w:rsidRDefault="00A62C96" w:rsidP="00A62C96">
      <w:pPr>
        <w:pStyle w:val="23"/>
        <w:suppressAutoHyphens/>
        <w:spacing w:before="0" w:after="0"/>
      </w:pPr>
      <w:bookmarkStart w:id="351" w:name="_Toc214432120"/>
      <w:bookmarkStart w:id="352" w:name="_Toc214434171"/>
      <w:bookmarkStart w:id="353" w:name="_Toc214962779"/>
      <w:bookmarkStart w:id="354" w:name="_Toc215646294"/>
    </w:p>
    <w:p w:rsidR="00A62C96" w:rsidRDefault="00A62C96" w:rsidP="00A62C96">
      <w:pPr>
        <w:pStyle w:val="23"/>
        <w:suppressAutoHyphens/>
        <w:spacing w:before="0" w:after="0"/>
      </w:pPr>
      <w:r>
        <w:t>ГЛАВА 13. Нормативы градостроительного проектирования</w:t>
      </w:r>
      <w:bookmarkEnd w:id="351"/>
      <w:r>
        <w:t xml:space="preserve"> </w:t>
      </w:r>
      <w:bookmarkStart w:id="355" w:name="_Toc214432121"/>
      <w:r>
        <w:t>производственной зоны</w:t>
      </w:r>
      <w:bookmarkEnd w:id="352"/>
      <w:bookmarkEnd w:id="353"/>
      <w:bookmarkEnd w:id="354"/>
      <w:bookmarkEnd w:id="355"/>
    </w:p>
    <w:p w:rsidR="00A62C96" w:rsidRDefault="00A62C96" w:rsidP="00A62C96">
      <w:pPr>
        <w:pStyle w:val="21"/>
        <w:rPr>
          <w:b/>
        </w:rPr>
      </w:pPr>
      <w:bookmarkStart w:id="356" w:name="_Toc210448764"/>
      <w:bookmarkStart w:id="357" w:name="_Toc214432122"/>
      <w:bookmarkStart w:id="358" w:name="_Toc214434172"/>
      <w:bookmarkStart w:id="359" w:name="_Toc214962780"/>
      <w:bookmarkStart w:id="360" w:name="_Toc215646295"/>
    </w:p>
    <w:p w:rsidR="00A62C96" w:rsidRDefault="00A62C96" w:rsidP="00A62C96">
      <w:pPr>
        <w:pStyle w:val="21"/>
        <w:rPr>
          <w:b/>
        </w:rPr>
      </w:pPr>
      <w:r w:rsidRPr="00E45827">
        <w:rPr>
          <w:b/>
        </w:rPr>
        <w:t xml:space="preserve">Статья </w:t>
      </w:r>
      <w:r>
        <w:rPr>
          <w:b/>
        </w:rPr>
        <w:t>58</w:t>
      </w:r>
      <w:r w:rsidRPr="00E45827">
        <w:rPr>
          <w:b/>
        </w:rPr>
        <w:t>. Производственная зона</w:t>
      </w:r>
      <w:bookmarkEnd w:id="356"/>
      <w:bookmarkEnd w:id="357"/>
      <w:bookmarkEnd w:id="358"/>
      <w:bookmarkEnd w:id="359"/>
      <w:bookmarkEnd w:id="360"/>
    </w:p>
    <w:p w:rsidR="00A62C96" w:rsidRPr="00346108" w:rsidRDefault="00A62C96" w:rsidP="00A62C96">
      <w:pPr>
        <w:pStyle w:val="a3"/>
        <w:spacing w:after="0"/>
        <w:rPr>
          <w:color w:val="000000"/>
        </w:rPr>
      </w:pPr>
      <w:r w:rsidRPr="00346108">
        <w:lastRenderedPageBreak/>
        <w:t>1. При размещении, а также преобразовании, реконструкции производственных  территорий величина и интенсивность их использования  должны  исходить из требов</w:t>
      </w:r>
      <w:r w:rsidRPr="00346108">
        <w:t>а</w:t>
      </w:r>
      <w:r w:rsidRPr="00346108">
        <w:t xml:space="preserve">ний экологической безопасности окружающей среды. Следует учитывать </w:t>
      </w:r>
      <w:r w:rsidRPr="00346108">
        <w:rPr>
          <w:color w:val="000000"/>
        </w:rPr>
        <w:t>аэроклиматич</w:t>
      </w:r>
      <w:r w:rsidRPr="00346108">
        <w:rPr>
          <w:color w:val="000000"/>
        </w:rPr>
        <w:t>е</w:t>
      </w:r>
      <w:r w:rsidRPr="00346108">
        <w:rPr>
          <w:color w:val="000000"/>
        </w:rPr>
        <w:t>ские характеристики, рельеф местности, закономерности распространения промышленных выбросов в атмосфере, потенциал загрязнения атмосф</w:t>
      </w:r>
      <w:r w:rsidRPr="00346108">
        <w:rPr>
          <w:color w:val="000000"/>
        </w:rPr>
        <w:t>е</w:t>
      </w:r>
      <w:r w:rsidRPr="00346108">
        <w:rPr>
          <w:color w:val="000000"/>
        </w:rPr>
        <w:t>ры.</w:t>
      </w:r>
    </w:p>
    <w:p w:rsidR="00A62C96" w:rsidRPr="00346108" w:rsidRDefault="00A62C96" w:rsidP="00A62C96">
      <w:pPr>
        <w:pStyle w:val="a3"/>
        <w:spacing w:after="0"/>
      </w:pPr>
      <w:r>
        <w:t>Т</w:t>
      </w:r>
      <w:r w:rsidRPr="00346108">
        <w:t>ерритори</w:t>
      </w:r>
      <w:r>
        <w:t>я зоны</w:t>
      </w:r>
      <w:r w:rsidRPr="00346108">
        <w:t xml:space="preserve"> должны соответствовать потребностям производственных территорий по обеспеченности транспортом и и</w:t>
      </w:r>
      <w:r w:rsidRPr="00346108">
        <w:t>н</w:t>
      </w:r>
      <w:r w:rsidRPr="00346108">
        <w:t xml:space="preserve">женерными ресурсами. </w:t>
      </w:r>
    </w:p>
    <w:p w:rsidR="00A62C96" w:rsidRPr="00346108" w:rsidRDefault="00A62C96" w:rsidP="00A62C96">
      <w:pPr>
        <w:pStyle w:val="a3"/>
        <w:spacing w:after="0"/>
      </w:pPr>
      <w:r w:rsidRPr="00346108">
        <w:t>2.  Размещение производственных предприятий в прибрежных полосах (зонах) водоемов допускается только при необходимости н</w:t>
      </w:r>
      <w:r w:rsidRPr="00346108">
        <w:t>е</w:t>
      </w:r>
      <w:r w:rsidRPr="00346108">
        <w:t>посредственного примыкания площадки предприятия к водоемам по согласованию с органами по регулированию использования и охране вод. Количество и протяженность примыканий площадок предприятий к водоемам должны быть минимал</w:t>
      </w:r>
      <w:r w:rsidRPr="00346108">
        <w:t>ь</w:t>
      </w:r>
      <w:r w:rsidRPr="00346108">
        <w:t>ными.</w:t>
      </w:r>
    </w:p>
    <w:p w:rsidR="00A62C96" w:rsidRPr="00346108" w:rsidRDefault="00A62C96" w:rsidP="00A62C96">
      <w:pPr>
        <w:pStyle w:val="a3"/>
        <w:spacing w:after="0"/>
      </w:pPr>
      <w:r w:rsidRPr="00346108">
        <w:t>3.  Производства с источниками внешнего шума с уровнями звука 50 дБА и более следует размещать по отношению к жилым и общественным зданиям в соответствии с</w:t>
      </w:r>
      <w:r>
        <w:t>о</w:t>
      </w:r>
      <w:r w:rsidRPr="00346108">
        <w:t xml:space="preserve">  СНиП 23-03-2003 «Защита от шума».</w:t>
      </w:r>
    </w:p>
    <w:p w:rsidR="00A62C96" w:rsidRPr="00346108" w:rsidRDefault="00A62C96" w:rsidP="00A62C96">
      <w:pPr>
        <w:pStyle w:val="a3"/>
        <w:spacing w:after="0"/>
      </w:pPr>
      <w:r w:rsidRPr="00346108">
        <w:t>4. Размещение предприятий на площадях залегания полезных ископаемых допуск</w:t>
      </w:r>
      <w:r w:rsidRPr="00346108">
        <w:t>а</w:t>
      </w:r>
      <w:r w:rsidRPr="00346108">
        <w:t>ется по согласованию с органами государственного горного надзора, а на площадях зал</w:t>
      </w:r>
      <w:r w:rsidRPr="00346108">
        <w:t>е</w:t>
      </w:r>
      <w:r w:rsidRPr="00346108">
        <w:t>гания общераспространенных полезных ископаемых - в порядке, устанавливаемом законод</w:t>
      </w:r>
      <w:r w:rsidRPr="00346108">
        <w:t>а</w:t>
      </w:r>
      <w:r w:rsidRPr="00346108">
        <w:t>тельством.</w:t>
      </w:r>
    </w:p>
    <w:p w:rsidR="00A62C96" w:rsidRPr="00346108" w:rsidRDefault="00A62C96" w:rsidP="00A62C96">
      <w:pPr>
        <w:pStyle w:val="a3"/>
        <w:spacing w:after="0"/>
      </w:pPr>
      <w:r w:rsidRPr="00346108">
        <w:t xml:space="preserve">5.  Размещение предприятий </w:t>
      </w:r>
      <w:r w:rsidRPr="00346108">
        <w:rPr>
          <w:lang w:val="en-US"/>
        </w:rPr>
        <w:t>II</w:t>
      </w:r>
      <w:r w:rsidRPr="00346108">
        <w:t xml:space="preserve"> класса опасности на территории </w:t>
      </w:r>
      <w:r>
        <w:t>Дальне-Закорского</w:t>
      </w:r>
      <w:r w:rsidDel="0014277A">
        <w:t xml:space="preserve"> </w:t>
      </w:r>
      <w:r>
        <w:rPr>
          <w:sz w:val="28"/>
        </w:rPr>
        <w:t xml:space="preserve"> </w:t>
      </w:r>
      <w:r w:rsidRPr="00341B12">
        <w:t>МО</w:t>
      </w:r>
      <w:r w:rsidRPr="00346108">
        <w:t>, характеризующейся высоким уровнем ПЗА (потенциал загрязнения атмосферы) р</w:t>
      </w:r>
      <w:r w:rsidRPr="00346108">
        <w:t>е</w:t>
      </w:r>
      <w:r w:rsidRPr="00346108">
        <w:t>шается только по согласованию с Главным санитарным врачом РФ с увеличением размера санитарно-защитной з</w:t>
      </w:r>
      <w:r w:rsidRPr="00346108">
        <w:t>о</w:t>
      </w:r>
      <w:r w:rsidRPr="00346108">
        <w:t>ны и расчетами по оценке рисков на здоровье населения.</w:t>
      </w:r>
    </w:p>
    <w:p w:rsidR="00A62C96" w:rsidRPr="00346108" w:rsidRDefault="00A62C96" w:rsidP="00A62C96">
      <w:pPr>
        <w:pStyle w:val="a3"/>
        <w:spacing w:after="0"/>
      </w:pPr>
      <w:r w:rsidRPr="00346108">
        <w:t xml:space="preserve">6.  Площадь производственных зон в </w:t>
      </w:r>
      <w:r>
        <w:t>Дальне-Закорском</w:t>
      </w:r>
      <w:r w:rsidDel="0014277A">
        <w:t xml:space="preserve"> </w:t>
      </w:r>
      <w:r>
        <w:rPr>
          <w:sz w:val="28"/>
        </w:rPr>
        <w:t xml:space="preserve"> </w:t>
      </w:r>
      <w:r w:rsidRPr="00341B12">
        <w:t>МО</w:t>
      </w:r>
      <w:r>
        <w:t xml:space="preserve"> </w:t>
      </w:r>
      <w:r w:rsidRPr="00346108">
        <w:t>допускается прин</w:t>
      </w:r>
      <w:r w:rsidRPr="00346108">
        <w:t>и</w:t>
      </w:r>
      <w:r w:rsidRPr="00346108">
        <w:t>мать в пределах  25-</w:t>
      </w:r>
      <w:smartTag w:uri="urn:schemas-microsoft-com:office:smarttags" w:element="metricconverter">
        <w:smartTagPr>
          <w:attr w:name="ProductID" w:val="30 м2"/>
        </w:smartTagPr>
        <w:r w:rsidRPr="00346108">
          <w:t>30 м</w:t>
        </w:r>
        <w:r w:rsidRPr="00346108">
          <w:rPr>
            <w:vertAlign w:val="superscript"/>
          </w:rPr>
          <w:t>2</w:t>
        </w:r>
      </w:smartTag>
      <w:r>
        <w:t xml:space="preserve"> на </w:t>
      </w:r>
      <w:r w:rsidRPr="00346108">
        <w:t>жителя.</w:t>
      </w:r>
    </w:p>
    <w:p w:rsidR="00A62C96" w:rsidRDefault="00A62C96" w:rsidP="00A62C96">
      <w:pPr>
        <w:pStyle w:val="21"/>
        <w:rPr>
          <w:b/>
        </w:rPr>
      </w:pPr>
      <w:bookmarkStart w:id="361" w:name="_Toc210448765"/>
      <w:bookmarkStart w:id="362" w:name="_Toc214432123"/>
      <w:bookmarkStart w:id="363" w:name="_Toc214434173"/>
      <w:bookmarkStart w:id="364" w:name="_Toc214962781"/>
      <w:bookmarkStart w:id="365" w:name="_Toc215646296"/>
    </w:p>
    <w:p w:rsidR="00A62C96" w:rsidRPr="00E45827" w:rsidRDefault="00A62C96" w:rsidP="00A62C96">
      <w:pPr>
        <w:pStyle w:val="21"/>
        <w:rPr>
          <w:b/>
        </w:rPr>
      </w:pPr>
      <w:r w:rsidRPr="00E45827">
        <w:rPr>
          <w:b/>
        </w:rPr>
        <w:t xml:space="preserve">Статья </w:t>
      </w:r>
      <w:r>
        <w:rPr>
          <w:b/>
        </w:rPr>
        <w:t>59</w:t>
      </w:r>
      <w:r w:rsidRPr="00E45827">
        <w:rPr>
          <w:b/>
        </w:rPr>
        <w:t>. Промышленная зона</w:t>
      </w:r>
      <w:bookmarkEnd w:id="361"/>
      <w:bookmarkEnd w:id="362"/>
      <w:bookmarkEnd w:id="363"/>
      <w:bookmarkEnd w:id="364"/>
      <w:bookmarkEnd w:id="365"/>
    </w:p>
    <w:p w:rsidR="00A62C96" w:rsidRPr="00346108" w:rsidRDefault="00A62C96" w:rsidP="00A62C96">
      <w:pPr>
        <w:pStyle w:val="a3"/>
        <w:spacing w:after="0"/>
      </w:pPr>
      <w:r w:rsidRPr="00346108">
        <w:t>1.  При разработке генпланов площадок промышленных предприятий и промышленных узлов в составе производственных зон нео</w:t>
      </w:r>
      <w:r w:rsidRPr="00346108">
        <w:t>б</w:t>
      </w:r>
      <w:r w:rsidRPr="00346108">
        <w:t>ходимо предусматривать:</w:t>
      </w:r>
    </w:p>
    <w:p w:rsidR="00A62C96" w:rsidRPr="00346108" w:rsidRDefault="00A62C96" w:rsidP="00A62C96">
      <w:pPr>
        <w:pStyle w:val="a3"/>
        <w:spacing w:after="0"/>
      </w:pPr>
      <w:r w:rsidRPr="00346108">
        <w:t>-  функциональное зонирование территории с учетом технологических связей, санитарно-гигиенических и противопожарных требований, грузооборота и видов транспо</w:t>
      </w:r>
      <w:r w:rsidRPr="00346108">
        <w:t>р</w:t>
      </w:r>
      <w:r w:rsidRPr="00346108">
        <w:t>та;</w:t>
      </w:r>
    </w:p>
    <w:p w:rsidR="00A62C96" w:rsidRPr="00346108" w:rsidRDefault="00A62C96" w:rsidP="00A62C96">
      <w:pPr>
        <w:pStyle w:val="a3"/>
        <w:spacing w:after="0"/>
      </w:pPr>
      <w:r w:rsidRPr="00346108">
        <w:t>-  рациональные производственные, транспортные и инженерные связи на предпр</w:t>
      </w:r>
      <w:r w:rsidRPr="00346108">
        <w:t>и</w:t>
      </w:r>
      <w:r w:rsidRPr="00346108">
        <w:t xml:space="preserve">ятиях, между ними и </w:t>
      </w:r>
      <w:r>
        <w:t>жилыми зонами</w:t>
      </w:r>
      <w:r w:rsidRPr="00346108">
        <w:t>;</w:t>
      </w:r>
    </w:p>
    <w:p w:rsidR="00A62C96" w:rsidRPr="00346108" w:rsidRDefault="00A62C96" w:rsidP="00A62C96">
      <w:pPr>
        <w:pStyle w:val="a3"/>
        <w:spacing w:after="0"/>
      </w:pPr>
      <w:r w:rsidRPr="00346108">
        <w:t>-  организацию единой сети обслуживания работающих на предприятии;</w:t>
      </w:r>
    </w:p>
    <w:p w:rsidR="00A62C96" w:rsidRPr="00346108" w:rsidRDefault="00A62C96" w:rsidP="00A62C96">
      <w:pPr>
        <w:pStyle w:val="a3"/>
        <w:spacing w:after="0"/>
      </w:pPr>
      <w:r w:rsidRPr="00346108">
        <w:t>-  благоустройство территории промплощадки;</w:t>
      </w:r>
    </w:p>
    <w:p w:rsidR="00A62C96" w:rsidRPr="00346108" w:rsidRDefault="00A62C96" w:rsidP="00A62C96">
      <w:pPr>
        <w:pStyle w:val="a3"/>
        <w:spacing w:after="0"/>
      </w:pPr>
      <w:r w:rsidRPr="00346108">
        <w:t>-  защиту прилегающих территорий от негативных воздействий (эрозии, заболач</w:t>
      </w:r>
      <w:r w:rsidRPr="00346108">
        <w:t>и</w:t>
      </w:r>
      <w:r w:rsidRPr="00346108">
        <w:t>вания, засоления и загрязнения подземных вод и открытых водоемов сточными водами, отходами и отбросами предприятий);</w:t>
      </w:r>
    </w:p>
    <w:p w:rsidR="00A62C96" w:rsidRPr="00346108" w:rsidRDefault="00A62C96" w:rsidP="00A62C96">
      <w:pPr>
        <w:pStyle w:val="a3"/>
        <w:spacing w:after="0"/>
      </w:pPr>
      <w:r w:rsidRPr="00346108">
        <w:t>-  рекультивацию отведенных во временное пользование земель, нарушенных при строительстве.</w:t>
      </w:r>
    </w:p>
    <w:p w:rsidR="00A62C96" w:rsidRPr="00346108" w:rsidRDefault="00A62C96" w:rsidP="00A62C96">
      <w:pPr>
        <w:pStyle w:val="a3"/>
        <w:spacing w:after="0"/>
      </w:pPr>
      <w:r w:rsidRPr="00346108">
        <w:t>2.  В качестве основных  подзон промышленной зоны выделяются территории:</w:t>
      </w:r>
    </w:p>
    <w:p w:rsidR="00A62C96" w:rsidRPr="00346108" w:rsidRDefault="00A62C96" w:rsidP="00A62C96">
      <w:pPr>
        <w:pStyle w:val="a3"/>
        <w:spacing w:after="0"/>
      </w:pPr>
      <w:r w:rsidRPr="00346108">
        <w:t>- административно-общественных центров (производственной зоны, предпр</w:t>
      </w:r>
      <w:r w:rsidRPr="00346108">
        <w:t>и</w:t>
      </w:r>
      <w:r w:rsidRPr="00346108">
        <w:t>ятия);</w:t>
      </w:r>
    </w:p>
    <w:p w:rsidR="00A62C96" w:rsidRPr="00346108" w:rsidRDefault="00A62C96" w:rsidP="00A62C96">
      <w:pPr>
        <w:pStyle w:val="a3"/>
        <w:spacing w:after="0"/>
      </w:pPr>
      <w:r w:rsidRPr="00346108">
        <w:t>- основных производственных объектов;</w:t>
      </w:r>
    </w:p>
    <w:p w:rsidR="00A62C96" w:rsidRPr="00346108" w:rsidRDefault="00A62C96" w:rsidP="00A62C96">
      <w:pPr>
        <w:pStyle w:val="a3"/>
        <w:spacing w:after="0"/>
      </w:pPr>
      <w:r w:rsidRPr="00346108">
        <w:t>- вспомогательных объектов и подсобных хозяйств;</w:t>
      </w:r>
    </w:p>
    <w:p w:rsidR="00A62C96" w:rsidRPr="00346108" w:rsidRDefault="00A62C96" w:rsidP="00A62C96">
      <w:pPr>
        <w:pStyle w:val="a3"/>
        <w:spacing w:after="0"/>
      </w:pPr>
      <w:r w:rsidRPr="00346108">
        <w:t>- складов и транспорта.</w:t>
      </w:r>
    </w:p>
    <w:p w:rsidR="00A62C96" w:rsidRPr="00346108" w:rsidRDefault="00A62C96" w:rsidP="00A62C96">
      <w:pPr>
        <w:pStyle w:val="a3"/>
        <w:spacing w:after="0"/>
      </w:pPr>
      <w:r>
        <w:t>3</w:t>
      </w:r>
      <w:r w:rsidRPr="00346108">
        <w:t>.  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w:t>
      </w:r>
      <w:r w:rsidRPr="00346108">
        <w:t>в</w:t>
      </w:r>
      <w:r w:rsidRPr="00346108">
        <w:t>лять, как правило, не менее 60 % всей территории промышленной зоны (района).</w:t>
      </w:r>
    </w:p>
    <w:p w:rsidR="00A62C96" w:rsidRDefault="00A62C96" w:rsidP="00A62C96">
      <w:pPr>
        <w:pStyle w:val="a6"/>
        <w:spacing w:after="0"/>
        <w:rPr>
          <w:i/>
          <w:color w:val="000000"/>
        </w:rPr>
      </w:pPr>
    </w:p>
    <w:p w:rsidR="00A62C96" w:rsidRPr="009F7FAE" w:rsidRDefault="00A62C96" w:rsidP="00A62C96">
      <w:pPr>
        <w:pStyle w:val="a6"/>
        <w:spacing w:after="0"/>
        <w:rPr>
          <w:i/>
          <w:color w:val="000000"/>
        </w:rPr>
      </w:pPr>
      <w:r w:rsidRPr="009F7FAE">
        <w:rPr>
          <w:i/>
          <w:color w:val="000000"/>
        </w:rPr>
        <w:t xml:space="preserve">Примечания: </w:t>
      </w:r>
    </w:p>
    <w:p w:rsidR="00A62C96" w:rsidRDefault="00A62C96" w:rsidP="00A62C96">
      <w:pPr>
        <w:pStyle w:val="a6"/>
        <w:spacing w:after="0"/>
        <w:rPr>
          <w:color w:val="000000"/>
        </w:rPr>
      </w:pPr>
      <w:r>
        <w:rPr>
          <w:color w:val="000000"/>
        </w:rPr>
        <w:t xml:space="preserve">1. Занятость территории промышленной зоны (района) определяется в процентах как отношение суммы площадок промышленных предприятий и связанных с ними объектов в пределах ограждения (или при отсутствии ограждения — в соответствующих ей условных границах), а также учреждений </w:t>
      </w:r>
      <w:r>
        <w:rPr>
          <w:color w:val="000000"/>
        </w:rPr>
        <w:lastRenderedPageBreak/>
        <w:t>обслужив</w:t>
      </w:r>
      <w:r>
        <w:rPr>
          <w:color w:val="000000"/>
        </w:rPr>
        <w:t>а</w:t>
      </w:r>
      <w:r>
        <w:rPr>
          <w:color w:val="000000"/>
        </w:rPr>
        <w:t xml:space="preserve">ния к общей территории промышленной зоны (района), определенной генеральным планом </w:t>
      </w:r>
      <w:r>
        <w:rPr>
          <w:color w:val="000000"/>
          <w:u w:val="single"/>
        </w:rPr>
        <w:t>Дальне-Закорского</w:t>
      </w:r>
      <w:r w:rsidRPr="00E951C0">
        <w:rPr>
          <w:szCs w:val="20"/>
        </w:rPr>
        <w:t xml:space="preserve"> МО</w:t>
      </w:r>
      <w:r>
        <w:rPr>
          <w:color w:val="000000"/>
        </w:rPr>
        <w:t>. Занятые территории должны включать резервные участки на площадке предприятия, нам</w:t>
      </w:r>
      <w:r>
        <w:rPr>
          <w:color w:val="000000"/>
        </w:rPr>
        <w:t>е</w:t>
      </w:r>
      <w:r>
        <w:rPr>
          <w:color w:val="000000"/>
        </w:rPr>
        <w:t>ченные в соответствии с заданием на проектирование для размещения на них зданий и соор</w:t>
      </w:r>
      <w:r>
        <w:rPr>
          <w:color w:val="000000"/>
        </w:rPr>
        <w:t>у</w:t>
      </w:r>
      <w:r>
        <w:rPr>
          <w:color w:val="000000"/>
        </w:rPr>
        <w:t>жений.</w:t>
      </w:r>
    </w:p>
    <w:p w:rsidR="00A62C96" w:rsidRDefault="00A62C96" w:rsidP="00A62C96">
      <w:pPr>
        <w:pStyle w:val="a3"/>
        <w:spacing w:after="0"/>
        <w:rPr>
          <w:color w:val="000000"/>
        </w:rPr>
      </w:pPr>
    </w:p>
    <w:p w:rsidR="00A62C96" w:rsidRPr="00346108" w:rsidRDefault="00A62C96" w:rsidP="00A62C96">
      <w:pPr>
        <w:pStyle w:val="a3"/>
        <w:spacing w:after="0"/>
      </w:pPr>
      <w:r w:rsidRPr="00346108">
        <w:t>4. Удаленность промышленных предприятий от головных источников инжене</w:t>
      </w:r>
      <w:r w:rsidRPr="00346108">
        <w:t>р</w:t>
      </w:r>
      <w:r w:rsidRPr="00346108">
        <w:t>ного обеспечения принимается по расчету зависимости длины инженерных коммуник</w:t>
      </w:r>
      <w:r w:rsidRPr="00346108">
        <w:t>а</w:t>
      </w:r>
      <w:r w:rsidRPr="00346108">
        <w:t>ций (трубопроводов, газо-, нефте-, водо-, продуктопроводов) от величины потребляемых р</w:t>
      </w:r>
      <w:r w:rsidRPr="00346108">
        <w:t>е</w:t>
      </w:r>
      <w:r w:rsidRPr="00346108">
        <w:t>сурсов.</w:t>
      </w:r>
    </w:p>
    <w:p w:rsidR="00A62C96" w:rsidRPr="00346108" w:rsidRDefault="00A62C96" w:rsidP="00A62C96">
      <w:pPr>
        <w:pStyle w:val="a3"/>
        <w:spacing w:after="0"/>
      </w:pPr>
      <w:r w:rsidRPr="00346108">
        <w:t>5.   Долю озеленения территории предприятий следует принимать не менее 20%.</w:t>
      </w:r>
    </w:p>
    <w:p w:rsidR="00A62C96" w:rsidRDefault="00A62C96" w:rsidP="00A62C96">
      <w:pPr>
        <w:ind w:firstLine="708"/>
        <w:jc w:val="both"/>
      </w:pPr>
      <w:r w:rsidRPr="00346108">
        <w:t>6. Размеры санитарно-защитных зон (СЗЗ) промышленных предприятий устанавл</w:t>
      </w:r>
      <w:r w:rsidRPr="00346108">
        <w:t>и</w:t>
      </w:r>
      <w:r w:rsidRPr="00346108">
        <w:t>ваются в соответствии с требованиями СанПиН 2.2.1/2.1.1.1200-03 (новая редакция), с п</w:t>
      </w:r>
      <w:r w:rsidRPr="00346108">
        <w:t>о</w:t>
      </w:r>
      <w:r w:rsidRPr="00346108">
        <w:t>следующими изменениями и дополнениями при наличии проектов обоснования санита</w:t>
      </w:r>
      <w:r w:rsidRPr="00346108">
        <w:t>р</w:t>
      </w:r>
      <w:r w:rsidRPr="00346108">
        <w:t>но-защитных зон с расчётами загрязнения атмосферного воздуха, физического воздейс</w:t>
      </w:r>
      <w:r w:rsidRPr="00346108">
        <w:t>т</w:t>
      </w:r>
      <w:r w:rsidRPr="00346108">
        <w:t>вия на атмосферный воздух, с учётом результатов натурных исследований и измерений атмосферного воздуха, уровней физического воздействия на атмосферный воздух, выпо</w:t>
      </w:r>
      <w:r w:rsidRPr="00346108">
        <w:t>л</w:t>
      </w:r>
      <w:r w:rsidRPr="00346108">
        <w:t>ненных в соответствии с программой наблюдений, которая должна быть включена в с</w:t>
      </w:r>
      <w:r w:rsidRPr="00346108">
        <w:t>о</w:t>
      </w:r>
      <w:r w:rsidRPr="00346108">
        <w:t>став проекта.</w:t>
      </w:r>
    </w:p>
    <w:p w:rsidR="00A62C96" w:rsidRPr="00346108" w:rsidRDefault="00A62C96" w:rsidP="00A62C96">
      <w:pPr>
        <w:ind w:firstLine="709"/>
        <w:jc w:val="both"/>
      </w:pPr>
      <w:r w:rsidRPr="00346108">
        <w:t>7. Размер санитарно-защитной зоны для групп промышленных объектов и производств или промышленного узла (комплекса) устанавливается с учетом суммарных в</w:t>
      </w:r>
      <w:r w:rsidRPr="00346108">
        <w:t>ы</w:t>
      </w:r>
      <w:r w:rsidRPr="00346108">
        <w:t xml:space="preserve">бросов и физического воздействия источников промышленных объектов и производств, </w:t>
      </w:r>
      <w:r>
        <w:t xml:space="preserve">             </w:t>
      </w:r>
      <w:r w:rsidRPr="00346108">
        <w:t>входящих в промышленную зону, промышленный узел (комплекс). Для них устанавлив</w:t>
      </w:r>
      <w:r w:rsidRPr="00346108">
        <w:t>а</w:t>
      </w:r>
      <w:r w:rsidRPr="00346108">
        <w:t>ется единая расчетная санитарно-защитная зона, и, после подтверждения расчетных пар</w:t>
      </w:r>
      <w:r w:rsidRPr="00346108">
        <w:t>а</w:t>
      </w:r>
      <w:r w:rsidRPr="00346108">
        <w:t>метров данными натурных исследований и измерений, оценки риска для здоровья населения, окончательно уст</w:t>
      </w:r>
      <w:r w:rsidRPr="00346108">
        <w:t>а</w:t>
      </w:r>
      <w:r w:rsidRPr="00346108">
        <w:t xml:space="preserve">навливается размер санитарно-защитной зоны. </w:t>
      </w:r>
    </w:p>
    <w:p w:rsidR="00A62C96" w:rsidRPr="00346108" w:rsidRDefault="00A62C96" w:rsidP="00A62C96">
      <w:pPr>
        <w:jc w:val="both"/>
      </w:pPr>
      <w:r w:rsidRPr="00346108">
        <w:t xml:space="preserve">      </w:t>
      </w:r>
      <w:r w:rsidRPr="00346108">
        <w:tab/>
        <w:t>8. Оценка риска для здоровья населения, проводится для групп промышле</w:t>
      </w:r>
      <w:r w:rsidRPr="00346108">
        <w:t>н</w:t>
      </w:r>
      <w:r w:rsidRPr="00346108">
        <w:t xml:space="preserve">ных объектов и производств или промышленного узла (комплекса), в состав которых входят объекты </w:t>
      </w:r>
      <w:r w:rsidRPr="00346108">
        <w:rPr>
          <w:lang w:val="en-US"/>
        </w:rPr>
        <w:t>I</w:t>
      </w:r>
      <w:r w:rsidRPr="00346108">
        <w:t xml:space="preserve">, </w:t>
      </w:r>
      <w:r w:rsidRPr="00346108">
        <w:rPr>
          <w:lang w:val="en-US"/>
        </w:rPr>
        <w:t>II</w:t>
      </w:r>
      <w:r w:rsidRPr="00346108">
        <w:t xml:space="preserve"> и </w:t>
      </w:r>
      <w:r w:rsidRPr="00346108">
        <w:rPr>
          <w:lang w:val="en-US"/>
        </w:rPr>
        <w:t>III</w:t>
      </w:r>
      <w:r w:rsidRPr="00346108">
        <w:t xml:space="preserve"> классов опасности, а также имеющих в составе выбросов вещества первого и второго класса опасности, канцерог</w:t>
      </w:r>
      <w:r w:rsidRPr="00346108">
        <w:t>е</w:t>
      </w:r>
      <w:r w:rsidRPr="00346108">
        <w:t>ны.</w:t>
      </w:r>
    </w:p>
    <w:p w:rsidR="00A62C96" w:rsidRPr="00346108" w:rsidRDefault="00A62C96" w:rsidP="00A62C96">
      <w:pPr>
        <w:pStyle w:val="a3"/>
        <w:spacing w:after="0"/>
      </w:pPr>
      <w:r w:rsidRPr="00346108">
        <w:t>9. Для промышленных объектов и производств, входящих в состав промышле</w:t>
      </w:r>
      <w:r w:rsidRPr="00346108">
        <w:t>н</w:t>
      </w:r>
      <w:r w:rsidRPr="00346108">
        <w:t>ных зон, промышленных узлов (комплексов) санитарно-защитная зона может быть установл</w:t>
      </w:r>
      <w:r w:rsidRPr="00346108">
        <w:t>е</w:t>
      </w:r>
      <w:r w:rsidRPr="00346108">
        <w:t>на индивидуально для каждого объекта.</w:t>
      </w:r>
    </w:p>
    <w:p w:rsidR="00A62C96" w:rsidRPr="00346108" w:rsidRDefault="00A62C96" w:rsidP="00A62C96">
      <w:pPr>
        <w:ind w:firstLine="708"/>
        <w:jc w:val="both"/>
      </w:pPr>
      <w:r w:rsidRPr="00346108">
        <w:t xml:space="preserve">10. Проект организации СЗЗ, устанавливающий ее границы и обосновывающий ее ширину, выполняется на основе утвержденных в установленном порядке методик расчета: </w:t>
      </w:r>
    </w:p>
    <w:p w:rsidR="00A62C96" w:rsidRPr="00346108" w:rsidRDefault="00A62C96" w:rsidP="00A62C96">
      <w:pPr>
        <w:jc w:val="both"/>
      </w:pPr>
      <w:r w:rsidRPr="00346108">
        <w:t xml:space="preserve">     - рассеивания выбросов в атмосфере для всех загрязня</w:t>
      </w:r>
      <w:r w:rsidRPr="00346108">
        <w:t>ю</w:t>
      </w:r>
      <w:r w:rsidRPr="00346108">
        <w:t xml:space="preserve">щих веществ, </w:t>
      </w:r>
    </w:p>
    <w:p w:rsidR="00A62C96" w:rsidRPr="00346108" w:rsidRDefault="00A62C96" w:rsidP="00A62C96">
      <w:pPr>
        <w:jc w:val="both"/>
      </w:pPr>
      <w:r w:rsidRPr="00346108">
        <w:t xml:space="preserve">     - распространения шума, вибрации и электромагнитных полей,</w:t>
      </w:r>
    </w:p>
    <w:p w:rsidR="00A62C96" w:rsidRPr="00346108" w:rsidRDefault="00A62C96" w:rsidP="00A62C96">
      <w:pPr>
        <w:jc w:val="both"/>
      </w:pPr>
      <w:r w:rsidRPr="00346108">
        <w:t>с учетом фонового загрязнения среды по каждому из факторов за счет вклада действующих, намеченных к строительству или проектиру</w:t>
      </w:r>
      <w:r w:rsidRPr="00346108">
        <w:t>е</w:t>
      </w:r>
      <w:r w:rsidRPr="00346108">
        <w:t>мых предприятий.</w:t>
      </w:r>
    </w:p>
    <w:p w:rsidR="00A62C96" w:rsidRPr="00346108" w:rsidRDefault="00A62C96" w:rsidP="00A62C96">
      <w:pPr>
        <w:jc w:val="both"/>
      </w:pPr>
      <w:r w:rsidRPr="00346108">
        <w:t xml:space="preserve">     </w:t>
      </w:r>
      <w:r w:rsidRPr="00346108">
        <w:tab/>
        <w:t>11. В проекте СЗЗ на строительство новых, реконструкцию или техническое пер</w:t>
      </w:r>
      <w:r w:rsidRPr="00346108">
        <w:t>е</w:t>
      </w:r>
      <w:r w:rsidRPr="00346108">
        <w:t>вооружение действующих промышленных объектов, производств и сооружений должны быть предусмотрены мероприятия и средства на организацию СЗЗ, включая, а в случае необходимости, отселение жителей.</w:t>
      </w:r>
    </w:p>
    <w:p w:rsidR="00A62C96" w:rsidRPr="00346108" w:rsidRDefault="00A62C96" w:rsidP="00A62C96">
      <w:pPr>
        <w:ind w:firstLine="708"/>
        <w:jc w:val="both"/>
      </w:pPr>
      <w:r w:rsidRPr="00346108">
        <w:t>Выполнение мероприятий, включая отселение жителей, обеспечивают должностные лица соответствующих промышленных объе</w:t>
      </w:r>
      <w:r w:rsidRPr="00346108">
        <w:t>к</w:t>
      </w:r>
      <w:r w:rsidRPr="00346108">
        <w:t>тов.</w:t>
      </w:r>
    </w:p>
    <w:p w:rsidR="00A62C96" w:rsidRPr="00346108" w:rsidRDefault="00A62C96" w:rsidP="00A62C96">
      <w:pPr>
        <w:jc w:val="both"/>
      </w:pPr>
      <w:r w:rsidRPr="00346108">
        <w:t xml:space="preserve">     </w:t>
      </w:r>
      <w:r w:rsidRPr="00346108">
        <w:tab/>
        <w:t>Изменение размера (увеличение, уменьшение) СЗЗ действующих, реконструиру</w:t>
      </w:r>
      <w:r w:rsidRPr="00346108">
        <w:t>е</w:t>
      </w:r>
      <w:r w:rsidRPr="00346108">
        <w:t>мых и проектируемых промышленных объектов и производств, должно сопровождаться разработкой проекта, обосновывающего необходимые измен</w:t>
      </w:r>
      <w:r w:rsidRPr="00346108">
        <w:t>е</w:t>
      </w:r>
      <w:r w:rsidRPr="00346108">
        <w:t>ния.</w:t>
      </w:r>
    </w:p>
    <w:p w:rsidR="00A62C96" w:rsidRDefault="00A62C96" w:rsidP="00A62C96">
      <w:pPr>
        <w:pStyle w:val="a6"/>
        <w:spacing w:after="0"/>
      </w:pPr>
      <w:r w:rsidRPr="009F7FAE">
        <w:rPr>
          <w:i/>
          <w:color w:val="000000"/>
        </w:rPr>
        <w:t>Примечание</w:t>
      </w:r>
      <w:r>
        <w:rPr>
          <w:b/>
          <w:i/>
          <w:color w:val="000000"/>
        </w:rPr>
        <w:t xml:space="preserve"> - </w:t>
      </w:r>
      <w:r>
        <w:t>Размер санитарно-защитной зоны для действующих объектов может быть уменьшен при:</w:t>
      </w:r>
    </w:p>
    <w:p w:rsidR="00A62C96" w:rsidRDefault="00A62C96" w:rsidP="00A62C96">
      <w:pPr>
        <w:rPr>
          <w:sz w:val="20"/>
          <w:szCs w:val="20"/>
        </w:rPr>
      </w:pPr>
      <w:r>
        <w:rPr>
          <w:sz w:val="20"/>
          <w:szCs w:val="20"/>
        </w:rPr>
        <w:t xml:space="preserve">      </w:t>
      </w:r>
      <w:r>
        <w:rPr>
          <w:sz w:val="20"/>
          <w:szCs w:val="20"/>
        </w:rPr>
        <w:tab/>
        <w:t xml:space="preserve">  - объективном доказательстве снижения уровня химического, биологического загрязнения атм</w:t>
      </w:r>
      <w:r>
        <w:rPr>
          <w:sz w:val="20"/>
          <w:szCs w:val="20"/>
        </w:rPr>
        <w:t>о</w:t>
      </w:r>
      <w:r>
        <w:rPr>
          <w:sz w:val="20"/>
          <w:szCs w:val="20"/>
        </w:rPr>
        <w:t>сферного воздуха и физических воздействий на атмосферный воздух до ПДК и ПДУ на границе санитарно-защитной зоны и за ее пределами по материалам систематических лабораторных, наблюдений для предпр</w:t>
      </w:r>
      <w:r>
        <w:rPr>
          <w:sz w:val="20"/>
          <w:szCs w:val="20"/>
        </w:rPr>
        <w:t>и</w:t>
      </w:r>
      <w:r>
        <w:rPr>
          <w:sz w:val="20"/>
          <w:szCs w:val="20"/>
        </w:rPr>
        <w:t xml:space="preserve">ятий I и II класса опасности (не менее пятидесяти исследований на каждый ингредиент в отдельной точке) и измерений и оценке риска для здоровья; для промышленных объектов и производств </w:t>
      </w:r>
      <w:r>
        <w:rPr>
          <w:sz w:val="20"/>
          <w:szCs w:val="20"/>
          <w:lang w:val="en-US"/>
        </w:rPr>
        <w:t>III</w:t>
      </w:r>
      <w:r>
        <w:rPr>
          <w:sz w:val="20"/>
          <w:szCs w:val="20"/>
        </w:rPr>
        <w:t>, IV и V класса опа</w:t>
      </w:r>
      <w:r>
        <w:rPr>
          <w:sz w:val="20"/>
          <w:szCs w:val="20"/>
        </w:rPr>
        <w:t>с</w:t>
      </w:r>
      <w:r>
        <w:rPr>
          <w:sz w:val="20"/>
          <w:szCs w:val="20"/>
        </w:rPr>
        <w:t xml:space="preserve">ности по данным натурных исследований приоритетных показателей за состоянием </w:t>
      </w:r>
      <w:r>
        <w:rPr>
          <w:sz w:val="20"/>
          <w:szCs w:val="20"/>
        </w:rPr>
        <w:lastRenderedPageBreak/>
        <w:t>загрязнения атмосфе</w:t>
      </w:r>
      <w:r>
        <w:rPr>
          <w:sz w:val="20"/>
          <w:szCs w:val="20"/>
        </w:rPr>
        <w:t>р</w:t>
      </w:r>
      <w:r>
        <w:rPr>
          <w:sz w:val="20"/>
          <w:szCs w:val="20"/>
        </w:rPr>
        <w:t>ного воздуха (не менее тридцати исследований на каждый ингредиент в отдельной точке, за исключением зимнего периода) и измер</w:t>
      </w:r>
      <w:r>
        <w:rPr>
          <w:sz w:val="20"/>
          <w:szCs w:val="20"/>
        </w:rPr>
        <w:t>е</w:t>
      </w:r>
      <w:r>
        <w:rPr>
          <w:sz w:val="20"/>
          <w:szCs w:val="20"/>
        </w:rPr>
        <w:t>ний;</w:t>
      </w:r>
    </w:p>
    <w:p w:rsidR="00A62C96" w:rsidRDefault="00A62C96" w:rsidP="00A62C96">
      <w:pPr>
        <w:rPr>
          <w:sz w:val="20"/>
          <w:szCs w:val="20"/>
        </w:rPr>
      </w:pPr>
      <w:r>
        <w:t xml:space="preserve">      </w:t>
      </w:r>
      <w:r>
        <w:tab/>
        <w:t xml:space="preserve"> - </w:t>
      </w:r>
      <w:r>
        <w:rPr>
          <w:sz w:val="20"/>
          <w:szCs w:val="20"/>
        </w:rPr>
        <w:t>подтверждении измерениями уровней физического воздействия на атмосферный воздух на границе СЗЗ до гигиен</w:t>
      </w:r>
      <w:r>
        <w:rPr>
          <w:sz w:val="20"/>
          <w:szCs w:val="20"/>
        </w:rPr>
        <w:t>и</w:t>
      </w:r>
      <w:r>
        <w:rPr>
          <w:sz w:val="20"/>
          <w:szCs w:val="20"/>
        </w:rPr>
        <w:t>ческих нормативов и ниже;</w:t>
      </w:r>
    </w:p>
    <w:p w:rsidR="00A62C96" w:rsidRDefault="00A62C96" w:rsidP="00A62C96">
      <w:pPr>
        <w:jc w:val="both"/>
        <w:rPr>
          <w:sz w:val="20"/>
          <w:szCs w:val="20"/>
        </w:rPr>
      </w:pPr>
      <w:r>
        <w:t xml:space="preserve">      </w:t>
      </w:r>
      <w:r>
        <w:tab/>
        <w:t xml:space="preserve"> </w:t>
      </w:r>
      <w:r>
        <w:rPr>
          <w:sz w:val="20"/>
          <w:szCs w:val="20"/>
        </w:rPr>
        <w:t>- уменьшении мощности, изменении состава, перепрофилировании промышленных объектов и производств, и связа</w:t>
      </w:r>
      <w:r>
        <w:rPr>
          <w:sz w:val="20"/>
          <w:szCs w:val="20"/>
        </w:rPr>
        <w:t>н</w:t>
      </w:r>
      <w:r>
        <w:rPr>
          <w:sz w:val="20"/>
          <w:szCs w:val="20"/>
        </w:rPr>
        <w:t>ным с этим изменением класса опасности;</w:t>
      </w:r>
    </w:p>
    <w:p w:rsidR="00A62C96" w:rsidRDefault="00A62C96" w:rsidP="00A62C96">
      <w:pPr>
        <w:ind w:firstLine="708"/>
        <w:jc w:val="both"/>
        <w:rPr>
          <w:sz w:val="20"/>
          <w:szCs w:val="20"/>
        </w:rPr>
      </w:pPr>
      <w:r>
        <w:rPr>
          <w:sz w:val="20"/>
          <w:szCs w:val="20"/>
        </w:rPr>
        <w:t xml:space="preserve">  - внедрении передовых технологических решений, эффективных очистных сооружений, обеспеч</w:t>
      </w:r>
      <w:r>
        <w:rPr>
          <w:sz w:val="20"/>
          <w:szCs w:val="20"/>
        </w:rPr>
        <w:t>и</w:t>
      </w:r>
      <w:r>
        <w:rPr>
          <w:sz w:val="20"/>
          <w:szCs w:val="20"/>
        </w:rPr>
        <w:t>вающих</w:t>
      </w:r>
      <w:r>
        <w:rPr>
          <w:spacing w:val="-4"/>
          <w:sz w:val="20"/>
          <w:szCs w:val="20"/>
        </w:rPr>
        <w:t xml:space="preserve"> сокращение уровней воздействия на среду обитания.</w:t>
      </w:r>
    </w:p>
    <w:p w:rsidR="00A62C96" w:rsidRDefault="00A62C96" w:rsidP="00A62C96">
      <w:pPr>
        <w:autoSpaceDE w:val="0"/>
        <w:autoSpaceDN w:val="0"/>
        <w:adjustRightInd w:val="0"/>
        <w:jc w:val="both"/>
      </w:pPr>
      <w:r w:rsidRPr="00346108">
        <w:t xml:space="preserve">12. </w:t>
      </w:r>
      <w:r>
        <w:t>Установление, изменение размеров установленных санитарно-защитных зон для промышленных объектов и производств I и II класса опасности осуществляется Постановл</w:t>
      </w:r>
      <w:r>
        <w:t>е</w:t>
      </w:r>
      <w:r>
        <w:t>нием Главного государственного санитарного врача Российской Федерации в соответс</w:t>
      </w:r>
      <w:r>
        <w:t>т</w:t>
      </w:r>
      <w:r>
        <w:t xml:space="preserve">вии с порядком, установленным </w:t>
      </w:r>
      <w:r w:rsidRPr="000178AB">
        <w:t>СанПиН</w:t>
      </w:r>
      <w:r>
        <w:t>ом</w:t>
      </w:r>
      <w:r w:rsidRPr="000178AB">
        <w:t xml:space="preserve"> 2.2.1/2.1.1.1200-03 </w:t>
      </w:r>
      <w:r>
        <w:t>«</w:t>
      </w:r>
      <w:r w:rsidRPr="000178AB">
        <w:t>Санитарно-защитные зоны и санитарная классификация предприятий, сооружений и иных объе</w:t>
      </w:r>
      <w:r w:rsidRPr="000178AB">
        <w:t>к</w:t>
      </w:r>
      <w:r w:rsidRPr="000178AB">
        <w:t>тов</w:t>
      </w:r>
      <w:r>
        <w:t>».</w:t>
      </w:r>
    </w:p>
    <w:p w:rsidR="00A62C96" w:rsidRDefault="00A62C96" w:rsidP="00A62C96">
      <w:pPr>
        <w:autoSpaceDE w:val="0"/>
        <w:autoSpaceDN w:val="0"/>
        <w:adjustRightInd w:val="0"/>
        <w:jc w:val="both"/>
      </w:pPr>
      <w:r>
        <w:t xml:space="preserve">     </w:t>
      </w:r>
      <w:r w:rsidRPr="003E0F91">
        <w:t xml:space="preserve"> </w:t>
      </w:r>
      <w:r>
        <w:t>Для промышленных объектов и производств III, IV и V классов опасности размеры санитарно-защитных зон могут быть установлены, изменены на основании решения и сан</w:t>
      </w:r>
      <w:r>
        <w:t>и</w:t>
      </w:r>
      <w:r>
        <w:t xml:space="preserve">тарно-эпидемиологического заключения Главного государственного санитарного врача Иркутской области или его заместителя  в соответствии с порядком, установленным </w:t>
      </w:r>
      <w:r w:rsidRPr="000178AB">
        <w:t>Са</w:t>
      </w:r>
      <w:r w:rsidRPr="000178AB">
        <w:t>н</w:t>
      </w:r>
      <w:r w:rsidRPr="000178AB">
        <w:t>ПиН</w:t>
      </w:r>
      <w:r>
        <w:t>ом</w:t>
      </w:r>
      <w:r w:rsidRPr="000178AB">
        <w:t xml:space="preserve"> 2.2.1/2.1.1.1200-03 </w:t>
      </w:r>
      <w:r>
        <w:t>«</w:t>
      </w:r>
      <w:r w:rsidRPr="000178AB">
        <w:t>Санитарно-защитные зоны и санитарная классификация предприятий, сооружений и иных об</w:t>
      </w:r>
      <w:r w:rsidRPr="000178AB">
        <w:t>ъ</w:t>
      </w:r>
      <w:r w:rsidRPr="000178AB">
        <w:t>ектов</w:t>
      </w:r>
      <w:r>
        <w:t>».</w:t>
      </w:r>
    </w:p>
    <w:p w:rsidR="00A62C96" w:rsidRPr="00346108" w:rsidRDefault="00A62C96" w:rsidP="00A62C96">
      <w:pPr>
        <w:ind w:firstLine="709"/>
        <w:jc w:val="both"/>
      </w:pPr>
      <w:r w:rsidRPr="00346108">
        <w:t>Проект организации СЗЗ должен быть согласован орган</w:t>
      </w:r>
      <w:r w:rsidRPr="00346108">
        <w:t>а</w:t>
      </w:r>
      <w:r w:rsidRPr="00346108">
        <w:t>ми Госсанэпиднадзора.</w:t>
      </w:r>
    </w:p>
    <w:p w:rsidR="00A62C96" w:rsidRPr="00346108" w:rsidRDefault="00A62C96" w:rsidP="00A62C96">
      <w:pPr>
        <w:ind w:firstLine="709"/>
        <w:jc w:val="both"/>
      </w:pPr>
      <w:r w:rsidRPr="00346108">
        <w:t xml:space="preserve">13. В СЗЗ не допускается размещать: </w:t>
      </w:r>
    </w:p>
    <w:p w:rsidR="00A62C96" w:rsidRPr="00346108" w:rsidRDefault="00A62C96" w:rsidP="00A62C96">
      <w:pPr>
        <w:ind w:firstLine="709"/>
        <w:jc w:val="both"/>
      </w:pPr>
      <w:r w:rsidRPr="00346108">
        <w:t xml:space="preserve">        -  жилую застройку, включая отдельные жилые дома и коттеджную застройку;    </w:t>
      </w:r>
    </w:p>
    <w:p w:rsidR="00A62C96" w:rsidRPr="00346108" w:rsidRDefault="00A62C96" w:rsidP="00A62C96">
      <w:pPr>
        <w:ind w:firstLine="709"/>
        <w:jc w:val="both"/>
      </w:pPr>
      <w:r w:rsidRPr="00346108">
        <w:t xml:space="preserve">        -  ландшафтно-рекреационные территории, территори</w:t>
      </w:r>
      <w:r>
        <w:t>й</w:t>
      </w:r>
      <w:r w:rsidRPr="00346108">
        <w:t xml:space="preserve"> домов отдыха,  места отдыха,</w:t>
      </w:r>
    </w:p>
    <w:p w:rsidR="00A62C96" w:rsidRPr="00346108" w:rsidRDefault="00A62C96" w:rsidP="00A62C96">
      <w:pPr>
        <w:ind w:firstLine="709"/>
        <w:jc w:val="both"/>
      </w:pPr>
      <w:r w:rsidRPr="00346108">
        <w:t xml:space="preserve">        -  территории индивидуальных участков, </w:t>
      </w:r>
    </w:p>
    <w:p w:rsidR="00A62C96" w:rsidRPr="00346108" w:rsidRDefault="00A62C96" w:rsidP="00A62C96">
      <w:pPr>
        <w:ind w:firstLine="709"/>
        <w:jc w:val="both"/>
      </w:pPr>
      <w:r w:rsidRPr="00346108">
        <w:t xml:space="preserve">        - другие объекты с нормируемыми показателями качества среды обитания, предназначенные для пользования всеми жителями </w:t>
      </w:r>
      <w:r>
        <w:t>Дальне-Закорского</w:t>
      </w:r>
      <w:r w:rsidDel="0014277A">
        <w:t xml:space="preserve"> </w:t>
      </w:r>
      <w:r>
        <w:rPr>
          <w:sz w:val="28"/>
        </w:rPr>
        <w:t xml:space="preserve">  </w:t>
      </w:r>
      <w:r w:rsidRPr="00341B12">
        <w:t>МО</w:t>
      </w:r>
      <w:r w:rsidRPr="00346108">
        <w:t>: спортивные сооружения, де</w:t>
      </w:r>
      <w:r w:rsidRPr="00346108">
        <w:t>т</w:t>
      </w:r>
      <w:r w:rsidRPr="00346108">
        <w:t>ские площадки, образовательные и детские учреждения, лечебно-профилактические и оздоровительные учреждения общего польз</w:t>
      </w:r>
      <w:r w:rsidRPr="00346108">
        <w:t>о</w:t>
      </w:r>
      <w:r w:rsidRPr="00346108">
        <w:t>вания.</w:t>
      </w:r>
    </w:p>
    <w:p w:rsidR="00A62C96" w:rsidRPr="00346108" w:rsidRDefault="00A62C96" w:rsidP="00A62C96">
      <w:pPr>
        <w:ind w:firstLine="709"/>
        <w:jc w:val="both"/>
      </w:pPr>
      <w:r w:rsidRPr="00346108">
        <w:t>В санитарно-защитной зоне и на территории объектов других отраслей промы</w:t>
      </w:r>
      <w:r w:rsidRPr="00346108">
        <w:t>ш</w:t>
      </w:r>
      <w:r w:rsidRPr="00346108">
        <w:t>ленности не допускается размещать объекты по производству лекарственных веществ, л</w:t>
      </w:r>
      <w:r w:rsidRPr="00346108">
        <w:t>е</w:t>
      </w:r>
      <w:r w:rsidRPr="00346108">
        <w:t>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w:t>
      </w:r>
      <w:r>
        <w:t>ья</w:t>
      </w:r>
      <w:r w:rsidRPr="00346108">
        <w:t xml:space="preserve"> и пищевых продуктов, комплексы водопроводных с</w:t>
      </w:r>
      <w:r w:rsidRPr="00346108">
        <w:t>о</w:t>
      </w:r>
      <w:r w:rsidRPr="00346108">
        <w:t>оружений для подготовки и хранения питьевой воды</w:t>
      </w:r>
      <w:r>
        <w:t xml:space="preserve">, </w:t>
      </w:r>
      <w:r w:rsidRPr="00346108">
        <w:t xml:space="preserve"> которые могут повлиять на качес</w:t>
      </w:r>
      <w:r w:rsidRPr="00346108">
        <w:t>т</w:t>
      </w:r>
      <w:r w:rsidRPr="00346108">
        <w:t>во продукции.</w:t>
      </w:r>
    </w:p>
    <w:p w:rsidR="00A62C96" w:rsidRPr="00346108" w:rsidRDefault="00A62C96" w:rsidP="00A62C96">
      <w:pPr>
        <w:ind w:firstLine="709"/>
        <w:jc w:val="both"/>
      </w:pPr>
      <w:r w:rsidRPr="00346108">
        <w:t>14. Допускается размещать в границах СЗЗ промышленного объекта здания и сооружения для обслуживания работников указанного объекта и для обеспечения деятельности промышленного объекта (произво</w:t>
      </w:r>
      <w:r w:rsidRPr="00346108">
        <w:t>д</w:t>
      </w:r>
      <w:r w:rsidRPr="00346108">
        <w:t>ства):</w:t>
      </w:r>
    </w:p>
    <w:p w:rsidR="00A62C96" w:rsidRPr="00346108" w:rsidRDefault="00A62C96" w:rsidP="00A62C96">
      <w:pPr>
        <w:ind w:firstLine="709"/>
        <w:jc w:val="both"/>
      </w:pPr>
      <w:r w:rsidRPr="00346108">
        <w:t xml:space="preserve">        -   нежилые помещения для дежурного аварийного перс</w:t>
      </w:r>
      <w:r w:rsidRPr="00346108">
        <w:t>о</w:t>
      </w:r>
      <w:r w:rsidRPr="00346108">
        <w:t xml:space="preserve">нала, </w:t>
      </w:r>
    </w:p>
    <w:p w:rsidR="00A62C96" w:rsidRPr="00346108" w:rsidRDefault="00A62C96" w:rsidP="00A62C96">
      <w:pPr>
        <w:ind w:firstLine="709"/>
        <w:jc w:val="both"/>
      </w:pPr>
      <w:r w:rsidRPr="00346108">
        <w:t xml:space="preserve">         - помещения для пребывания работающих по вахтовому методу (не более двух н</w:t>
      </w:r>
      <w:r w:rsidRPr="00346108">
        <w:t>е</w:t>
      </w:r>
      <w:r w:rsidRPr="00346108">
        <w:t>дель),</w:t>
      </w:r>
    </w:p>
    <w:p w:rsidR="00A62C96" w:rsidRPr="00346108" w:rsidRDefault="00A62C96" w:rsidP="00A62C96">
      <w:pPr>
        <w:ind w:firstLine="709"/>
        <w:jc w:val="both"/>
      </w:pPr>
      <w:r w:rsidRPr="00346108">
        <w:t xml:space="preserve">         -  здания управления, конструкторские бюро, здания административного н</w:t>
      </w:r>
      <w:r w:rsidRPr="00346108">
        <w:t>а</w:t>
      </w:r>
      <w:r w:rsidRPr="00346108">
        <w:t>значения, научно-исследовательские лаборатории</w:t>
      </w:r>
      <w:r>
        <w:t>,</w:t>
      </w:r>
      <w:r w:rsidRPr="00346108">
        <w:t xml:space="preserve"> поликлиники, </w:t>
      </w:r>
    </w:p>
    <w:p w:rsidR="00A62C96" w:rsidRPr="00346108" w:rsidRDefault="00A62C96" w:rsidP="00A62C96">
      <w:pPr>
        <w:ind w:firstLine="709"/>
        <w:jc w:val="both"/>
      </w:pPr>
      <w:r w:rsidRPr="00346108">
        <w:t xml:space="preserve">         -  спортивно-оздоровительные сооружения для работников предприятия, </w:t>
      </w:r>
      <w:r w:rsidRPr="00346108">
        <w:br/>
        <w:t xml:space="preserve">       </w:t>
      </w:r>
      <w:r w:rsidRPr="00346108">
        <w:tab/>
        <w:t xml:space="preserve">         -  бани, прачечные, объекты торговли и общественного питания, мотели, гостиницы, гаражи, площадки и сооружения для хран</w:t>
      </w:r>
      <w:r w:rsidRPr="00346108">
        <w:t>е</w:t>
      </w:r>
      <w:r w:rsidRPr="00346108">
        <w:t>ния общественного и индивидуального тран</w:t>
      </w:r>
      <w:r w:rsidRPr="00346108">
        <w:t>с</w:t>
      </w:r>
      <w:r w:rsidRPr="00346108">
        <w:t>порта»,</w:t>
      </w:r>
    </w:p>
    <w:p w:rsidR="00A62C96" w:rsidRPr="00346108" w:rsidRDefault="00A62C96" w:rsidP="00A62C96">
      <w:pPr>
        <w:ind w:firstLine="709"/>
        <w:jc w:val="both"/>
      </w:pPr>
      <w:r w:rsidRPr="00346108">
        <w:t xml:space="preserve">          -  пожарные депо, </w:t>
      </w:r>
    </w:p>
    <w:p w:rsidR="00A62C96" w:rsidRPr="00346108" w:rsidRDefault="00A62C96" w:rsidP="00A62C96">
      <w:pPr>
        <w:ind w:firstLine="709"/>
        <w:jc w:val="both"/>
      </w:pPr>
      <w:r w:rsidRPr="00346108">
        <w:t xml:space="preserve">          - местные и транзитные коммуникации, ЛЭП, электроподстанции, подста</w:t>
      </w:r>
      <w:r w:rsidRPr="00346108">
        <w:t>н</w:t>
      </w:r>
      <w:r w:rsidRPr="00346108">
        <w:t>ции нефте- и газопровода, артезианские скважины для технического водоснабжения, в</w:t>
      </w:r>
      <w:r w:rsidRPr="00346108">
        <w:t>о</w:t>
      </w:r>
      <w:r w:rsidRPr="00346108">
        <w:t>доохлождающие сооружения для подготовки технической воды, канализационные насо</w:t>
      </w:r>
      <w:r w:rsidRPr="00346108">
        <w:t>с</w:t>
      </w:r>
      <w:r w:rsidRPr="00346108">
        <w:t>ные станции, сооружения оборотного водоснабжения, автозаправочные станции, станции технического обслужив</w:t>
      </w:r>
      <w:r w:rsidRPr="00346108">
        <w:t>а</w:t>
      </w:r>
      <w:r w:rsidRPr="00346108">
        <w:t>ния автомобилей.</w:t>
      </w:r>
    </w:p>
    <w:p w:rsidR="00A62C96" w:rsidRPr="00346108" w:rsidRDefault="00A62C96" w:rsidP="00A62C96">
      <w:pPr>
        <w:ind w:firstLine="709"/>
        <w:jc w:val="both"/>
      </w:pPr>
      <w:r w:rsidRPr="00346108">
        <w:lastRenderedPageBreak/>
        <w:t>1</w:t>
      </w:r>
      <w:r>
        <w:t>5</w:t>
      </w:r>
      <w:r w:rsidRPr="00346108">
        <w:t>. Режим использования СЗЗ промышленных предприятий и иных объектов, в т.ч. полный перечень допустимых для размещения в пределах СЗЗ объектов, устанавлив</w:t>
      </w:r>
      <w:r w:rsidRPr="00346108">
        <w:t>а</w:t>
      </w:r>
      <w:r w:rsidRPr="00346108">
        <w:t>ется СанПиН 2.2.1/2.1.1.1200-03 (новая редакция).</w:t>
      </w:r>
    </w:p>
    <w:p w:rsidR="00A62C96" w:rsidRPr="00346108" w:rsidRDefault="00A62C96" w:rsidP="00A62C96">
      <w:pPr>
        <w:ind w:firstLine="709"/>
        <w:jc w:val="both"/>
      </w:pPr>
      <w:r>
        <w:t>16</w:t>
      </w:r>
      <w:r w:rsidRPr="00346108">
        <w:t>.  СЗЗ или какая-либо ее часть не может рассматриваться как резервная террит</w:t>
      </w:r>
      <w:r w:rsidRPr="00346108">
        <w:t>о</w:t>
      </w:r>
      <w:r w:rsidRPr="00346108">
        <w:t>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w:t>
      </w:r>
      <w:r w:rsidRPr="00346108">
        <w:t>о</w:t>
      </w:r>
      <w:r w:rsidRPr="00346108">
        <w:t>ны.</w:t>
      </w:r>
    </w:p>
    <w:p w:rsidR="00A62C96" w:rsidRPr="00346108" w:rsidRDefault="00A62C96" w:rsidP="00A62C96">
      <w:pPr>
        <w:pStyle w:val="a3"/>
        <w:spacing w:after="0"/>
      </w:pPr>
      <w:r w:rsidRPr="00346108">
        <w:t>1</w:t>
      </w:r>
      <w:r>
        <w:t>7</w:t>
      </w:r>
      <w:r w:rsidRPr="00346108">
        <w:t xml:space="preserve">. В </w:t>
      </w:r>
      <w:r w:rsidRPr="00346108">
        <w:rPr>
          <w:color w:val="000000"/>
        </w:rPr>
        <w:t>п</w:t>
      </w:r>
      <w:r w:rsidRPr="00346108">
        <w:rPr>
          <w:rFonts w:hint="eastAsia"/>
          <w:color w:val="000000"/>
        </w:rPr>
        <w:t>роект</w:t>
      </w:r>
      <w:r w:rsidRPr="00346108">
        <w:rPr>
          <w:color w:val="000000"/>
        </w:rPr>
        <w:t>е</w:t>
      </w:r>
      <w:r w:rsidRPr="00346108">
        <w:rPr>
          <w:rFonts w:hint="eastAsia"/>
          <w:color w:val="000000"/>
        </w:rPr>
        <w:t xml:space="preserve"> организации</w:t>
      </w:r>
      <w:r w:rsidRPr="00346108">
        <w:rPr>
          <w:color w:val="000000"/>
        </w:rPr>
        <w:t xml:space="preserve"> и обустройства</w:t>
      </w:r>
      <w:r w:rsidRPr="00346108">
        <w:rPr>
          <w:rFonts w:hint="eastAsia"/>
          <w:color w:val="000000"/>
        </w:rPr>
        <w:t xml:space="preserve"> санитарно-защитных зон</w:t>
      </w:r>
      <w:r w:rsidRPr="00346108">
        <w:rPr>
          <w:color w:val="000000"/>
        </w:rPr>
        <w:t xml:space="preserve"> производс</w:t>
      </w:r>
      <w:r w:rsidRPr="00346108">
        <w:rPr>
          <w:color w:val="000000"/>
        </w:rPr>
        <w:t>т</w:t>
      </w:r>
      <w:r w:rsidRPr="00346108">
        <w:rPr>
          <w:color w:val="000000"/>
        </w:rPr>
        <w:t xml:space="preserve">венных </w:t>
      </w:r>
      <w:r w:rsidRPr="00346108">
        <w:rPr>
          <w:rFonts w:hint="eastAsia"/>
          <w:color w:val="000000"/>
        </w:rPr>
        <w:t>объектов</w:t>
      </w:r>
      <w:r w:rsidRPr="00346108">
        <w:rPr>
          <w:color w:val="000000"/>
        </w:rPr>
        <w:t xml:space="preserve"> р</w:t>
      </w:r>
      <w:r w:rsidRPr="00346108">
        <w:t>азрабатываются решения по озеленению и благоустройству террит</w:t>
      </w:r>
      <w:r w:rsidRPr="00346108">
        <w:t>о</w:t>
      </w:r>
      <w:r w:rsidRPr="00346108">
        <w:t>рии СЗЗ.</w:t>
      </w:r>
    </w:p>
    <w:p w:rsidR="00A62C96" w:rsidRPr="00346108" w:rsidRDefault="00A62C96" w:rsidP="00A62C96">
      <w:pPr>
        <w:pStyle w:val="a3"/>
        <w:spacing w:after="0"/>
      </w:pPr>
      <w:r w:rsidRPr="00346108">
        <w:t xml:space="preserve">Минимальную площадь озеленения санитарно-защитных зон следует принимать в зависимости от ширины зоны, </w:t>
      </w:r>
      <w:r w:rsidRPr="00346108">
        <w:rPr>
          <w:sz w:val="22"/>
          <w:szCs w:val="22"/>
        </w:rPr>
        <w:t>не менее, %:</w:t>
      </w:r>
    </w:p>
    <w:p w:rsidR="00A62C96" w:rsidRPr="00346108" w:rsidRDefault="00A62C96" w:rsidP="00A62C96">
      <w:pPr>
        <w:pStyle w:val="a3"/>
        <w:spacing w:after="0"/>
      </w:pPr>
      <w:r w:rsidRPr="00346108">
        <w:tab/>
        <w:t xml:space="preserve">до </w:t>
      </w:r>
      <w:smartTag w:uri="urn:schemas-microsoft-com:office:smarttags" w:element="metricconverter">
        <w:smartTagPr>
          <w:attr w:name="ProductID" w:val="300 м"/>
        </w:smartTagPr>
        <w:r w:rsidRPr="00346108">
          <w:t>300 м</w:t>
        </w:r>
      </w:smartTag>
      <w:r w:rsidRPr="00346108">
        <w:tab/>
      </w:r>
      <w:r w:rsidRPr="00346108">
        <w:tab/>
      </w:r>
      <w:r w:rsidRPr="00346108">
        <w:tab/>
      </w:r>
      <w:r w:rsidRPr="00346108">
        <w:tab/>
        <w:t xml:space="preserve">- 60 </w:t>
      </w:r>
    </w:p>
    <w:p w:rsidR="00A62C96" w:rsidRPr="00346108" w:rsidRDefault="00A62C96" w:rsidP="00A62C96">
      <w:pPr>
        <w:pStyle w:val="a3"/>
        <w:spacing w:after="0"/>
      </w:pPr>
      <w:r w:rsidRPr="00346108">
        <w:tab/>
        <w:t xml:space="preserve">св. 300 до </w:t>
      </w:r>
      <w:smartTag w:uri="urn:schemas-microsoft-com:office:smarttags" w:element="metricconverter">
        <w:smartTagPr>
          <w:attr w:name="ProductID" w:val="1000 м"/>
        </w:smartTagPr>
        <w:r w:rsidRPr="00346108">
          <w:t>1000 м</w:t>
        </w:r>
      </w:smartTag>
      <w:r w:rsidRPr="00346108">
        <w:tab/>
      </w:r>
      <w:r w:rsidRPr="00346108">
        <w:tab/>
      </w:r>
      <w:r w:rsidRPr="00346108">
        <w:tab/>
        <w:t>- 50</w:t>
      </w:r>
    </w:p>
    <w:p w:rsidR="00A62C96" w:rsidRPr="00346108" w:rsidRDefault="00A62C96" w:rsidP="00A62C96">
      <w:pPr>
        <w:pStyle w:val="a3"/>
        <w:spacing w:after="0"/>
      </w:pPr>
      <w:r w:rsidRPr="00346108">
        <w:tab/>
        <w:t xml:space="preserve">св. 1000 до </w:t>
      </w:r>
      <w:smartTag w:uri="urn:schemas-microsoft-com:office:smarttags" w:element="metricconverter">
        <w:smartTagPr>
          <w:attr w:name="ProductID" w:val="3000 м"/>
        </w:smartTagPr>
        <w:r w:rsidRPr="00346108">
          <w:t>3000 м</w:t>
        </w:r>
      </w:smartTag>
      <w:r w:rsidRPr="00346108">
        <w:tab/>
      </w:r>
      <w:r w:rsidRPr="00346108">
        <w:tab/>
      </w:r>
      <w:r w:rsidRPr="00346108">
        <w:tab/>
        <w:t>- 40</w:t>
      </w:r>
    </w:p>
    <w:p w:rsidR="00A62C96" w:rsidRPr="00346108" w:rsidRDefault="00A62C96" w:rsidP="00A62C96">
      <w:pPr>
        <w:pStyle w:val="a3"/>
        <w:spacing w:after="0"/>
      </w:pPr>
      <w:r w:rsidRPr="00346108">
        <w:tab/>
        <w:t xml:space="preserve">св. </w:t>
      </w:r>
      <w:smartTag w:uri="urn:schemas-microsoft-com:office:smarttags" w:element="metricconverter">
        <w:smartTagPr>
          <w:attr w:name="ProductID" w:val="3000 м"/>
        </w:smartTagPr>
        <w:r w:rsidRPr="00346108">
          <w:t>3000 м</w:t>
        </w:r>
      </w:smartTag>
      <w:r w:rsidRPr="00346108">
        <w:tab/>
      </w:r>
      <w:r w:rsidRPr="00346108">
        <w:tab/>
      </w:r>
      <w:r w:rsidRPr="00346108">
        <w:tab/>
      </w:r>
      <w:r w:rsidRPr="00346108">
        <w:tab/>
        <w:t>- 20</w:t>
      </w:r>
    </w:p>
    <w:p w:rsidR="00A62C96" w:rsidRPr="00346108" w:rsidRDefault="00A62C96" w:rsidP="00A62C96">
      <w:pPr>
        <w:pStyle w:val="a3"/>
        <w:spacing w:after="0"/>
      </w:pPr>
      <w:r w:rsidRPr="00346108">
        <w:t>В санитарно-защитных зонах со стороны жилых и общественно-деловых зон нео</w:t>
      </w:r>
      <w:r w:rsidRPr="00346108">
        <w:t>б</w:t>
      </w:r>
      <w:r w:rsidRPr="00346108">
        <w:t xml:space="preserve">ходимо предусматривать полосу древесно-кустарниковых насаждений шириной не менее </w:t>
      </w:r>
      <w:smartTag w:uri="urn:schemas-microsoft-com:office:smarttags" w:element="metricconverter">
        <w:smartTagPr>
          <w:attr w:name="ProductID" w:val="50 м"/>
        </w:smartTagPr>
        <w:r w:rsidRPr="00346108">
          <w:t>50 м</w:t>
        </w:r>
      </w:smartTag>
      <w:r w:rsidRPr="00346108">
        <w:t xml:space="preserve">, а при ширине зоны до </w:t>
      </w:r>
      <w:smartTag w:uri="urn:schemas-microsoft-com:office:smarttags" w:element="metricconverter">
        <w:smartTagPr>
          <w:attr w:name="ProductID" w:val="100 м"/>
        </w:smartTagPr>
        <w:r w:rsidRPr="00346108">
          <w:t>100 м</w:t>
        </w:r>
      </w:smartTag>
      <w:r w:rsidRPr="00346108">
        <w:t xml:space="preserve"> – не менее </w:t>
      </w:r>
      <w:smartTag w:uri="urn:schemas-microsoft-com:office:smarttags" w:element="metricconverter">
        <w:smartTagPr>
          <w:attr w:name="ProductID" w:val="20 м"/>
        </w:smartTagPr>
        <w:r w:rsidRPr="00346108">
          <w:t>20 м</w:t>
        </w:r>
      </w:smartTag>
      <w:r w:rsidRPr="00346108">
        <w:t>.</w:t>
      </w:r>
    </w:p>
    <w:p w:rsidR="00A62C96" w:rsidRDefault="00A62C96" w:rsidP="00A62C96">
      <w:pPr>
        <w:pStyle w:val="a6"/>
        <w:spacing w:after="0"/>
        <w:rPr>
          <w:color w:val="000000"/>
        </w:rPr>
      </w:pPr>
      <w:r w:rsidRPr="009F7FAE">
        <w:rPr>
          <w:i/>
          <w:color w:val="000000"/>
        </w:rPr>
        <w:t>Примечание</w:t>
      </w:r>
      <w:r>
        <w:rPr>
          <w:color w:val="000000"/>
        </w:rPr>
        <w:t xml:space="preserve"> -При устройстве санитарно - защитных посадок между отдельными производственн</w:t>
      </w:r>
      <w:r>
        <w:rPr>
          <w:color w:val="000000"/>
        </w:rPr>
        <w:t>ы</w:t>
      </w:r>
      <w:r>
        <w:rPr>
          <w:color w:val="000000"/>
        </w:rPr>
        <w:t>ми объектами необходимо:</w:t>
      </w:r>
    </w:p>
    <w:p w:rsidR="00A62C96" w:rsidRDefault="00A62C96" w:rsidP="00A62C96">
      <w:pPr>
        <w:pStyle w:val="a6"/>
        <w:spacing w:after="0"/>
        <w:rPr>
          <w:color w:val="000000"/>
        </w:rPr>
      </w:pPr>
      <w:r>
        <w:rPr>
          <w:color w:val="000000"/>
        </w:rPr>
        <w:t xml:space="preserve">- размещать деревья не ближе </w:t>
      </w:r>
      <w:smartTag w:uri="urn:schemas-microsoft-com:office:smarttags" w:element="metricconverter">
        <w:smartTagPr>
          <w:attr w:name="ProductID" w:val="5 м"/>
        </w:smartTagPr>
        <w:r>
          <w:rPr>
            <w:color w:val="000000"/>
          </w:rPr>
          <w:t>5 м</w:t>
        </w:r>
      </w:smartTag>
      <w:r>
        <w:rPr>
          <w:color w:val="000000"/>
        </w:rPr>
        <w:t xml:space="preserve"> от зданий и соор</w:t>
      </w:r>
      <w:r>
        <w:rPr>
          <w:color w:val="000000"/>
        </w:rPr>
        <w:t>у</w:t>
      </w:r>
      <w:r>
        <w:rPr>
          <w:color w:val="000000"/>
        </w:rPr>
        <w:t xml:space="preserve">жений; </w:t>
      </w:r>
    </w:p>
    <w:p w:rsidR="00A62C96" w:rsidRDefault="00A62C96" w:rsidP="00A62C96">
      <w:pPr>
        <w:pStyle w:val="a6"/>
        <w:spacing w:after="0"/>
        <w:rPr>
          <w:color w:val="000000"/>
        </w:rPr>
      </w:pPr>
      <w:r>
        <w:rPr>
          <w:color w:val="000000"/>
        </w:rPr>
        <w:t>- не применять хвойные и другие легковоспламеняющиеся породы деревьев и ку</w:t>
      </w:r>
      <w:r>
        <w:rPr>
          <w:color w:val="000000"/>
        </w:rPr>
        <w:t>с</w:t>
      </w:r>
      <w:r>
        <w:rPr>
          <w:color w:val="000000"/>
        </w:rPr>
        <w:t>тарников;</w:t>
      </w:r>
    </w:p>
    <w:p w:rsidR="00A62C96" w:rsidRDefault="00A62C96" w:rsidP="00A62C96">
      <w:pPr>
        <w:pStyle w:val="a6"/>
        <w:spacing w:after="0"/>
        <w:rPr>
          <w:color w:val="000000"/>
        </w:rPr>
      </w:pPr>
      <w:r>
        <w:rPr>
          <w:color w:val="000000"/>
        </w:rPr>
        <w:t>- выполнять требования СНиП 11-89-80* по устройству проездов пожа</w:t>
      </w:r>
      <w:r>
        <w:rPr>
          <w:color w:val="000000"/>
        </w:rPr>
        <w:t>р</w:t>
      </w:r>
      <w:r>
        <w:rPr>
          <w:color w:val="000000"/>
        </w:rPr>
        <w:t>ных машин</w:t>
      </w:r>
    </w:p>
    <w:p w:rsidR="00A62C96" w:rsidRPr="00346108" w:rsidRDefault="00A62C96" w:rsidP="00A62C96">
      <w:pPr>
        <w:pStyle w:val="a3"/>
        <w:spacing w:after="0"/>
      </w:pPr>
      <w:r>
        <w:t>18</w:t>
      </w:r>
      <w:r w:rsidRPr="00346108">
        <w:t>. После проведения реконструкции или перепрофилирования производстве</w:t>
      </w:r>
      <w:r w:rsidRPr="00346108">
        <w:t>н</w:t>
      </w:r>
      <w:r w:rsidRPr="00346108">
        <w:t>ного объекта следует пересмотреть санитарную классификацию объекта с целью уточн</w:t>
      </w:r>
      <w:r w:rsidRPr="00346108">
        <w:t>е</w:t>
      </w:r>
      <w:r w:rsidRPr="00346108">
        <w:t>ния размера санитарно-защитной зоны.</w:t>
      </w:r>
    </w:p>
    <w:p w:rsidR="00A62C96" w:rsidRPr="00346108" w:rsidRDefault="00A62C96" w:rsidP="00A62C96">
      <w:pPr>
        <w:pStyle w:val="a3"/>
        <w:spacing w:after="0"/>
      </w:pPr>
      <w:r w:rsidRPr="00346108">
        <w:t>Не допускается расширение производственных предприятий, если при этом треб</w:t>
      </w:r>
      <w:r w:rsidRPr="00346108">
        <w:t>у</w:t>
      </w:r>
      <w:r w:rsidRPr="00346108">
        <w:t>ется увеличение размера санитарно-защитных зон.</w:t>
      </w:r>
    </w:p>
    <w:p w:rsidR="00A62C96" w:rsidRPr="00346108" w:rsidRDefault="00A62C96" w:rsidP="00A62C96">
      <w:pPr>
        <w:pStyle w:val="a3"/>
        <w:spacing w:after="0"/>
      </w:pPr>
      <w:r>
        <w:t>19</w:t>
      </w:r>
      <w:r w:rsidRPr="00346108">
        <w:t>. При строительстве объектов сельскохозяйственного производства следует исходить из санитарных, ветеринарных, противопожарных требований и норм технологического проектиров</w:t>
      </w:r>
      <w:r w:rsidRPr="00346108">
        <w:t>а</w:t>
      </w:r>
      <w:r w:rsidRPr="00346108">
        <w:t>ния.</w:t>
      </w:r>
    </w:p>
    <w:p w:rsidR="00A62C96" w:rsidRPr="000B6F74" w:rsidRDefault="00A62C96" w:rsidP="00A62C96">
      <w:pPr>
        <w:pStyle w:val="a3"/>
        <w:spacing w:after="0"/>
        <w:sectPr w:rsidR="00A62C96" w:rsidRPr="000B6F74" w:rsidSect="007D6430">
          <w:headerReference w:type="even" r:id="rId5"/>
          <w:headerReference w:type="default" r:id="rId6"/>
          <w:footerReference w:type="even" r:id="rId7"/>
          <w:footerReference w:type="default" r:id="rId8"/>
          <w:pgSz w:w="11906" w:h="16838"/>
          <w:pgMar w:top="899" w:right="851" w:bottom="540" w:left="1701" w:header="709" w:footer="709" w:gutter="0"/>
          <w:cols w:space="708"/>
          <w:docGrid w:linePitch="360"/>
        </w:sectPr>
      </w:pPr>
      <w:r>
        <w:t xml:space="preserve">Плотность застройки площадок сельскохозяйственных предприятий должна быть не менее  указанной в СНиП </w:t>
      </w:r>
      <w:r>
        <w:rPr>
          <w:lang w:val="en-US"/>
        </w:rPr>
        <w:t>II</w:t>
      </w:r>
      <w:r>
        <w:t>-97-</w:t>
      </w:r>
    </w:p>
    <w:p w:rsidR="00A62C96" w:rsidRDefault="00A62C96" w:rsidP="00A62C96">
      <w:pPr>
        <w:pStyle w:val="23"/>
        <w:suppressAutoHyphens/>
        <w:spacing w:before="0" w:after="0"/>
        <w:jc w:val="left"/>
      </w:pPr>
      <w:bookmarkStart w:id="366" w:name="_Toc210448766"/>
      <w:bookmarkStart w:id="367" w:name="_Toc214432124"/>
      <w:bookmarkStart w:id="368" w:name="_Toc214434174"/>
      <w:bookmarkStart w:id="369" w:name="_Toc214962782"/>
      <w:bookmarkStart w:id="370" w:name="_Toc215646297"/>
      <w:r>
        <w:lastRenderedPageBreak/>
        <w:t xml:space="preserve">ГЛАВА 14. Нормативы градостроительного проектирования </w:t>
      </w:r>
    </w:p>
    <w:p w:rsidR="00A62C96" w:rsidRDefault="00A62C96" w:rsidP="00A62C96">
      <w:pPr>
        <w:pStyle w:val="23"/>
        <w:suppressAutoHyphens/>
        <w:spacing w:before="0" w:after="0"/>
      </w:pPr>
      <w:r>
        <w:t>зоны</w:t>
      </w:r>
      <w:bookmarkEnd w:id="367"/>
      <w:r w:rsidRPr="004A70B3">
        <w:t xml:space="preserve"> </w:t>
      </w:r>
      <w:bookmarkStart w:id="371" w:name="_Toc214432125"/>
      <w:r>
        <w:t>инженерной и транспортной инфраструктур</w:t>
      </w:r>
      <w:bookmarkEnd w:id="366"/>
      <w:bookmarkEnd w:id="368"/>
      <w:bookmarkEnd w:id="369"/>
      <w:bookmarkEnd w:id="370"/>
      <w:bookmarkEnd w:id="371"/>
    </w:p>
    <w:p w:rsidR="00A62C96" w:rsidRDefault="00A62C96" w:rsidP="00A62C96">
      <w:pPr>
        <w:pStyle w:val="21"/>
        <w:rPr>
          <w:b/>
        </w:rPr>
      </w:pPr>
      <w:bookmarkStart w:id="372" w:name="_Toc210448767"/>
      <w:bookmarkStart w:id="373" w:name="_Toc214432126"/>
      <w:bookmarkStart w:id="374" w:name="_Toc214434175"/>
      <w:bookmarkStart w:id="375" w:name="_Toc214962783"/>
      <w:bookmarkStart w:id="376" w:name="_Toc215646298"/>
    </w:p>
    <w:p w:rsidR="00A62C96" w:rsidRDefault="00A62C96" w:rsidP="00A62C96">
      <w:pPr>
        <w:pStyle w:val="21"/>
        <w:rPr>
          <w:b/>
        </w:rPr>
      </w:pPr>
      <w:r w:rsidRPr="00D651F1">
        <w:rPr>
          <w:b/>
        </w:rPr>
        <w:t>Статья</w:t>
      </w:r>
      <w:r>
        <w:rPr>
          <w:b/>
        </w:rPr>
        <w:t xml:space="preserve"> 60</w:t>
      </w:r>
      <w:r w:rsidRPr="00E45827">
        <w:rPr>
          <w:b/>
        </w:rPr>
        <w:t xml:space="preserve">. Зона инженерной и транспортной инфраструктур </w:t>
      </w:r>
      <w:bookmarkEnd w:id="372"/>
      <w:bookmarkEnd w:id="373"/>
      <w:bookmarkEnd w:id="374"/>
      <w:bookmarkEnd w:id="375"/>
      <w:bookmarkEnd w:id="376"/>
    </w:p>
    <w:p w:rsidR="00A62C96" w:rsidRPr="00346108" w:rsidRDefault="00A62C96" w:rsidP="00A62C96">
      <w:pPr>
        <w:pStyle w:val="a3"/>
        <w:spacing w:after="0"/>
      </w:pPr>
      <w:r w:rsidRPr="00346108">
        <w:t>1. Зоны транспортной и инженерной инфраструктур предназначены для размещ</w:t>
      </w:r>
      <w:r w:rsidRPr="00346108">
        <w:t>е</w:t>
      </w:r>
      <w:r w:rsidRPr="00346108">
        <w:t>ния сооружений и коммуникаций железнодорожного, автомобильного, речного, воздушного и трубопроводного транспорта, объектов связи и инженерного оборудов</w:t>
      </w:r>
      <w:r w:rsidRPr="00346108">
        <w:t>а</w:t>
      </w:r>
      <w:r w:rsidRPr="00346108">
        <w:t>ния.</w:t>
      </w:r>
    </w:p>
    <w:p w:rsidR="00A62C96" w:rsidRPr="00346108" w:rsidRDefault="00A62C96" w:rsidP="00A62C96">
      <w:pPr>
        <w:pStyle w:val="a3"/>
        <w:spacing w:after="0"/>
      </w:pPr>
      <w:r w:rsidRPr="00346108">
        <w:t>2.  При  размещении объектов транспортной и инженерной инфраструктуры на территории населенного пункта необходимо предотвращение вредного воздействия пер</w:t>
      </w:r>
      <w:r w:rsidRPr="00346108">
        <w:t>е</w:t>
      </w:r>
      <w:r w:rsidRPr="00346108">
        <w:t>численных объектов на жилую, общественную застройку и рекреационные зоны, обесп</w:t>
      </w:r>
      <w:r w:rsidRPr="00346108">
        <w:t>е</w:t>
      </w:r>
      <w:r w:rsidRPr="00346108">
        <w:t>чиваемое установлением нормативных разрывов от источников вредного воздействия. Нормативные разрывы устанавливаются в соответствии с СанПиН 2.2.1/2.1.1.1200-03 (н</w:t>
      </w:r>
      <w:r w:rsidRPr="00346108">
        <w:t>о</w:t>
      </w:r>
      <w:r w:rsidRPr="00346108">
        <w:t>вая редакция).</w:t>
      </w:r>
    </w:p>
    <w:p w:rsidR="00A62C96" w:rsidRPr="00346108" w:rsidRDefault="00A62C96" w:rsidP="00A62C96">
      <w:pPr>
        <w:pStyle w:val="a3"/>
        <w:spacing w:after="0"/>
      </w:pPr>
      <w:r w:rsidRPr="00346108">
        <w:t>Сооружения и коммуникации, оказывающие прямое вредное воздействие на безопасность населения, располагаются за пределами сельских населенных пун</w:t>
      </w:r>
      <w:r w:rsidRPr="00346108">
        <w:t>к</w:t>
      </w:r>
      <w:r w:rsidRPr="00346108">
        <w:t xml:space="preserve">тов. </w:t>
      </w:r>
    </w:p>
    <w:p w:rsidR="00A62C96" w:rsidRDefault="00A62C96" w:rsidP="00A62C96">
      <w:pPr>
        <w:pStyle w:val="a3"/>
        <w:spacing w:after="0"/>
      </w:pPr>
      <w:r w:rsidRPr="00346108">
        <w:t>3.  Территории в границах отвода сооружений и коммуникаций транспорта, связи, инженерного оборудования формируются с учетом технических и эксплуатацион</w:t>
      </w:r>
      <w:r>
        <w:t>ных характеристик об</w:t>
      </w:r>
      <w:r>
        <w:t>ъ</w:t>
      </w:r>
      <w:r>
        <w:t>ектов.</w:t>
      </w:r>
    </w:p>
    <w:p w:rsidR="00A62C96" w:rsidRDefault="00A62C96" w:rsidP="00A62C96">
      <w:pPr>
        <w:pStyle w:val="a3"/>
        <w:spacing w:after="0"/>
      </w:pPr>
      <w:r>
        <w:t>Обязанности по благоустройству территории в границах отвода сооружений и коммуникаций и их санитарно-защитных зон возлагаются на собственников с</w:t>
      </w:r>
      <w:r>
        <w:t>о</w:t>
      </w:r>
      <w:r>
        <w:t>оружений.</w:t>
      </w:r>
    </w:p>
    <w:p w:rsidR="00A62C96" w:rsidRDefault="00A62C96" w:rsidP="00A62C96">
      <w:pPr>
        <w:pStyle w:val="21"/>
        <w:rPr>
          <w:b/>
        </w:rPr>
      </w:pPr>
      <w:bookmarkStart w:id="377" w:name="_Toc210448768"/>
      <w:bookmarkStart w:id="378" w:name="_Toc214432127"/>
      <w:bookmarkStart w:id="379" w:name="_Toc214962784"/>
      <w:bookmarkStart w:id="380" w:name="_Toc215646299"/>
    </w:p>
    <w:p w:rsidR="00A62C96" w:rsidRPr="00E45827" w:rsidRDefault="00A62C96" w:rsidP="00A62C96">
      <w:pPr>
        <w:pStyle w:val="21"/>
        <w:rPr>
          <w:b/>
        </w:rPr>
      </w:pPr>
      <w:r w:rsidRPr="00E45827">
        <w:rPr>
          <w:b/>
        </w:rPr>
        <w:t xml:space="preserve">Статья </w:t>
      </w:r>
      <w:r>
        <w:rPr>
          <w:b/>
        </w:rPr>
        <w:t>61</w:t>
      </w:r>
      <w:r w:rsidRPr="00E45827">
        <w:rPr>
          <w:b/>
        </w:rPr>
        <w:t>. Коммунальные з</w:t>
      </w:r>
      <w:r w:rsidRPr="00E45827">
        <w:rPr>
          <w:b/>
        </w:rPr>
        <w:t>о</w:t>
      </w:r>
      <w:r w:rsidRPr="00E45827">
        <w:rPr>
          <w:b/>
        </w:rPr>
        <w:t>ны</w:t>
      </w:r>
      <w:bookmarkEnd w:id="377"/>
      <w:bookmarkEnd w:id="378"/>
      <w:bookmarkEnd w:id="379"/>
      <w:bookmarkEnd w:id="380"/>
    </w:p>
    <w:p w:rsidR="00A62C96" w:rsidRPr="00346108" w:rsidRDefault="00A62C96" w:rsidP="00A62C96">
      <w:pPr>
        <w:pStyle w:val="a3"/>
        <w:spacing w:after="0"/>
      </w:pPr>
      <w:r w:rsidRPr="00346108">
        <w:t>1. Размещение малых предприятий допускается на территории коммунальной з</w:t>
      </w:r>
      <w:r w:rsidRPr="00346108">
        <w:t>о</w:t>
      </w:r>
      <w:r w:rsidRPr="00346108">
        <w:t>ны как в отдельных зданиях, так и в многопрофильных (при общей площади каждого пре</w:t>
      </w:r>
      <w:r w:rsidRPr="00346108">
        <w:t>д</w:t>
      </w:r>
      <w:r w:rsidRPr="00346108">
        <w:t>приятия до 500м2). Этажность многопрофильных зданий определяется спецификой производственного процесса с учетом градостроительной значимости застраиваемого учас</w:t>
      </w:r>
      <w:r w:rsidRPr="00346108">
        <w:t>т</w:t>
      </w:r>
      <w:r w:rsidRPr="00346108">
        <w:t>ка.</w:t>
      </w:r>
    </w:p>
    <w:p w:rsidR="00A62C96" w:rsidRPr="00346108" w:rsidRDefault="00A62C96" w:rsidP="00A62C96">
      <w:pPr>
        <w:pStyle w:val="a3"/>
        <w:spacing w:after="0"/>
      </w:pPr>
      <w:r w:rsidRPr="00346108">
        <w:t>В многоэтажных многопрофильных зданиях с полезными нагрузками на перекр</w:t>
      </w:r>
      <w:r w:rsidRPr="00346108">
        <w:t>ы</w:t>
      </w:r>
      <w:r w:rsidRPr="00346108">
        <w:t xml:space="preserve">тия до </w:t>
      </w:r>
      <w:smartTag w:uri="urn:schemas-microsoft-com:office:smarttags" w:element="metricconverter">
        <w:smartTagPr>
          <w:attr w:name="ProductID" w:val="1000 кг"/>
        </w:smartTagPr>
        <w:r w:rsidRPr="00346108">
          <w:t>1000 кг</w:t>
        </w:r>
      </w:smartTag>
      <w:r w:rsidRPr="00346108">
        <w:t xml:space="preserve"> допускается размещать: мастерские по  ремонту и эксплуатации электро- и радиоприборов, торгового оборудования, небольшие предприятия сервиса и т.п.</w:t>
      </w:r>
    </w:p>
    <w:p w:rsidR="00A62C96" w:rsidRPr="00346108" w:rsidRDefault="00A62C96" w:rsidP="00A62C96">
      <w:pPr>
        <w:pStyle w:val="a3"/>
        <w:spacing w:after="0"/>
      </w:pPr>
      <w:r w:rsidRPr="00346108">
        <w:t>Предприятия коммунального хозяйства (прачечные</w:t>
      </w:r>
      <w:r>
        <w:t xml:space="preserve"> и т.д.</w:t>
      </w:r>
      <w:r w:rsidRPr="00346108">
        <w:t>) рекомендуется пред</w:t>
      </w:r>
      <w:r w:rsidRPr="00346108">
        <w:t>у</w:t>
      </w:r>
      <w:r w:rsidRPr="00346108">
        <w:t>сматривать в отдельных зданиях.</w:t>
      </w:r>
    </w:p>
    <w:p w:rsidR="00A62C96" w:rsidRPr="00346108" w:rsidRDefault="00A62C96" w:rsidP="00A62C96">
      <w:pPr>
        <w:pStyle w:val="a3"/>
        <w:spacing w:after="0"/>
      </w:pPr>
      <w:r w:rsidRPr="00346108">
        <w:t xml:space="preserve">При размещении перечисленных объектов должны учитываться требования </w:t>
      </w:r>
      <w:r w:rsidRPr="00346108">
        <w:rPr>
          <w:color w:val="000000"/>
        </w:rPr>
        <w:t>СанПиН 2.2.1/2.1.1200-03  и  Са</w:t>
      </w:r>
      <w:r w:rsidRPr="00346108">
        <w:rPr>
          <w:color w:val="000000"/>
        </w:rPr>
        <w:t>н</w:t>
      </w:r>
      <w:r w:rsidRPr="00346108">
        <w:rPr>
          <w:color w:val="000000"/>
        </w:rPr>
        <w:t>ПиН 2.1.6.1032-01.</w:t>
      </w:r>
    </w:p>
    <w:p w:rsidR="00A62C96" w:rsidRPr="00346108" w:rsidRDefault="00A62C96" w:rsidP="00A62C96">
      <w:pPr>
        <w:pStyle w:val="a3"/>
        <w:spacing w:after="0"/>
      </w:pPr>
      <w:r w:rsidRPr="00346108">
        <w:t>2. Минимальную долю площади застройки для  размещаемых в коммунальных зонах предприятий (коммунального хозяйства, быт</w:t>
      </w:r>
      <w:r w:rsidRPr="00346108">
        <w:t>о</w:t>
      </w:r>
      <w:r w:rsidRPr="00346108">
        <w:t>вого обслуживания) следует принимать ориентировочно ра</w:t>
      </w:r>
      <w:r w:rsidRPr="00346108">
        <w:t>в</w:t>
      </w:r>
      <w:r w:rsidRPr="00346108">
        <w:t>ной – 40%.</w:t>
      </w:r>
    </w:p>
    <w:p w:rsidR="00A62C96" w:rsidRDefault="00A62C96" w:rsidP="00A62C96">
      <w:pPr>
        <w:pStyle w:val="21"/>
        <w:rPr>
          <w:b/>
        </w:rPr>
      </w:pPr>
      <w:bookmarkStart w:id="381" w:name="_Toc214962785"/>
      <w:bookmarkStart w:id="382" w:name="_Toc215646300"/>
    </w:p>
    <w:p w:rsidR="00A62C96" w:rsidRPr="00E45827" w:rsidRDefault="00A62C96" w:rsidP="00A62C96">
      <w:pPr>
        <w:pStyle w:val="21"/>
        <w:rPr>
          <w:b/>
        </w:rPr>
      </w:pPr>
      <w:r w:rsidRPr="00D651F1">
        <w:rPr>
          <w:b/>
        </w:rPr>
        <w:t>Статья</w:t>
      </w:r>
      <w:r>
        <w:rPr>
          <w:b/>
        </w:rPr>
        <w:t xml:space="preserve"> 62</w:t>
      </w:r>
      <w:r w:rsidRPr="00E45827">
        <w:rPr>
          <w:b/>
        </w:rPr>
        <w:t>. Складские з</w:t>
      </w:r>
      <w:r w:rsidRPr="00E45827">
        <w:rPr>
          <w:b/>
        </w:rPr>
        <w:t>о</w:t>
      </w:r>
      <w:r w:rsidRPr="00E45827">
        <w:rPr>
          <w:b/>
        </w:rPr>
        <w:t>ны</w:t>
      </w:r>
      <w:bookmarkEnd w:id="381"/>
      <w:bookmarkEnd w:id="382"/>
    </w:p>
    <w:p w:rsidR="00A62C96" w:rsidRPr="00346108" w:rsidRDefault="00A62C96" w:rsidP="00A62C96">
      <w:pPr>
        <w:pStyle w:val="a3"/>
        <w:spacing w:after="0"/>
      </w:pPr>
      <w:r w:rsidRPr="00346108">
        <w:t>1. Площади и размеры земельных участков складов разного назначения допускае</w:t>
      </w:r>
      <w:r w:rsidRPr="00346108">
        <w:t>т</w:t>
      </w:r>
      <w:r w:rsidRPr="00346108">
        <w:t>ся принимать в соответствии с</w:t>
      </w:r>
      <w:r>
        <w:t xml:space="preserve">о </w:t>
      </w:r>
      <w:r w:rsidRPr="00346108">
        <w:t>таблиц</w:t>
      </w:r>
      <w:r>
        <w:t>ами</w:t>
      </w:r>
      <w:r w:rsidRPr="00346108">
        <w:t xml:space="preserve"> </w:t>
      </w:r>
      <w:r>
        <w:t xml:space="preserve">№№ </w:t>
      </w:r>
      <w:r w:rsidRPr="00346108">
        <w:t>23-25</w:t>
      </w:r>
      <w:r>
        <w:t xml:space="preserve"> статьей  86 Нормативов</w:t>
      </w:r>
      <w:r w:rsidRPr="00346108">
        <w:t>.</w:t>
      </w:r>
    </w:p>
    <w:p w:rsidR="00A62C96" w:rsidRPr="00346108" w:rsidRDefault="00A62C96" w:rsidP="00A62C96">
      <w:pPr>
        <w:pStyle w:val="a3"/>
        <w:spacing w:after="0"/>
      </w:pPr>
      <w:r w:rsidRPr="00346108">
        <w:t>2. Минимальную долю площади застройки для  размещаемых в складских зонах предприятий следует принимать ориентировочно ра</w:t>
      </w:r>
      <w:r w:rsidRPr="00346108">
        <w:t>в</w:t>
      </w:r>
      <w:r w:rsidRPr="00346108">
        <w:t>ной – 40%.</w:t>
      </w:r>
    </w:p>
    <w:p w:rsidR="00A62C96" w:rsidRDefault="00A62C96" w:rsidP="00A62C96">
      <w:pPr>
        <w:pStyle w:val="23"/>
        <w:suppressAutoHyphens/>
        <w:spacing w:before="0" w:after="0"/>
      </w:pPr>
      <w:bookmarkStart w:id="383" w:name="_Toc214432128"/>
      <w:bookmarkStart w:id="384" w:name="_Toc214434176"/>
      <w:bookmarkStart w:id="385" w:name="_Toc214962786"/>
    </w:p>
    <w:p w:rsidR="00A62C96" w:rsidRDefault="00A62C96" w:rsidP="00A62C96">
      <w:pPr>
        <w:pStyle w:val="23"/>
        <w:suppressAutoHyphens/>
        <w:spacing w:before="0" w:after="0"/>
      </w:pPr>
      <w:bookmarkStart w:id="386" w:name="_Toc215646301"/>
      <w:r>
        <w:t xml:space="preserve">ГЛАВА 15. Нормативы градостроительного проектирования </w:t>
      </w:r>
    </w:p>
    <w:p w:rsidR="00A62C96" w:rsidRDefault="00A62C96" w:rsidP="00A62C96">
      <w:pPr>
        <w:pStyle w:val="23"/>
        <w:suppressAutoHyphens/>
        <w:spacing w:before="0" w:after="0"/>
      </w:pPr>
      <w:r>
        <w:t>зоны</w:t>
      </w:r>
      <w:bookmarkEnd w:id="383"/>
      <w:r>
        <w:t xml:space="preserve"> </w:t>
      </w:r>
      <w:bookmarkStart w:id="387" w:name="_Toc214432129"/>
      <w:r>
        <w:t>сельскохозяйственного использования</w:t>
      </w:r>
      <w:bookmarkEnd w:id="384"/>
      <w:bookmarkEnd w:id="385"/>
      <w:bookmarkEnd w:id="386"/>
      <w:bookmarkEnd w:id="387"/>
    </w:p>
    <w:p w:rsidR="00A62C96" w:rsidRPr="00DE33FB" w:rsidRDefault="00A62C96" w:rsidP="00A62C96">
      <w:pPr>
        <w:pStyle w:val="a3"/>
      </w:pPr>
    </w:p>
    <w:p w:rsidR="00A62C96" w:rsidRPr="00E45827" w:rsidRDefault="00A62C96" w:rsidP="00A62C96">
      <w:pPr>
        <w:pStyle w:val="21"/>
        <w:rPr>
          <w:b/>
        </w:rPr>
      </w:pPr>
      <w:bookmarkStart w:id="388" w:name="_Toc210448770"/>
      <w:bookmarkStart w:id="389" w:name="_Toc214432130"/>
      <w:bookmarkStart w:id="390" w:name="_Toc214434177"/>
      <w:bookmarkStart w:id="391" w:name="_Toc214962787"/>
      <w:bookmarkStart w:id="392" w:name="_Toc215646302"/>
      <w:r w:rsidRPr="00D651F1">
        <w:rPr>
          <w:b/>
        </w:rPr>
        <w:t>Статья</w:t>
      </w:r>
      <w:r>
        <w:rPr>
          <w:b/>
        </w:rPr>
        <w:t xml:space="preserve"> 63</w:t>
      </w:r>
      <w:r w:rsidRPr="00E45827">
        <w:rPr>
          <w:b/>
        </w:rPr>
        <w:t xml:space="preserve">. Зона сельскохозяйственного использования </w:t>
      </w:r>
      <w:bookmarkEnd w:id="388"/>
      <w:bookmarkEnd w:id="389"/>
      <w:bookmarkEnd w:id="390"/>
      <w:bookmarkEnd w:id="391"/>
      <w:bookmarkEnd w:id="392"/>
    </w:p>
    <w:p w:rsidR="00A62C96" w:rsidRPr="00346108" w:rsidRDefault="00A62C96" w:rsidP="00A62C96">
      <w:pPr>
        <w:pStyle w:val="a3"/>
        <w:spacing w:after="0"/>
      </w:pPr>
      <w:r w:rsidRPr="00346108">
        <w:t xml:space="preserve">1.  В состав зон сельскохозяйственного использования  на территории </w:t>
      </w:r>
      <w:r>
        <w:t>Дальне-Закорского</w:t>
      </w:r>
      <w:r w:rsidDel="0014277A">
        <w:t xml:space="preserve"> </w:t>
      </w:r>
      <w:r>
        <w:rPr>
          <w:sz w:val="28"/>
        </w:rPr>
        <w:t xml:space="preserve"> </w:t>
      </w:r>
      <w:r w:rsidRPr="00341B12">
        <w:t>МО</w:t>
      </w:r>
      <w:r w:rsidRPr="00346108">
        <w:t xml:space="preserve"> включаются: </w:t>
      </w:r>
    </w:p>
    <w:p w:rsidR="00A62C96" w:rsidRPr="00346108" w:rsidRDefault="00A62C96" w:rsidP="00A62C96">
      <w:pPr>
        <w:pStyle w:val="a3"/>
        <w:spacing w:after="0"/>
      </w:pPr>
      <w:r w:rsidRPr="00346108">
        <w:t xml:space="preserve">-  территории сельскохозяйственных угодий - пашни, сенокосы, пастбища, залежи; </w:t>
      </w:r>
    </w:p>
    <w:p w:rsidR="00A62C96" w:rsidRPr="00346108" w:rsidRDefault="00A62C96" w:rsidP="00A62C96">
      <w:pPr>
        <w:pStyle w:val="a3"/>
        <w:spacing w:after="0"/>
      </w:pPr>
      <w:r w:rsidRPr="00346108">
        <w:lastRenderedPageBreak/>
        <w:t>- территории, занятые производственными объектами сельскохозяйственного н</w:t>
      </w:r>
      <w:r w:rsidRPr="00346108">
        <w:t>а</w:t>
      </w:r>
      <w:r w:rsidRPr="00346108">
        <w:t>значения основной целью которых является обслуживание  нужд</w:t>
      </w:r>
      <w:r>
        <w:t xml:space="preserve"> поселения </w:t>
      </w:r>
      <w:r w:rsidRPr="00346108">
        <w:t>(снабжение населения овощами, ягодами, молоком, декоративными раст</w:t>
      </w:r>
      <w:r w:rsidRPr="00346108">
        <w:t>е</w:t>
      </w:r>
      <w:r w:rsidRPr="00346108">
        <w:t xml:space="preserve">ниями и т.д). </w:t>
      </w:r>
    </w:p>
    <w:p w:rsidR="00A62C96" w:rsidRPr="00346108" w:rsidRDefault="00A62C96" w:rsidP="00A62C96">
      <w:pPr>
        <w:pStyle w:val="a3"/>
        <w:spacing w:after="0"/>
      </w:pPr>
      <w:r w:rsidRPr="00346108">
        <w:t>2.  Требования к организации зон сельскохозяйственного использования следует принимать в соответствии с  Земельным кодексом Российской Федерации, а также зак</w:t>
      </w:r>
      <w:r w:rsidRPr="00346108">
        <w:t>о</w:t>
      </w:r>
      <w:r w:rsidRPr="00346108">
        <w:t>нодательством Российской Федерации в области санитарно-эпидемиологического благополучия насел</w:t>
      </w:r>
      <w:r w:rsidRPr="00346108">
        <w:t>е</w:t>
      </w:r>
      <w:r w:rsidRPr="00346108">
        <w:t>ния.</w:t>
      </w:r>
    </w:p>
    <w:p w:rsidR="00A62C96" w:rsidRPr="00346108" w:rsidRDefault="00A62C96" w:rsidP="00A62C96">
      <w:pPr>
        <w:pStyle w:val="a3"/>
        <w:spacing w:after="0"/>
      </w:pPr>
      <w:r w:rsidRPr="00346108">
        <w:t>3.  Земельные участки в составе зоны сельскохозяйственного использования - и</w:t>
      </w:r>
      <w:r w:rsidRPr="00346108">
        <w:t>с</w:t>
      </w:r>
      <w:r w:rsidRPr="00346108">
        <w:t xml:space="preserve">пользуются в целях ведения сельскохозяйственного производства до момента изменения вида их использования в соответствии с генеральным планом </w:t>
      </w:r>
      <w:r>
        <w:t>Дальне-Закорского</w:t>
      </w:r>
      <w:r>
        <w:rPr>
          <w:sz w:val="28"/>
        </w:rPr>
        <w:t xml:space="preserve"> </w:t>
      </w:r>
      <w:r w:rsidRPr="00341B12">
        <w:t>МО</w:t>
      </w:r>
      <w:r>
        <w:t xml:space="preserve"> </w:t>
      </w:r>
      <w:r w:rsidRPr="00346108">
        <w:t>и правилами землепользов</w:t>
      </w:r>
      <w:r w:rsidRPr="00346108">
        <w:t>а</w:t>
      </w:r>
      <w:r w:rsidRPr="00346108">
        <w:t>ния и застройки.</w:t>
      </w:r>
    </w:p>
    <w:p w:rsidR="00A62C96" w:rsidRPr="00346108" w:rsidRDefault="00A62C96" w:rsidP="00A62C96">
      <w:pPr>
        <w:pStyle w:val="a3"/>
        <w:spacing w:after="0"/>
      </w:pPr>
      <w:r w:rsidRPr="00346108">
        <w:t>В пределах указанного срока земли сельскохозяйственного использования могут предоставляться в аренду сельскохозяйственным предприятиям, крестьянским (ферме</w:t>
      </w:r>
      <w:r w:rsidRPr="00346108">
        <w:t>р</w:t>
      </w:r>
      <w:r w:rsidRPr="00346108">
        <w:t>ским) хозяйствам, гражданам для ведения сельского хозяйства, огородничества, выпаса скота и сенокошения, садово</w:t>
      </w:r>
      <w:r w:rsidRPr="00346108">
        <w:t>д</w:t>
      </w:r>
      <w:r w:rsidRPr="00346108">
        <w:t>ства, ведения питомнической работы.</w:t>
      </w:r>
    </w:p>
    <w:p w:rsidR="00A62C96" w:rsidRPr="00346108" w:rsidRDefault="00A62C96" w:rsidP="00A62C96">
      <w:pPr>
        <w:pStyle w:val="33"/>
        <w:spacing w:before="0" w:after="0"/>
        <w:ind w:firstLine="709"/>
        <w:jc w:val="both"/>
        <w:rPr>
          <w:b w:val="0"/>
        </w:rPr>
      </w:pPr>
      <w:bookmarkStart w:id="393" w:name="_Toc210448771"/>
    </w:p>
    <w:p w:rsidR="00A62C96" w:rsidRDefault="00A62C96" w:rsidP="00A62C96">
      <w:pPr>
        <w:pStyle w:val="21"/>
      </w:pPr>
      <w:bookmarkStart w:id="394" w:name="_Toc214432131"/>
      <w:bookmarkStart w:id="395" w:name="_Toc214434178"/>
      <w:bookmarkStart w:id="396" w:name="_Toc214962788"/>
      <w:bookmarkStart w:id="397" w:name="_Toc215646303"/>
      <w:r w:rsidRPr="00D651F1">
        <w:rPr>
          <w:b/>
        </w:rPr>
        <w:t>Статья</w:t>
      </w:r>
      <w:r>
        <w:rPr>
          <w:b/>
        </w:rPr>
        <w:t xml:space="preserve"> 64</w:t>
      </w:r>
      <w:r w:rsidRPr="00E45827">
        <w:rPr>
          <w:b/>
        </w:rPr>
        <w:t>. Зоны сельскохозяйственных угодий</w:t>
      </w:r>
      <w:bookmarkEnd w:id="393"/>
      <w:bookmarkEnd w:id="394"/>
      <w:bookmarkEnd w:id="395"/>
      <w:bookmarkEnd w:id="396"/>
      <w:bookmarkEnd w:id="397"/>
    </w:p>
    <w:p w:rsidR="00A62C96" w:rsidRPr="00346108" w:rsidRDefault="00A62C96" w:rsidP="00A62C96">
      <w:pPr>
        <w:pStyle w:val="a3"/>
        <w:spacing w:after="0"/>
      </w:pPr>
      <w:r w:rsidRPr="00346108">
        <w:t xml:space="preserve">1.  Зоны сельскохозяйственных угодий сохраняются в пределах границ населенного пункта </w:t>
      </w:r>
      <w:r>
        <w:t>Дальне-Закорского</w:t>
      </w:r>
      <w:r w:rsidDel="0014277A">
        <w:t xml:space="preserve"> </w:t>
      </w:r>
      <w:r>
        <w:rPr>
          <w:sz w:val="28"/>
        </w:rPr>
        <w:t xml:space="preserve"> </w:t>
      </w:r>
      <w:r w:rsidRPr="00341B12">
        <w:t>МО</w:t>
      </w:r>
      <w:r>
        <w:t xml:space="preserve"> </w:t>
      </w:r>
      <w:r w:rsidRPr="00346108">
        <w:t>при условии, если их санитарно-экологические характер</w:t>
      </w:r>
      <w:r w:rsidRPr="00346108">
        <w:t>и</w:t>
      </w:r>
      <w:r w:rsidRPr="00346108">
        <w:t>стики отвечают требованиям безопасности сельскохозяйственного производства. В пр</w:t>
      </w:r>
      <w:r w:rsidRPr="00346108">
        <w:t>о</w:t>
      </w:r>
      <w:r w:rsidRPr="00346108">
        <w:t>тивном случае приоритет использования должен быть изменён, например, для питомнической работы в целях озеленения (выращивание декоративных цв</w:t>
      </w:r>
      <w:r w:rsidRPr="00346108">
        <w:t>е</w:t>
      </w:r>
      <w:r w:rsidRPr="00346108">
        <w:t>тов, кустарников), либо для иных нужд.</w:t>
      </w:r>
    </w:p>
    <w:p w:rsidR="00A62C96" w:rsidRPr="00346108" w:rsidRDefault="00A62C96" w:rsidP="00A62C96">
      <w:pPr>
        <w:pStyle w:val="33"/>
        <w:spacing w:before="0" w:after="0"/>
        <w:ind w:firstLine="709"/>
        <w:jc w:val="both"/>
        <w:rPr>
          <w:b w:val="0"/>
        </w:rPr>
      </w:pPr>
      <w:bookmarkStart w:id="398" w:name="_Toc210448772"/>
    </w:p>
    <w:p w:rsidR="00A62C96" w:rsidRDefault="00A62C96" w:rsidP="00A62C96">
      <w:pPr>
        <w:pStyle w:val="23"/>
        <w:suppressAutoHyphens/>
        <w:spacing w:before="0" w:after="0"/>
      </w:pPr>
      <w:bookmarkStart w:id="399" w:name="_Toc214432134"/>
      <w:bookmarkStart w:id="400" w:name="_Toc214434180"/>
      <w:bookmarkStart w:id="401" w:name="_Toc214962790"/>
      <w:bookmarkStart w:id="402" w:name="_Toc215646305"/>
      <w:bookmarkEnd w:id="398"/>
    </w:p>
    <w:p w:rsidR="00A62C96" w:rsidRDefault="00A62C96" w:rsidP="00A62C96">
      <w:pPr>
        <w:pStyle w:val="23"/>
        <w:suppressAutoHyphens/>
        <w:spacing w:before="0" w:after="0"/>
      </w:pPr>
      <w:r>
        <w:t>ГЛАВА 16. Нормативы градостроительного проектирования</w:t>
      </w:r>
    </w:p>
    <w:p w:rsidR="00A62C96" w:rsidRDefault="00A62C96" w:rsidP="00A62C96">
      <w:pPr>
        <w:pStyle w:val="23"/>
        <w:suppressAutoHyphens/>
        <w:spacing w:before="0" w:after="0"/>
      </w:pPr>
      <w:r>
        <w:t>зоны</w:t>
      </w:r>
      <w:bookmarkEnd w:id="399"/>
      <w:r w:rsidRPr="004A70B3">
        <w:t xml:space="preserve"> </w:t>
      </w:r>
      <w:bookmarkStart w:id="403" w:name="_Toc214432135"/>
      <w:r>
        <w:t>рекреационного назначения</w:t>
      </w:r>
      <w:bookmarkEnd w:id="400"/>
      <w:bookmarkEnd w:id="401"/>
      <w:bookmarkEnd w:id="402"/>
      <w:bookmarkEnd w:id="403"/>
    </w:p>
    <w:p w:rsidR="00A62C96" w:rsidRDefault="00A62C96" w:rsidP="00A62C96">
      <w:pPr>
        <w:pStyle w:val="21"/>
        <w:rPr>
          <w:b/>
        </w:rPr>
      </w:pPr>
      <w:bookmarkStart w:id="404" w:name="_Toc210448774"/>
      <w:bookmarkStart w:id="405" w:name="_Toc214432136"/>
      <w:bookmarkStart w:id="406" w:name="_Toc214434181"/>
      <w:bookmarkStart w:id="407" w:name="_Toc214962791"/>
      <w:bookmarkStart w:id="408" w:name="_Toc215646306"/>
    </w:p>
    <w:p w:rsidR="00A62C96" w:rsidRPr="00031FE1" w:rsidRDefault="00A62C96" w:rsidP="00A62C96">
      <w:pPr>
        <w:pStyle w:val="21"/>
        <w:rPr>
          <w:b/>
        </w:rPr>
      </w:pPr>
      <w:r w:rsidRPr="00D651F1">
        <w:rPr>
          <w:b/>
        </w:rPr>
        <w:t>Статья</w:t>
      </w:r>
      <w:r>
        <w:rPr>
          <w:b/>
        </w:rPr>
        <w:t xml:space="preserve"> 66</w:t>
      </w:r>
      <w:r w:rsidRPr="00031FE1">
        <w:rPr>
          <w:b/>
        </w:rPr>
        <w:t xml:space="preserve">. Зона рекреационного назначения </w:t>
      </w:r>
      <w:bookmarkEnd w:id="404"/>
      <w:bookmarkEnd w:id="405"/>
      <w:bookmarkEnd w:id="406"/>
      <w:bookmarkEnd w:id="407"/>
      <w:bookmarkEnd w:id="408"/>
    </w:p>
    <w:p w:rsidR="00A62C96" w:rsidRPr="00346108" w:rsidRDefault="00A62C96" w:rsidP="00A62C96">
      <w:pPr>
        <w:pStyle w:val="a3"/>
        <w:spacing w:after="0"/>
      </w:pPr>
      <w:r w:rsidRPr="00346108">
        <w:t xml:space="preserve">1.  Рекреационная зона предназначена для организации отдыха населения в зеленом окружении и создания благоприятной среды в пределах застройки </w:t>
      </w:r>
      <w:r>
        <w:t>Дальне-Закорского</w:t>
      </w:r>
      <w:r w:rsidDel="0014277A">
        <w:t xml:space="preserve"> </w:t>
      </w:r>
      <w:r>
        <w:rPr>
          <w:sz w:val="28"/>
        </w:rPr>
        <w:t xml:space="preserve">  </w:t>
      </w:r>
      <w:r w:rsidRPr="00341B12">
        <w:t>МО</w:t>
      </w:r>
      <w:r w:rsidRPr="00346108">
        <w:t>.</w:t>
      </w:r>
    </w:p>
    <w:p w:rsidR="00A62C96" w:rsidRPr="00346108" w:rsidRDefault="00A62C96" w:rsidP="00A62C96">
      <w:pPr>
        <w:pStyle w:val="a3"/>
        <w:spacing w:after="0"/>
        <w:rPr>
          <w:color w:val="000000"/>
        </w:rPr>
      </w:pPr>
      <w:r w:rsidRPr="00346108">
        <w:t xml:space="preserve">Система рекреаций и озеленения </w:t>
      </w:r>
      <w:r>
        <w:t>Дальне-Закорского</w:t>
      </w:r>
      <w:r w:rsidDel="0014277A">
        <w:t xml:space="preserve"> </w:t>
      </w:r>
      <w:r>
        <w:rPr>
          <w:sz w:val="28"/>
        </w:rPr>
        <w:t xml:space="preserve"> </w:t>
      </w:r>
      <w:r w:rsidRPr="00341B12">
        <w:t>МО</w:t>
      </w:r>
      <w:r>
        <w:t xml:space="preserve"> </w:t>
      </w:r>
      <w:r w:rsidRPr="00346108">
        <w:t>образуется озелененн</w:t>
      </w:r>
      <w:r w:rsidRPr="00346108">
        <w:t>ы</w:t>
      </w:r>
      <w:r w:rsidRPr="00346108">
        <w:t>ми территориями общего пользования (</w:t>
      </w:r>
      <w:r>
        <w:rPr>
          <w:color w:val="000000"/>
        </w:rPr>
        <w:t>сады, скверы</w:t>
      </w:r>
      <w:r w:rsidRPr="00346108">
        <w:rPr>
          <w:color w:val="000000"/>
        </w:rPr>
        <w:t>). Рекреационные  функции в</w:t>
      </w:r>
      <w:r>
        <w:rPr>
          <w:color w:val="000000"/>
        </w:rPr>
        <w:t xml:space="preserve"> </w:t>
      </w:r>
      <w:r>
        <w:rPr>
          <w:color w:val="000000"/>
          <w:u w:val="single"/>
        </w:rPr>
        <w:t>Дальне-Закорском</w:t>
      </w:r>
      <w:r w:rsidRPr="00346108">
        <w:rPr>
          <w:color w:val="000000"/>
        </w:rPr>
        <w:t xml:space="preserve"> </w:t>
      </w:r>
      <w:r w:rsidRPr="00341B12">
        <w:t>МО</w:t>
      </w:r>
      <w:r w:rsidRPr="00346108">
        <w:rPr>
          <w:color w:val="000000"/>
        </w:rPr>
        <w:t xml:space="preserve"> выполняются также зелеными насаждениями особо охраняемых приро</w:t>
      </w:r>
      <w:r w:rsidRPr="00346108">
        <w:rPr>
          <w:color w:val="000000"/>
        </w:rPr>
        <w:t>д</w:t>
      </w:r>
      <w:r w:rsidRPr="00346108">
        <w:rPr>
          <w:color w:val="000000"/>
        </w:rPr>
        <w:t>ных территорий, защитных лесных территорий и территорий природоохранного назнач</w:t>
      </w:r>
      <w:r w:rsidRPr="00346108">
        <w:rPr>
          <w:color w:val="000000"/>
        </w:rPr>
        <w:t>е</w:t>
      </w:r>
      <w:r w:rsidRPr="00346108">
        <w:rPr>
          <w:color w:val="000000"/>
        </w:rPr>
        <w:t>ния.</w:t>
      </w:r>
    </w:p>
    <w:p w:rsidR="00A62C96" w:rsidRPr="00346108" w:rsidRDefault="00A62C96" w:rsidP="00A62C96">
      <w:pPr>
        <w:pStyle w:val="a3"/>
        <w:spacing w:after="0"/>
        <w:rPr>
          <w:color w:val="000000"/>
        </w:rPr>
      </w:pPr>
      <w:r w:rsidRPr="00346108">
        <w:t xml:space="preserve">2.  </w:t>
      </w:r>
      <w:r w:rsidRPr="00346108">
        <w:rPr>
          <w:color w:val="000000"/>
        </w:rPr>
        <w:t>Минимальные размеры площади объектов озеленения  общего пользования следует пр</w:t>
      </w:r>
      <w:r w:rsidRPr="00346108">
        <w:rPr>
          <w:color w:val="000000"/>
        </w:rPr>
        <w:t>и</w:t>
      </w:r>
      <w:r w:rsidRPr="00346108">
        <w:rPr>
          <w:color w:val="000000"/>
        </w:rPr>
        <w:t>нимать, га:</w:t>
      </w:r>
    </w:p>
    <w:p w:rsidR="00A62C96" w:rsidRPr="00346108" w:rsidRDefault="00A62C96" w:rsidP="00A62C96">
      <w:pPr>
        <w:pStyle w:val="a3"/>
        <w:spacing w:after="0"/>
        <w:rPr>
          <w:color w:val="000000"/>
        </w:rPr>
      </w:pPr>
      <w:r w:rsidRPr="00346108">
        <w:rPr>
          <w:color w:val="000000"/>
        </w:rPr>
        <w:t>парков районного значения – 10,0;</w:t>
      </w:r>
    </w:p>
    <w:p w:rsidR="00A62C96" w:rsidRPr="00346108" w:rsidRDefault="00A62C96" w:rsidP="00A62C96">
      <w:pPr>
        <w:pStyle w:val="a3"/>
        <w:spacing w:after="0"/>
        <w:rPr>
          <w:color w:val="000000"/>
        </w:rPr>
      </w:pPr>
      <w:r w:rsidRPr="00346108">
        <w:rPr>
          <w:color w:val="000000"/>
        </w:rPr>
        <w:t>садов жилых зон (микрорайонов) – 3,0;</w:t>
      </w:r>
    </w:p>
    <w:p w:rsidR="00A62C96" w:rsidRPr="00346108" w:rsidRDefault="00A62C96" w:rsidP="00A62C96">
      <w:pPr>
        <w:pStyle w:val="a3"/>
        <w:spacing w:after="0"/>
        <w:rPr>
          <w:color w:val="000000"/>
        </w:rPr>
      </w:pPr>
      <w:r w:rsidRPr="00346108">
        <w:rPr>
          <w:color w:val="000000"/>
        </w:rPr>
        <w:t>скверов - 0,5.</w:t>
      </w:r>
    </w:p>
    <w:p w:rsidR="00A62C96" w:rsidRPr="00346108" w:rsidRDefault="00A62C96" w:rsidP="00A62C96">
      <w:pPr>
        <w:pStyle w:val="a3"/>
        <w:spacing w:after="0"/>
        <w:rPr>
          <w:color w:val="000000"/>
        </w:rPr>
      </w:pPr>
      <w:r w:rsidRPr="00346108">
        <w:rPr>
          <w:color w:val="000000"/>
        </w:rPr>
        <w:t>Для условий реконструкции указанные размеры могут быть уменьшены, но не б</w:t>
      </w:r>
      <w:r w:rsidRPr="00346108">
        <w:rPr>
          <w:color w:val="000000"/>
        </w:rPr>
        <w:t>о</w:t>
      </w:r>
      <w:r w:rsidRPr="00346108">
        <w:rPr>
          <w:color w:val="000000"/>
        </w:rPr>
        <w:t>лее, чем на 20%.</w:t>
      </w:r>
    </w:p>
    <w:p w:rsidR="00A62C96" w:rsidRPr="00346108" w:rsidRDefault="00A62C96" w:rsidP="00A62C96">
      <w:pPr>
        <w:pStyle w:val="a3"/>
        <w:spacing w:after="0"/>
      </w:pPr>
      <w:r w:rsidRPr="00346108">
        <w:t>3.  Расчетное число единовременных посетителей территории  лесопарков след</w:t>
      </w:r>
      <w:r w:rsidRPr="00346108">
        <w:t>у</w:t>
      </w:r>
      <w:r w:rsidRPr="00346108">
        <w:t>ет принимать не более, чел./га :</w:t>
      </w:r>
    </w:p>
    <w:p w:rsidR="00A62C96" w:rsidRPr="00346108" w:rsidRDefault="00A62C96" w:rsidP="00A62C96">
      <w:pPr>
        <w:pStyle w:val="a3"/>
        <w:spacing w:after="0"/>
      </w:pPr>
      <w:r w:rsidRPr="00346108">
        <w:t>лесопарков– 10,</w:t>
      </w:r>
    </w:p>
    <w:p w:rsidR="00A62C96" w:rsidRPr="00346108" w:rsidRDefault="00A62C96" w:rsidP="00A62C96">
      <w:pPr>
        <w:pStyle w:val="a3"/>
        <w:spacing w:after="0"/>
      </w:pPr>
      <w:r w:rsidRPr="00346108">
        <w:t>лесов – 1-3.</w:t>
      </w:r>
    </w:p>
    <w:p w:rsidR="00A62C96" w:rsidRPr="00346108" w:rsidRDefault="00A62C96" w:rsidP="00A62C96">
      <w:pPr>
        <w:pStyle w:val="a3"/>
        <w:spacing w:after="0"/>
      </w:pPr>
      <w:r w:rsidRPr="00346108">
        <w:t>При числе единовременных посетителей 10-50 чел./га необходимо обеспечивать прокладку дорожно-тропиночной сети, а на опушках полян – почвозащитные п</w:t>
      </w:r>
      <w:r w:rsidRPr="00346108">
        <w:t>о</w:t>
      </w:r>
      <w:r w:rsidRPr="00346108">
        <w:t xml:space="preserve">садки; </w:t>
      </w:r>
    </w:p>
    <w:p w:rsidR="00A62C96" w:rsidRDefault="00A62C96" w:rsidP="00A62C96">
      <w:pPr>
        <w:pStyle w:val="a3"/>
        <w:spacing w:after="0"/>
      </w:pPr>
      <w:r w:rsidRPr="00346108">
        <w:t>При числе единовременных посетителей 50 чел./га и более – следует предусматри</w:t>
      </w:r>
      <w:r>
        <w:t>вать мероприятия по преобразов</w:t>
      </w:r>
      <w:r>
        <w:t>а</w:t>
      </w:r>
      <w:r>
        <w:t>нию лесного ландшафта в парковый.</w:t>
      </w:r>
    </w:p>
    <w:p w:rsidR="00A62C96" w:rsidRDefault="00A62C96" w:rsidP="00A62C96">
      <w:pPr>
        <w:pStyle w:val="21"/>
        <w:rPr>
          <w:b/>
        </w:rPr>
      </w:pPr>
      <w:bookmarkStart w:id="409" w:name="_Toc210448775"/>
      <w:bookmarkStart w:id="410" w:name="_Toc214432314"/>
      <w:bookmarkStart w:id="411" w:name="_Toc214434182"/>
      <w:bookmarkStart w:id="412" w:name="_Toc214962792"/>
      <w:bookmarkStart w:id="413" w:name="_Toc215646307"/>
    </w:p>
    <w:p w:rsidR="00A62C96" w:rsidRPr="00031FE1" w:rsidRDefault="00A62C96" w:rsidP="00A62C96">
      <w:pPr>
        <w:pStyle w:val="21"/>
        <w:rPr>
          <w:b/>
        </w:rPr>
      </w:pPr>
      <w:r w:rsidRPr="00D651F1">
        <w:rPr>
          <w:b/>
        </w:rPr>
        <w:lastRenderedPageBreak/>
        <w:t>Статья</w:t>
      </w:r>
      <w:r>
        <w:rPr>
          <w:b/>
        </w:rPr>
        <w:t xml:space="preserve"> </w:t>
      </w:r>
      <w:r w:rsidRPr="00031FE1">
        <w:rPr>
          <w:b/>
        </w:rPr>
        <w:t>6</w:t>
      </w:r>
      <w:r>
        <w:rPr>
          <w:b/>
        </w:rPr>
        <w:t>7</w:t>
      </w:r>
      <w:r w:rsidRPr="00031FE1">
        <w:rPr>
          <w:b/>
        </w:rPr>
        <w:t>. Озелененные территории общего пользования</w:t>
      </w:r>
      <w:bookmarkEnd w:id="409"/>
      <w:bookmarkEnd w:id="410"/>
      <w:bookmarkEnd w:id="411"/>
      <w:bookmarkEnd w:id="412"/>
      <w:bookmarkEnd w:id="413"/>
    </w:p>
    <w:p w:rsidR="00A62C96" w:rsidRDefault="00A62C96" w:rsidP="00A62C96">
      <w:pPr>
        <w:pStyle w:val="21"/>
        <w:rPr>
          <w:b/>
        </w:rPr>
      </w:pPr>
      <w:bookmarkStart w:id="414" w:name="_Toc209510125"/>
      <w:bookmarkStart w:id="415" w:name="_Toc210448776"/>
      <w:bookmarkStart w:id="416" w:name="_Toc214432315"/>
      <w:bookmarkStart w:id="417" w:name="_Toc214434183"/>
      <w:bookmarkStart w:id="418" w:name="_Toc214962793"/>
      <w:bookmarkStart w:id="419" w:name="_Toc215646308"/>
    </w:p>
    <w:p w:rsidR="00A62C96" w:rsidRPr="00031FE1" w:rsidRDefault="00A62C96" w:rsidP="00A62C96">
      <w:pPr>
        <w:pStyle w:val="21"/>
        <w:rPr>
          <w:b/>
        </w:rPr>
      </w:pPr>
      <w:r w:rsidRPr="00031FE1">
        <w:rPr>
          <w:b/>
        </w:rPr>
        <w:t xml:space="preserve">1. </w:t>
      </w:r>
      <w:r>
        <w:rPr>
          <w:b/>
        </w:rPr>
        <w:t>Л</w:t>
      </w:r>
      <w:r w:rsidRPr="00031FE1">
        <w:rPr>
          <w:b/>
        </w:rPr>
        <w:t>еса</w:t>
      </w:r>
      <w:bookmarkEnd w:id="414"/>
      <w:bookmarkEnd w:id="415"/>
      <w:bookmarkEnd w:id="416"/>
      <w:bookmarkEnd w:id="417"/>
      <w:bookmarkEnd w:id="418"/>
      <w:bookmarkEnd w:id="419"/>
      <w:r>
        <w:rPr>
          <w:b/>
        </w:rPr>
        <w:t xml:space="preserve"> населенного пункта</w:t>
      </w:r>
    </w:p>
    <w:p w:rsidR="00A62C96" w:rsidRPr="00346108" w:rsidRDefault="00A62C96" w:rsidP="00A62C96">
      <w:pPr>
        <w:pStyle w:val="21"/>
      </w:pPr>
      <w:r w:rsidRPr="00346108">
        <w:t xml:space="preserve">1.1.  </w:t>
      </w:r>
      <w:r>
        <w:t>Л</w:t>
      </w:r>
      <w:r w:rsidRPr="00346108">
        <w:t xml:space="preserve">еса </w:t>
      </w:r>
      <w:r>
        <w:t xml:space="preserve">населенного пункта </w:t>
      </w:r>
      <w:r w:rsidRPr="00346108">
        <w:t>представляют собой леса, расположенные вне зоны застройки, но в пределах границ населенного пункта. В зависимости от своего территор</w:t>
      </w:r>
      <w:r w:rsidRPr="00346108">
        <w:t>и</w:t>
      </w:r>
      <w:r w:rsidRPr="00346108">
        <w:t>ального расположения  леса выполняют как рекреационные, так и природоохранные фун</w:t>
      </w:r>
      <w:r w:rsidRPr="00346108">
        <w:t>к</w:t>
      </w:r>
      <w:r w:rsidRPr="00346108">
        <w:t>ции.</w:t>
      </w:r>
    </w:p>
    <w:p w:rsidR="00A62C96" w:rsidRPr="00346108" w:rsidRDefault="00A62C96" w:rsidP="00A62C96">
      <w:pPr>
        <w:pStyle w:val="21"/>
      </w:pPr>
      <w:r>
        <w:t>1</w:t>
      </w:r>
      <w:r w:rsidRPr="00346108">
        <w:t>.2. При определении размеров лесных участков, выделяемых для осуществления рекреационной деятельности, необходимо руководствоваться оптимальной рекреацио</w:t>
      </w:r>
      <w:r w:rsidRPr="00346108">
        <w:t>н</w:t>
      </w:r>
      <w:r w:rsidRPr="00346108">
        <w:t>ной нагрузкой на лесные экосистемы при соблюдении условий не</w:t>
      </w:r>
      <w:r>
        <w:t xml:space="preserve"> </w:t>
      </w:r>
      <w:r w:rsidRPr="00346108">
        <w:t>нанесения ущерба лесным  насажд</w:t>
      </w:r>
      <w:r w:rsidRPr="00346108">
        <w:t>е</w:t>
      </w:r>
      <w:r w:rsidRPr="00346108">
        <w:t>ниям и окружающей среде.</w:t>
      </w:r>
    </w:p>
    <w:p w:rsidR="00A62C96" w:rsidRDefault="00A62C96" w:rsidP="00A62C96">
      <w:pPr>
        <w:pStyle w:val="21"/>
      </w:pPr>
      <w:r w:rsidRPr="00346108">
        <w:t xml:space="preserve">1.3. В лесах </w:t>
      </w:r>
      <w:r>
        <w:t xml:space="preserve">населенного пункта </w:t>
      </w:r>
      <w:r w:rsidRPr="00346108">
        <w:t>допускается возведение временных построек (беседок, пунктов хранения</w:t>
      </w:r>
      <w:r>
        <w:t xml:space="preserve"> инвентаря и т.п.) и осуществление благоустройства лесных участков (размещения дорожно-тропиночной сети, информационных стендов по природ</w:t>
      </w:r>
      <w:r>
        <w:t>о</w:t>
      </w:r>
      <w:r>
        <w:t>охранной тематике, скамей, навесов от дождя, указателей направления движения, конте</w:t>
      </w:r>
      <w:r>
        <w:t>й</w:t>
      </w:r>
      <w:r>
        <w:t>неров для сбора мусора и др.). В зонах планируемого освоения лесов, в границах которых предусматривается строительство, реконструкция и эксплуатация объектов для осуществления рекреацио</w:t>
      </w:r>
      <w:r>
        <w:t>н</w:t>
      </w:r>
      <w:r>
        <w:t>ной деятельности, на соответствующих лесных участках допускается возведение физкультурно-оздоровительных, спортивных и спортивно-технических сооруж</w:t>
      </w:r>
      <w:r>
        <w:t>е</w:t>
      </w:r>
      <w:r>
        <w:t>ний.</w:t>
      </w:r>
    </w:p>
    <w:p w:rsidR="00A62C96" w:rsidRDefault="00A62C96" w:rsidP="00A62C96">
      <w:pPr>
        <w:pStyle w:val="21"/>
        <w:rPr>
          <w:color w:val="000000"/>
          <w:sz w:val="20"/>
          <w:szCs w:val="20"/>
        </w:rPr>
      </w:pPr>
      <w:r>
        <w:t xml:space="preserve"> </w:t>
      </w:r>
      <w:r w:rsidRPr="00D40565">
        <w:rPr>
          <w:i/>
          <w:color w:val="000000"/>
          <w:sz w:val="20"/>
          <w:szCs w:val="20"/>
        </w:rPr>
        <w:t>Примечание</w:t>
      </w:r>
      <w:r>
        <w:rPr>
          <w:color w:val="000000"/>
          <w:sz w:val="20"/>
          <w:szCs w:val="20"/>
        </w:rPr>
        <w:t xml:space="preserve"> - Размещение временных построек, физкультурно-оздоровительных, спортивных и спортивно-технических сооружений допускается, прежде всего, на участках, не занятых деревьями и ку</w:t>
      </w:r>
      <w:r>
        <w:rPr>
          <w:color w:val="000000"/>
          <w:sz w:val="20"/>
          <w:szCs w:val="20"/>
        </w:rPr>
        <w:t>с</w:t>
      </w:r>
      <w:r>
        <w:rPr>
          <w:color w:val="000000"/>
          <w:sz w:val="20"/>
          <w:szCs w:val="20"/>
        </w:rPr>
        <w:t>тарниками, а при их отсутствии – на участках, занятых наименее ценными лесными насаждениями, в местах, определенных в проекте освоения лесов.</w:t>
      </w:r>
    </w:p>
    <w:p w:rsidR="00A62C96" w:rsidRDefault="00A62C96" w:rsidP="00A62C96">
      <w:pPr>
        <w:pStyle w:val="21"/>
        <w:rPr>
          <w:color w:val="333333"/>
        </w:rPr>
      </w:pPr>
      <w:r w:rsidRPr="00346108">
        <w:t xml:space="preserve">1.4. </w:t>
      </w:r>
      <w:r w:rsidRPr="00346108">
        <w:rPr>
          <w:color w:val="333333"/>
        </w:rPr>
        <w:t xml:space="preserve">Расстояние между жилой застройкой и границей </w:t>
      </w:r>
      <w:r w:rsidRPr="00346108">
        <w:t>лесов</w:t>
      </w:r>
      <w:r>
        <w:t xml:space="preserve"> населенного пункта</w:t>
      </w:r>
      <w:r w:rsidRPr="00346108">
        <w:t>, лесо</w:t>
      </w:r>
      <w:r>
        <w:t xml:space="preserve">парков </w:t>
      </w:r>
      <w:r>
        <w:rPr>
          <w:color w:val="333333"/>
        </w:rPr>
        <w:t xml:space="preserve">следует принимать не менее </w:t>
      </w:r>
      <w:smartTag w:uri="urn:schemas-microsoft-com:office:smarttags" w:element="metricconverter">
        <w:smartTagPr>
          <w:attr w:name="ProductID" w:val="30 м"/>
        </w:smartTagPr>
        <w:r>
          <w:rPr>
            <w:color w:val="333333"/>
          </w:rPr>
          <w:t>30 м</w:t>
        </w:r>
      </w:smartTag>
      <w:r>
        <w:rPr>
          <w:color w:val="333333"/>
        </w:rPr>
        <w:t>. В данной зоне допускается устройство мес</w:t>
      </w:r>
      <w:r>
        <w:rPr>
          <w:color w:val="333333"/>
        </w:rPr>
        <w:t>т</w:t>
      </w:r>
      <w:r>
        <w:rPr>
          <w:color w:val="333333"/>
        </w:rPr>
        <w:t>ного или пожарного проезда, пешеходных аллей, площадок отдыха, сплошных зелёных посадок и запрещается размещение объектов, отрицательно влияющих на экологич</w:t>
      </w:r>
      <w:r>
        <w:rPr>
          <w:color w:val="333333"/>
        </w:rPr>
        <w:t>е</w:t>
      </w:r>
      <w:r>
        <w:rPr>
          <w:color w:val="333333"/>
        </w:rPr>
        <w:t>ские, санитарно-гигиенические и рекреационные условия (гаражи, промышленные предприятия), и площ</w:t>
      </w:r>
      <w:r>
        <w:rPr>
          <w:color w:val="333333"/>
        </w:rPr>
        <w:t>а</w:t>
      </w:r>
      <w:r>
        <w:rPr>
          <w:color w:val="333333"/>
        </w:rPr>
        <w:t>док для хозяйственных целей.</w:t>
      </w:r>
    </w:p>
    <w:p w:rsidR="00A62C96" w:rsidRDefault="00A62C96" w:rsidP="00A62C96">
      <w:pPr>
        <w:pStyle w:val="21"/>
      </w:pPr>
      <w:r>
        <w:t>Запрещается использовать для любых хозяйственных целей территорию лесопарка, прим</w:t>
      </w:r>
      <w:r>
        <w:t>ы</w:t>
      </w:r>
      <w:r>
        <w:t>кающую к жилой застройке.</w:t>
      </w:r>
    </w:p>
    <w:p w:rsidR="00A62C96" w:rsidRDefault="00A62C96" w:rsidP="00A62C96">
      <w:pPr>
        <w:pStyle w:val="21"/>
      </w:pPr>
    </w:p>
    <w:p w:rsidR="00A62C96" w:rsidRPr="00031FE1" w:rsidRDefault="00A62C96" w:rsidP="00A62C96">
      <w:pPr>
        <w:pStyle w:val="21"/>
        <w:rPr>
          <w:b/>
        </w:rPr>
      </w:pPr>
      <w:bookmarkStart w:id="420" w:name="_Toc207680066"/>
      <w:bookmarkStart w:id="421" w:name="_Toc209510127"/>
      <w:bookmarkStart w:id="422" w:name="_Toc210448778"/>
      <w:bookmarkStart w:id="423" w:name="_Toc214432317"/>
      <w:bookmarkStart w:id="424" w:name="_Toc214434185"/>
      <w:bookmarkStart w:id="425" w:name="_Toc214962795"/>
      <w:bookmarkStart w:id="426" w:name="_Toc215646310"/>
      <w:r>
        <w:rPr>
          <w:b/>
        </w:rPr>
        <w:t>2</w:t>
      </w:r>
      <w:r w:rsidRPr="00031FE1">
        <w:rPr>
          <w:b/>
        </w:rPr>
        <w:t>. Бульвары</w:t>
      </w:r>
      <w:bookmarkEnd w:id="420"/>
      <w:bookmarkEnd w:id="421"/>
      <w:bookmarkEnd w:id="422"/>
      <w:bookmarkEnd w:id="423"/>
      <w:bookmarkEnd w:id="424"/>
      <w:bookmarkEnd w:id="425"/>
      <w:bookmarkEnd w:id="426"/>
    </w:p>
    <w:p w:rsidR="00A62C96" w:rsidRPr="00346108" w:rsidRDefault="00A62C96" w:rsidP="00A62C96">
      <w:pPr>
        <w:pStyle w:val="21"/>
      </w:pPr>
      <w:r>
        <w:t>2</w:t>
      </w:r>
      <w:r w:rsidRPr="00346108">
        <w:t>.1. Бульвары и пешеходные аллеи следует предусматривать в направлении масс</w:t>
      </w:r>
      <w:r w:rsidRPr="00346108">
        <w:t>о</w:t>
      </w:r>
      <w:r w:rsidRPr="00346108">
        <w:t>вых потоков пешеходного движения. Размещение бульвара, его протяженность и шир</w:t>
      </w:r>
      <w:r w:rsidRPr="00346108">
        <w:t>и</w:t>
      </w:r>
      <w:r w:rsidRPr="00346108">
        <w:t>ну, а также место в поперечном профиле улицы следует определять с учетом архитекту</w:t>
      </w:r>
      <w:r w:rsidRPr="00346108">
        <w:t>р</w:t>
      </w:r>
      <w:r w:rsidRPr="00346108">
        <w:t xml:space="preserve">но-планировочного решения улицы и ее застройки. </w:t>
      </w:r>
    </w:p>
    <w:p w:rsidR="00A62C96" w:rsidRPr="00346108" w:rsidRDefault="00A62C96" w:rsidP="00A62C96">
      <w:pPr>
        <w:pStyle w:val="21"/>
      </w:pPr>
      <w:r>
        <w:t>2</w:t>
      </w:r>
      <w:r w:rsidRPr="00346108">
        <w:t>.2. Минимальное соотношение ширины и длины бульвара следует принимать не менее 1:3.</w:t>
      </w:r>
    </w:p>
    <w:p w:rsidR="00A62C96" w:rsidRPr="00346108" w:rsidRDefault="00A62C96" w:rsidP="00A62C96">
      <w:pPr>
        <w:pStyle w:val="21"/>
      </w:pPr>
      <w:r w:rsidRPr="00346108">
        <w:t>Ширину бульваров с одной продольной пешеходной аллеей следует принимать для бульваров, размещаемых:</w:t>
      </w:r>
    </w:p>
    <w:p w:rsidR="00A62C96" w:rsidRPr="00346108" w:rsidRDefault="00A62C96" w:rsidP="00A62C96">
      <w:pPr>
        <w:pStyle w:val="21"/>
      </w:pPr>
      <w:r w:rsidRPr="00346108">
        <w:t>- по оси улиц – не менее 18м;</w:t>
      </w:r>
    </w:p>
    <w:p w:rsidR="00A62C96" w:rsidRPr="00346108" w:rsidRDefault="00A62C96" w:rsidP="00A62C96">
      <w:pPr>
        <w:pStyle w:val="21"/>
      </w:pPr>
      <w:r w:rsidRPr="00346108">
        <w:t>- с одной стороны улицы между проезжей частью и застройкой – не менее 10м;</w:t>
      </w:r>
    </w:p>
    <w:p w:rsidR="00A62C96" w:rsidRPr="00346108" w:rsidRDefault="00A62C96" w:rsidP="00A62C96">
      <w:pPr>
        <w:pStyle w:val="21"/>
      </w:pPr>
      <w:r w:rsidRPr="00346108">
        <w:t>- вдоль жилых улиц  - от 18 до 30м.</w:t>
      </w:r>
    </w:p>
    <w:p w:rsidR="00A62C96" w:rsidRPr="00346108" w:rsidRDefault="00A62C96" w:rsidP="00A62C96">
      <w:pPr>
        <w:pStyle w:val="21"/>
      </w:pPr>
      <w:r>
        <w:t>2</w:t>
      </w:r>
      <w:r w:rsidRPr="00346108">
        <w:t>.3. При ширине бульвара 18-25м следует предусматривать устройство одной а</w:t>
      </w:r>
      <w:r w:rsidRPr="00346108">
        <w:t>л</w:t>
      </w:r>
      <w:r w:rsidRPr="00346108">
        <w:t>леи шириной 3-6м. На бульварах шириной более 25м следует устраивать дополнительно к основной а</w:t>
      </w:r>
      <w:r w:rsidRPr="00346108">
        <w:t>л</w:t>
      </w:r>
      <w:r w:rsidRPr="00346108">
        <w:t xml:space="preserve">лее дорожки шириной 1,5-3м. </w:t>
      </w:r>
    </w:p>
    <w:p w:rsidR="00A62C96" w:rsidRPr="00346108" w:rsidRDefault="00A62C96" w:rsidP="00A62C96">
      <w:pPr>
        <w:pStyle w:val="21"/>
      </w:pPr>
      <w:r w:rsidRPr="00346108">
        <w:t xml:space="preserve">Система входов на бульвар устраивается по длинным его сторонам с шагом не более </w:t>
      </w:r>
      <w:smartTag w:uri="urn:schemas-microsoft-com:office:smarttags" w:element="metricconverter">
        <w:smartTagPr>
          <w:attr w:name="ProductID" w:val="250 м"/>
        </w:smartTagPr>
        <w:r w:rsidRPr="00346108">
          <w:t>250 м</w:t>
        </w:r>
      </w:smartTag>
      <w:r w:rsidRPr="00346108">
        <w:t xml:space="preserve"> и учетом размещения пешеходных пер</w:t>
      </w:r>
      <w:r w:rsidRPr="00346108">
        <w:t>е</w:t>
      </w:r>
      <w:r w:rsidRPr="00346108">
        <w:t xml:space="preserve">ходов. </w:t>
      </w:r>
    </w:p>
    <w:p w:rsidR="00A62C96" w:rsidRPr="00346108" w:rsidRDefault="00A62C96" w:rsidP="00A62C96">
      <w:pPr>
        <w:pStyle w:val="21"/>
      </w:pPr>
      <w:r>
        <w:t>2</w:t>
      </w:r>
      <w:r w:rsidRPr="00346108">
        <w:t>.4. Рекомендуется принимать соотношение элементов территории бульвара в с</w:t>
      </w:r>
      <w:r w:rsidRPr="00346108">
        <w:t>о</w:t>
      </w:r>
      <w:r w:rsidRPr="00346108">
        <w:t xml:space="preserve">ответствии с </w:t>
      </w:r>
      <w:r>
        <w:t>таблицей №</w:t>
      </w:r>
      <w:r w:rsidRPr="00346108">
        <w:t xml:space="preserve"> 16.</w:t>
      </w:r>
    </w:p>
    <w:p w:rsidR="00A62C96" w:rsidRPr="00346108" w:rsidRDefault="00A62C96" w:rsidP="00A62C96">
      <w:pPr>
        <w:pStyle w:val="21"/>
      </w:pPr>
      <w:r>
        <w:t>2</w:t>
      </w:r>
      <w:r w:rsidRPr="00346108">
        <w:t>.5. На бульварах шириной более 50м  возможно размещение спортивных площ</w:t>
      </w:r>
      <w:r w:rsidRPr="00346108">
        <w:t>а</w:t>
      </w:r>
      <w:r w:rsidRPr="00346108">
        <w:t xml:space="preserve">док, водоемов, объектов рекреационного обслуживания, детских игровых </w:t>
      </w:r>
      <w:r w:rsidRPr="00346108">
        <w:lastRenderedPageBreak/>
        <w:t>комплексов, в</w:t>
      </w:r>
      <w:r w:rsidRPr="00346108">
        <w:t>е</w:t>
      </w:r>
      <w:r w:rsidRPr="00346108">
        <w:t>лодорожек и лыжных трасс при условии соответствия параметров качества окружающей среды гиги</w:t>
      </w:r>
      <w:r w:rsidRPr="00346108">
        <w:t>е</w:t>
      </w:r>
      <w:r w:rsidRPr="00346108">
        <w:t>ническим требованиям. Высота застройки не должна превышать 6м.</w:t>
      </w:r>
    </w:p>
    <w:p w:rsidR="00A62C96" w:rsidRDefault="00A62C96" w:rsidP="00A62C96">
      <w:pPr>
        <w:pStyle w:val="21"/>
      </w:pPr>
    </w:p>
    <w:p w:rsidR="00A62C96" w:rsidRDefault="00A62C96" w:rsidP="00A62C96">
      <w:pPr>
        <w:pStyle w:val="24"/>
        <w:autoSpaceDE/>
        <w:autoSpaceDN/>
        <w:adjustRightInd/>
        <w:ind w:firstLine="0"/>
      </w:pPr>
      <w:r>
        <w:t xml:space="preserve">          Таблица №16</w:t>
      </w:r>
    </w:p>
    <w:tbl>
      <w:tblPr>
        <w:tblW w:w="0" w:type="auto"/>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40"/>
        <w:gridCol w:w="2160"/>
        <w:gridCol w:w="1980"/>
        <w:gridCol w:w="1980"/>
      </w:tblGrid>
      <w:tr w:rsidR="00A62C96" w:rsidTr="003565C3">
        <w:tblPrEx>
          <w:tblCellMar>
            <w:top w:w="0" w:type="dxa"/>
            <w:bottom w:w="0" w:type="dxa"/>
          </w:tblCellMar>
        </w:tblPrEx>
        <w:trPr>
          <w:cantSplit/>
          <w:trHeight w:val="297"/>
          <w:jc w:val="center"/>
        </w:trPr>
        <w:tc>
          <w:tcPr>
            <w:tcW w:w="2340" w:type="dxa"/>
            <w:vMerge w:val="restart"/>
          </w:tcPr>
          <w:p w:rsidR="00A62C96" w:rsidRDefault="00A62C96" w:rsidP="003565C3">
            <w:pPr>
              <w:rPr>
                <w:sz w:val="22"/>
                <w:szCs w:val="22"/>
              </w:rPr>
            </w:pPr>
            <w:r>
              <w:rPr>
                <w:sz w:val="22"/>
                <w:szCs w:val="22"/>
              </w:rPr>
              <w:t>Ширина бульвара, м</w:t>
            </w:r>
          </w:p>
        </w:tc>
        <w:tc>
          <w:tcPr>
            <w:tcW w:w="6120" w:type="dxa"/>
            <w:gridSpan w:val="3"/>
          </w:tcPr>
          <w:p w:rsidR="00A62C96" w:rsidRDefault="00A62C96" w:rsidP="003565C3">
            <w:pPr>
              <w:jc w:val="center"/>
              <w:rPr>
                <w:sz w:val="22"/>
                <w:szCs w:val="22"/>
              </w:rPr>
            </w:pPr>
            <w:r>
              <w:rPr>
                <w:sz w:val="22"/>
                <w:szCs w:val="22"/>
              </w:rPr>
              <w:t>Элементы территории (% от общей площади)</w:t>
            </w:r>
          </w:p>
        </w:tc>
      </w:tr>
      <w:tr w:rsidR="00A62C96" w:rsidTr="003565C3">
        <w:tblPrEx>
          <w:tblCellMar>
            <w:top w:w="0" w:type="dxa"/>
            <w:bottom w:w="0" w:type="dxa"/>
          </w:tblCellMar>
        </w:tblPrEx>
        <w:trPr>
          <w:cantSplit/>
          <w:trHeight w:val="171"/>
          <w:jc w:val="center"/>
        </w:trPr>
        <w:tc>
          <w:tcPr>
            <w:tcW w:w="2340" w:type="dxa"/>
            <w:vMerge/>
          </w:tcPr>
          <w:p w:rsidR="00A62C96" w:rsidRDefault="00A62C96" w:rsidP="003565C3">
            <w:pPr>
              <w:rPr>
                <w:sz w:val="22"/>
                <w:szCs w:val="22"/>
              </w:rPr>
            </w:pPr>
          </w:p>
        </w:tc>
        <w:tc>
          <w:tcPr>
            <w:tcW w:w="2160" w:type="dxa"/>
          </w:tcPr>
          <w:p w:rsidR="00A62C96" w:rsidRDefault="00A62C96" w:rsidP="003565C3">
            <w:pPr>
              <w:jc w:val="center"/>
              <w:rPr>
                <w:sz w:val="22"/>
                <w:szCs w:val="22"/>
              </w:rPr>
            </w:pPr>
            <w:r>
              <w:rPr>
                <w:sz w:val="22"/>
                <w:szCs w:val="22"/>
              </w:rPr>
              <w:t>Зеленые насажд</w:t>
            </w:r>
            <w:r>
              <w:rPr>
                <w:sz w:val="22"/>
                <w:szCs w:val="22"/>
              </w:rPr>
              <w:t>е</w:t>
            </w:r>
            <w:r>
              <w:rPr>
                <w:sz w:val="22"/>
                <w:szCs w:val="22"/>
              </w:rPr>
              <w:t>ния и водоемы</w:t>
            </w:r>
          </w:p>
        </w:tc>
        <w:tc>
          <w:tcPr>
            <w:tcW w:w="1980" w:type="dxa"/>
          </w:tcPr>
          <w:p w:rsidR="00A62C96" w:rsidRDefault="00A62C96" w:rsidP="003565C3">
            <w:pPr>
              <w:jc w:val="center"/>
              <w:rPr>
                <w:sz w:val="22"/>
                <w:szCs w:val="22"/>
              </w:rPr>
            </w:pPr>
            <w:r>
              <w:rPr>
                <w:sz w:val="22"/>
                <w:szCs w:val="22"/>
              </w:rPr>
              <w:t>Аллеи, дорожки, пл</w:t>
            </w:r>
            <w:r>
              <w:rPr>
                <w:sz w:val="22"/>
                <w:szCs w:val="22"/>
              </w:rPr>
              <w:t>о</w:t>
            </w:r>
            <w:r>
              <w:rPr>
                <w:sz w:val="22"/>
                <w:szCs w:val="22"/>
              </w:rPr>
              <w:t>щадки</w:t>
            </w:r>
          </w:p>
        </w:tc>
        <w:tc>
          <w:tcPr>
            <w:tcW w:w="1980" w:type="dxa"/>
          </w:tcPr>
          <w:p w:rsidR="00A62C96" w:rsidRDefault="00A62C96" w:rsidP="003565C3">
            <w:pPr>
              <w:jc w:val="center"/>
              <w:rPr>
                <w:sz w:val="22"/>
                <w:szCs w:val="22"/>
              </w:rPr>
            </w:pPr>
            <w:r>
              <w:rPr>
                <w:sz w:val="22"/>
                <w:szCs w:val="22"/>
              </w:rPr>
              <w:t>Сооружения и</w:t>
            </w:r>
          </w:p>
          <w:p w:rsidR="00A62C96" w:rsidRDefault="00A62C96" w:rsidP="003565C3">
            <w:pPr>
              <w:jc w:val="center"/>
              <w:rPr>
                <w:sz w:val="22"/>
                <w:szCs w:val="22"/>
              </w:rPr>
            </w:pPr>
            <w:r>
              <w:rPr>
                <w:sz w:val="22"/>
                <w:szCs w:val="22"/>
              </w:rPr>
              <w:t>з</w:t>
            </w:r>
            <w:r>
              <w:rPr>
                <w:sz w:val="22"/>
                <w:szCs w:val="22"/>
              </w:rPr>
              <w:t>а</w:t>
            </w:r>
            <w:r>
              <w:rPr>
                <w:sz w:val="22"/>
                <w:szCs w:val="22"/>
              </w:rPr>
              <w:t>стройка</w:t>
            </w:r>
          </w:p>
        </w:tc>
      </w:tr>
      <w:tr w:rsidR="00A62C96" w:rsidTr="003565C3">
        <w:tblPrEx>
          <w:tblCellMar>
            <w:top w:w="0" w:type="dxa"/>
            <w:bottom w:w="0" w:type="dxa"/>
          </w:tblCellMar>
        </w:tblPrEx>
        <w:trPr>
          <w:trHeight w:val="909"/>
          <w:jc w:val="center"/>
        </w:trPr>
        <w:tc>
          <w:tcPr>
            <w:tcW w:w="2340" w:type="dxa"/>
          </w:tcPr>
          <w:p w:rsidR="00A62C96" w:rsidRDefault="00A62C96" w:rsidP="003565C3">
            <w:pPr>
              <w:rPr>
                <w:sz w:val="22"/>
                <w:szCs w:val="22"/>
              </w:rPr>
            </w:pPr>
            <w:r>
              <w:rPr>
                <w:sz w:val="22"/>
                <w:szCs w:val="22"/>
              </w:rPr>
              <w:t>18-25</w:t>
            </w:r>
          </w:p>
          <w:p w:rsidR="00A62C96" w:rsidRDefault="00A62C96" w:rsidP="003565C3">
            <w:pPr>
              <w:rPr>
                <w:sz w:val="22"/>
                <w:szCs w:val="22"/>
              </w:rPr>
            </w:pPr>
            <w:r>
              <w:rPr>
                <w:sz w:val="22"/>
                <w:szCs w:val="22"/>
              </w:rPr>
              <w:t>25-50</w:t>
            </w:r>
          </w:p>
          <w:p w:rsidR="00A62C96" w:rsidRDefault="00A62C96" w:rsidP="003565C3">
            <w:pPr>
              <w:rPr>
                <w:sz w:val="22"/>
                <w:szCs w:val="22"/>
              </w:rPr>
            </w:pPr>
            <w:r>
              <w:rPr>
                <w:sz w:val="22"/>
                <w:szCs w:val="22"/>
              </w:rPr>
              <w:t>Более 50</w:t>
            </w:r>
          </w:p>
        </w:tc>
        <w:tc>
          <w:tcPr>
            <w:tcW w:w="2160" w:type="dxa"/>
          </w:tcPr>
          <w:p w:rsidR="00A62C96" w:rsidRDefault="00A62C96" w:rsidP="003565C3">
            <w:pPr>
              <w:jc w:val="center"/>
              <w:rPr>
                <w:sz w:val="22"/>
                <w:szCs w:val="22"/>
              </w:rPr>
            </w:pPr>
            <w:r>
              <w:rPr>
                <w:sz w:val="22"/>
                <w:szCs w:val="22"/>
              </w:rPr>
              <w:t>70-75</w:t>
            </w:r>
          </w:p>
          <w:p w:rsidR="00A62C96" w:rsidRDefault="00A62C96" w:rsidP="003565C3">
            <w:pPr>
              <w:jc w:val="center"/>
              <w:rPr>
                <w:sz w:val="22"/>
                <w:szCs w:val="22"/>
              </w:rPr>
            </w:pPr>
            <w:r>
              <w:rPr>
                <w:sz w:val="22"/>
                <w:szCs w:val="22"/>
              </w:rPr>
              <w:t>75-80</w:t>
            </w:r>
          </w:p>
          <w:p w:rsidR="00A62C96" w:rsidRDefault="00A62C96" w:rsidP="003565C3">
            <w:pPr>
              <w:jc w:val="center"/>
              <w:rPr>
                <w:sz w:val="22"/>
                <w:szCs w:val="22"/>
              </w:rPr>
            </w:pPr>
            <w:r>
              <w:rPr>
                <w:sz w:val="22"/>
                <w:szCs w:val="22"/>
              </w:rPr>
              <w:t>65-70</w:t>
            </w:r>
          </w:p>
        </w:tc>
        <w:tc>
          <w:tcPr>
            <w:tcW w:w="1980" w:type="dxa"/>
          </w:tcPr>
          <w:p w:rsidR="00A62C96" w:rsidRDefault="00A62C96" w:rsidP="003565C3">
            <w:pPr>
              <w:jc w:val="center"/>
              <w:rPr>
                <w:sz w:val="22"/>
                <w:szCs w:val="22"/>
              </w:rPr>
            </w:pPr>
            <w:r>
              <w:rPr>
                <w:sz w:val="22"/>
                <w:szCs w:val="22"/>
              </w:rPr>
              <w:t>30-25</w:t>
            </w:r>
          </w:p>
          <w:p w:rsidR="00A62C96" w:rsidRDefault="00A62C96" w:rsidP="003565C3">
            <w:pPr>
              <w:jc w:val="center"/>
              <w:rPr>
                <w:sz w:val="22"/>
                <w:szCs w:val="22"/>
              </w:rPr>
            </w:pPr>
            <w:r>
              <w:rPr>
                <w:sz w:val="22"/>
                <w:szCs w:val="22"/>
              </w:rPr>
              <w:t>23-17</w:t>
            </w:r>
          </w:p>
          <w:p w:rsidR="00A62C96" w:rsidRDefault="00A62C96" w:rsidP="003565C3">
            <w:pPr>
              <w:jc w:val="center"/>
              <w:rPr>
                <w:sz w:val="22"/>
                <w:szCs w:val="22"/>
              </w:rPr>
            </w:pPr>
            <w:r>
              <w:rPr>
                <w:sz w:val="22"/>
                <w:szCs w:val="22"/>
              </w:rPr>
              <w:t>30-25</w:t>
            </w:r>
          </w:p>
        </w:tc>
        <w:tc>
          <w:tcPr>
            <w:tcW w:w="1980" w:type="dxa"/>
          </w:tcPr>
          <w:p w:rsidR="00A62C96" w:rsidRDefault="00A62C96" w:rsidP="003565C3">
            <w:pPr>
              <w:jc w:val="center"/>
              <w:rPr>
                <w:sz w:val="22"/>
                <w:szCs w:val="22"/>
              </w:rPr>
            </w:pPr>
            <w:r>
              <w:rPr>
                <w:sz w:val="22"/>
                <w:szCs w:val="22"/>
              </w:rPr>
              <w:t>-</w:t>
            </w:r>
          </w:p>
          <w:p w:rsidR="00A62C96" w:rsidRDefault="00A62C96" w:rsidP="003565C3">
            <w:pPr>
              <w:jc w:val="center"/>
              <w:rPr>
                <w:sz w:val="22"/>
                <w:szCs w:val="22"/>
              </w:rPr>
            </w:pPr>
            <w:r>
              <w:rPr>
                <w:sz w:val="22"/>
                <w:szCs w:val="22"/>
              </w:rPr>
              <w:t>2-3</w:t>
            </w:r>
          </w:p>
          <w:p w:rsidR="00A62C96" w:rsidRDefault="00A62C96" w:rsidP="003565C3">
            <w:pPr>
              <w:jc w:val="center"/>
              <w:rPr>
                <w:sz w:val="22"/>
                <w:szCs w:val="22"/>
              </w:rPr>
            </w:pPr>
            <w:r>
              <w:rPr>
                <w:sz w:val="22"/>
                <w:szCs w:val="22"/>
              </w:rPr>
              <w:t>Не более 5</w:t>
            </w:r>
          </w:p>
        </w:tc>
      </w:tr>
    </w:tbl>
    <w:p w:rsidR="00A62C96" w:rsidRDefault="00A62C96" w:rsidP="00A62C96">
      <w:pPr>
        <w:pStyle w:val="21"/>
      </w:pPr>
    </w:p>
    <w:p w:rsidR="00A62C96" w:rsidRPr="00031FE1" w:rsidRDefault="00A62C96" w:rsidP="00A62C96">
      <w:pPr>
        <w:pStyle w:val="21"/>
        <w:rPr>
          <w:b/>
        </w:rPr>
      </w:pPr>
      <w:bookmarkStart w:id="427" w:name="_Toc207680067"/>
      <w:bookmarkStart w:id="428" w:name="_Toc209510128"/>
      <w:bookmarkStart w:id="429" w:name="_Toc210448779"/>
      <w:bookmarkStart w:id="430" w:name="_Toc214432318"/>
      <w:bookmarkStart w:id="431" w:name="_Toc214434186"/>
      <w:bookmarkStart w:id="432" w:name="_Toc214962796"/>
      <w:bookmarkStart w:id="433" w:name="_Toc215646311"/>
      <w:r>
        <w:rPr>
          <w:b/>
        </w:rPr>
        <w:t>3</w:t>
      </w:r>
      <w:r w:rsidRPr="00031FE1">
        <w:rPr>
          <w:b/>
        </w:rPr>
        <w:t>. Сады и скверы</w:t>
      </w:r>
      <w:bookmarkEnd w:id="427"/>
      <w:bookmarkEnd w:id="428"/>
      <w:bookmarkEnd w:id="429"/>
      <w:bookmarkEnd w:id="430"/>
      <w:bookmarkEnd w:id="431"/>
      <w:bookmarkEnd w:id="432"/>
      <w:bookmarkEnd w:id="433"/>
    </w:p>
    <w:p w:rsidR="00A62C96" w:rsidRDefault="00A62C96" w:rsidP="00A62C96">
      <w:pPr>
        <w:pStyle w:val="21"/>
      </w:pPr>
      <w:r>
        <w:t>3</w:t>
      </w:r>
      <w:r w:rsidRPr="00346108">
        <w:t>.1.</w:t>
      </w:r>
      <w:r>
        <w:t xml:space="preserve"> Соотношение элементов территории садов и скверов следует принимать в с</w:t>
      </w:r>
      <w:r>
        <w:t>о</w:t>
      </w:r>
      <w:r>
        <w:t>ответствии с таблицей № 17.</w:t>
      </w:r>
    </w:p>
    <w:p w:rsidR="00A62C96" w:rsidRDefault="00A62C96" w:rsidP="00A62C96">
      <w:pPr>
        <w:pStyle w:val="21"/>
      </w:pPr>
    </w:p>
    <w:p w:rsidR="00A62C96" w:rsidRDefault="00A62C96" w:rsidP="00A62C96">
      <w:pPr>
        <w:pStyle w:val="af5"/>
        <w:tabs>
          <w:tab w:val="clear" w:pos="4677"/>
          <w:tab w:val="clear" w:pos="9355"/>
        </w:tabs>
      </w:pPr>
      <w:r>
        <w:t>Таблица №17</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34"/>
        <w:gridCol w:w="2563"/>
        <w:gridCol w:w="1570"/>
        <w:gridCol w:w="1496"/>
      </w:tblGrid>
      <w:tr w:rsidR="00A62C96" w:rsidTr="003565C3">
        <w:tblPrEx>
          <w:tblCellMar>
            <w:top w:w="0" w:type="dxa"/>
            <w:bottom w:w="0" w:type="dxa"/>
          </w:tblCellMar>
        </w:tblPrEx>
        <w:trPr>
          <w:cantSplit/>
          <w:trHeight w:val="270"/>
          <w:jc w:val="center"/>
        </w:trPr>
        <w:tc>
          <w:tcPr>
            <w:tcW w:w="3834" w:type="dxa"/>
            <w:vMerge w:val="restart"/>
          </w:tcPr>
          <w:p w:rsidR="00A62C96" w:rsidRDefault="00A62C96" w:rsidP="003565C3">
            <w:pPr>
              <w:jc w:val="center"/>
              <w:rPr>
                <w:sz w:val="22"/>
                <w:szCs w:val="22"/>
              </w:rPr>
            </w:pPr>
          </w:p>
          <w:p w:rsidR="00A62C96" w:rsidRDefault="00A62C96" w:rsidP="003565C3">
            <w:pPr>
              <w:jc w:val="center"/>
              <w:rPr>
                <w:sz w:val="22"/>
                <w:szCs w:val="22"/>
              </w:rPr>
            </w:pPr>
            <w:r>
              <w:rPr>
                <w:sz w:val="22"/>
                <w:szCs w:val="22"/>
              </w:rPr>
              <w:t xml:space="preserve">Объекты </w:t>
            </w:r>
          </w:p>
        </w:tc>
        <w:tc>
          <w:tcPr>
            <w:tcW w:w="5629" w:type="dxa"/>
            <w:gridSpan w:val="3"/>
          </w:tcPr>
          <w:p w:rsidR="00A62C96" w:rsidRDefault="00A62C96" w:rsidP="003565C3">
            <w:pPr>
              <w:jc w:val="center"/>
              <w:rPr>
                <w:sz w:val="22"/>
                <w:szCs w:val="22"/>
              </w:rPr>
            </w:pPr>
            <w:r>
              <w:rPr>
                <w:sz w:val="22"/>
                <w:szCs w:val="22"/>
              </w:rPr>
              <w:t>Элементы территории (% от общей площади)</w:t>
            </w:r>
          </w:p>
        </w:tc>
      </w:tr>
      <w:tr w:rsidR="00A62C96" w:rsidTr="003565C3">
        <w:tblPrEx>
          <w:tblCellMar>
            <w:top w:w="0" w:type="dxa"/>
            <w:bottom w:w="0" w:type="dxa"/>
          </w:tblCellMar>
        </w:tblPrEx>
        <w:trPr>
          <w:cantSplit/>
          <w:trHeight w:val="702"/>
          <w:jc w:val="center"/>
        </w:trPr>
        <w:tc>
          <w:tcPr>
            <w:tcW w:w="3834" w:type="dxa"/>
            <w:vMerge/>
          </w:tcPr>
          <w:p w:rsidR="00A62C96" w:rsidRDefault="00A62C96" w:rsidP="003565C3">
            <w:pPr>
              <w:rPr>
                <w:sz w:val="22"/>
                <w:szCs w:val="22"/>
              </w:rPr>
            </w:pPr>
          </w:p>
        </w:tc>
        <w:tc>
          <w:tcPr>
            <w:tcW w:w="2563" w:type="dxa"/>
          </w:tcPr>
          <w:p w:rsidR="00A62C96" w:rsidRDefault="00A62C96" w:rsidP="003565C3">
            <w:pPr>
              <w:jc w:val="center"/>
              <w:rPr>
                <w:sz w:val="22"/>
                <w:szCs w:val="22"/>
              </w:rPr>
            </w:pPr>
          </w:p>
          <w:p w:rsidR="00A62C96" w:rsidRDefault="00A62C96" w:rsidP="003565C3">
            <w:pPr>
              <w:jc w:val="center"/>
              <w:rPr>
                <w:sz w:val="22"/>
                <w:szCs w:val="22"/>
              </w:rPr>
            </w:pPr>
            <w:r>
              <w:rPr>
                <w:sz w:val="22"/>
                <w:szCs w:val="22"/>
              </w:rPr>
              <w:t>Зеленые насаждения и водоемы</w:t>
            </w:r>
          </w:p>
          <w:p w:rsidR="00A62C96" w:rsidRDefault="00A62C96" w:rsidP="003565C3">
            <w:pPr>
              <w:jc w:val="center"/>
              <w:rPr>
                <w:sz w:val="22"/>
                <w:szCs w:val="22"/>
              </w:rPr>
            </w:pPr>
          </w:p>
        </w:tc>
        <w:tc>
          <w:tcPr>
            <w:tcW w:w="1570" w:type="dxa"/>
          </w:tcPr>
          <w:p w:rsidR="00A62C96" w:rsidRDefault="00A62C96" w:rsidP="003565C3">
            <w:pPr>
              <w:jc w:val="center"/>
              <w:rPr>
                <w:sz w:val="22"/>
                <w:szCs w:val="22"/>
              </w:rPr>
            </w:pPr>
            <w:r>
              <w:rPr>
                <w:sz w:val="22"/>
                <w:szCs w:val="22"/>
              </w:rPr>
              <w:t>Аллеи, дорожки, площадки, м</w:t>
            </w:r>
            <w:r>
              <w:rPr>
                <w:sz w:val="22"/>
                <w:szCs w:val="22"/>
              </w:rPr>
              <w:t>а</w:t>
            </w:r>
            <w:r>
              <w:rPr>
                <w:sz w:val="22"/>
                <w:szCs w:val="22"/>
              </w:rPr>
              <w:t>лые формы</w:t>
            </w:r>
          </w:p>
        </w:tc>
        <w:tc>
          <w:tcPr>
            <w:tcW w:w="1496" w:type="dxa"/>
          </w:tcPr>
          <w:p w:rsidR="00A62C96" w:rsidRDefault="00A62C96" w:rsidP="003565C3">
            <w:pPr>
              <w:jc w:val="center"/>
              <w:rPr>
                <w:sz w:val="22"/>
                <w:szCs w:val="22"/>
              </w:rPr>
            </w:pPr>
            <w:r>
              <w:rPr>
                <w:sz w:val="22"/>
                <w:szCs w:val="22"/>
              </w:rPr>
              <w:t>Сооружения и застройка</w:t>
            </w:r>
          </w:p>
          <w:p w:rsidR="00A62C96" w:rsidRDefault="00A62C96" w:rsidP="003565C3">
            <w:pPr>
              <w:jc w:val="center"/>
              <w:rPr>
                <w:sz w:val="22"/>
                <w:szCs w:val="22"/>
              </w:rPr>
            </w:pPr>
          </w:p>
          <w:p w:rsidR="00A62C96" w:rsidRDefault="00A62C96" w:rsidP="003565C3">
            <w:pPr>
              <w:jc w:val="center"/>
              <w:rPr>
                <w:sz w:val="22"/>
                <w:szCs w:val="22"/>
              </w:rPr>
            </w:pPr>
          </w:p>
        </w:tc>
      </w:tr>
      <w:tr w:rsidR="00A62C96" w:rsidTr="003565C3">
        <w:tblPrEx>
          <w:tblCellMar>
            <w:top w:w="0" w:type="dxa"/>
            <w:bottom w:w="0" w:type="dxa"/>
          </w:tblCellMar>
        </w:tblPrEx>
        <w:trPr>
          <w:trHeight w:val="198"/>
          <w:jc w:val="center"/>
        </w:trPr>
        <w:tc>
          <w:tcPr>
            <w:tcW w:w="3834" w:type="dxa"/>
          </w:tcPr>
          <w:p w:rsidR="00A62C96" w:rsidRDefault="00A62C96" w:rsidP="003565C3">
            <w:pPr>
              <w:rPr>
                <w:sz w:val="22"/>
                <w:szCs w:val="22"/>
              </w:rPr>
            </w:pPr>
            <w:r>
              <w:rPr>
                <w:sz w:val="22"/>
                <w:szCs w:val="22"/>
              </w:rPr>
              <w:t xml:space="preserve"> Сад</w:t>
            </w:r>
          </w:p>
        </w:tc>
        <w:tc>
          <w:tcPr>
            <w:tcW w:w="2563" w:type="dxa"/>
          </w:tcPr>
          <w:p w:rsidR="00A62C96" w:rsidRDefault="00A62C96" w:rsidP="003565C3">
            <w:pPr>
              <w:jc w:val="center"/>
              <w:rPr>
                <w:sz w:val="22"/>
                <w:szCs w:val="22"/>
              </w:rPr>
            </w:pPr>
            <w:r>
              <w:rPr>
                <w:sz w:val="22"/>
                <w:szCs w:val="22"/>
              </w:rPr>
              <w:t>80-90</w:t>
            </w:r>
          </w:p>
        </w:tc>
        <w:tc>
          <w:tcPr>
            <w:tcW w:w="1570" w:type="dxa"/>
          </w:tcPr>
          <w:p w:rsidR="00A62C96" w:rsidRDefault="00A62C96" w:rsidP="003565C3">
            <w:pPr>
              <w:jc w:val="center"/>
              <w:rPr>
                <w:sz w:val="22"/>
                <w:szCs w:val="22"/>
              </w:rPr>
            </w:pPr>
            <w:r>
              <w:rPr>
                <w:sz w:val="22"/>
                <w:szCs w:val="22"/>
              </w:rPr>
              <w:t>15-8</w:t>
            </w:r>
          </w:p>
        </w:tc>
        <w:tc>
          <w:tcPr>
            <w:tcW w:w="1496" w:type="dxa"/>
          </w:tcPr>
          <w:p w:rsidR="00A62C96" w:rsidRDefault="00A62C96" w:rsidP="003565C3">
            <w:pPr>
              <w:jc w:val="center"/>
              <w:rPr>
                <w:sz w:val="22"/>
                <w:szCs w:val="22"/>
              </w:rPr>
            </w:pPr>
            <w:r>
              <w:rPr>
                <w:sz w:val="22"/>
                <w:szCs w:val="22"/>
              </w:rPr>
              <w:t>5-2</w:t>
            </w:r>
          </w:p>
        </w:tc>
      </w:tr>
      <w:tr w:rsidR="00A62C96" w:rsidTr="003565C3">
        <w:tblPrEx>
          <w:tblCellMar>
            <w:top w:w="0" w:type="dxa"/>
            <w:bottom w:w="0" w:type="dxa"/>
          </w:tblCellMar>
        </w:tblPrEx>
        <w:trPr>
          <w:trHeight w:val="324"/>
          <w:jc w:val="center"/>
        </w:trPr>
        <w:tc>
          <w:tcPr>
            <w:tcW w:w="3834" w:type="dxa"/>
          </w:tcPr>
          <w:p w:rsidR="00A62C96" w:rsidRDefault="00A62C96" w:rsidP="003565C3">
            <w:pPr>
              <w:rPr>
                <w:sz w:val="22"/>
                <w:szCs w:val="22"/>
              </w:rPr>
            </w:pPr>
            <w:r>
              <w:rPr>
                <w:sz w:val="22"/>
                <w:szCs w:val="22"/>
              </w:rPr>
              <w:t>Скверы на улицах и площадях</w:t>
            </w:r>
          </w:p>
        </w:tc>
        <w:tc>
          <w:tcPr>
            <w:tcW w:w="2563" w:type="dxa"/>
          </w:tcPr>
          <w:p w:rsidR="00A62C96" w:rsidRDefault="00A62C96" w:rsidP="003565C3">
            <w:pPr>
              <w:jc w:val="center"/>
              <w:rPr>
                <w:sz w:val="22"/>
                <w:szCs w:val="22"/>
              </w:rPr>
            </w:pPr>
            <w:r>
              <w:rPr>
                <w:sz w:val="22"/>
                <w:szCs w:val="22"/>
              </w:rPr>
              <w:t>60-75</w:t>
            </w:r>
          </w:p>
        </w:tc>
        <w:tc>
          <w:tcPr>
            <w:tcW w:w="1570" w:type="dxa"/>
          </w:tcPr>
          <w:p w:rsidR="00A62C96" w:rsidRDefault="00A62C96" w:rsidP="003565C3">
            <w:pPr>
              <w:jc w:val="center"/>
              <w:rPr>
                <w:sz w:val="22"/>
                <w:szCs w:val="22"/>
              </w:rPr>
            </w:pPr>
            <w:r>
              <w:rPr>
                <w:sz w:val="22"/>
                <w:szCs w:val="22"/>
              </w:rPr>
              <w:t>40-25</w:t>
            </w:r>
          </w:p>
        </w:tc>
        <w:tc>
          <w:tcPr>
            <w:tcW w:w="1496" w:type="dxa"/>
          </w:tcPr>
          <w:p w:rsidR="00A62C96" w:rsidRDefault="00A62C96" w:rsidP="003565C3">
            <w:pPr>
              <w:jc w:val="center"/>
              <w:rPr>
                <w:sz w:val="22"/>
                <w:szCs w:val="22"/>
              </w:rPr>
            </w:pPr>
            <w:r>
              <w:rPr>
                <w:sz w:val="22"/>
                <w:szCs w:val="22"/>
              </w:rPr>
              <w:t>-</w:t>
            </w:r>
          </w:p>
        </w:tc>
      </w:tr>
      <w:tr w:rsidR="00A62C96" w:rsidTr="003565C3">
        <w:tblPrEx>
          <w:tblCellMar>
            <w:top w:w="0" w:type="dxa"/>
            <w:bottom w:w="0" w:type="dxa"/>
          </w:tblCellMar>
        </w:tblPrEx>
        <w:trPr>
          <w:trHeight w:val="468"/>
          <w:jc w:val="center"/>
        </w:trPr>
        <w:tc>
          <w:tcPr>
            <w:tcW w:w="3834" w:type="dxa"/>
            <w:tcBorders>
              <w:right w:val="single" w:sz="4" w:space="0" w:color="auto"/>
            </w:tcBorders>
          </w:tcPr>
          <w:p w:rsidR="00A62C96" w:rsidRDefault="00A62C96" w:rsidP="003565C3">
            <w:pPr>
              <w:rPr>
                <w:sz w:val="22"/>
                <w:szCs w:val="22"/>
              </w:rPr>
            </w:pPr>
            <w:r>
              <w:rPr>
                <w:sz w:val="22"/>
                <w:szCs w:val="22"/>
              </w:rPr>
              <w:t>Скверы в жилых районах, на жилых улицах, перед отдельными зданиями</w:t>
            </w:r>
          </w:p>
        </w:tc>
        <w:tc>
          <w:tcPr>
            <w:tcW w:w="2563" w:type="dxa"/>
            <w:tcBorders>
              <w:left w:val="single" w:sz="4" w:space="0" w:color="auto"/>
              <w:bottom w:val="single" w:sz="4" w:space="0" w:color="auto"/>
            </w:tcBorders>
          </w:tcPr>
          <w:p w:rsidR="00A62C96" w:rsidRDefault="00A62C96" w:rsidP="003565C3">
            <w:pPr>
              <w:jc w:val="center"/>
              <w:rPr>
                <w:sz w:val="22"/>
                <w:szCs w:val="22"/>
              </w:rPr>
            </w:pPr>
          </w:p>
          <w:p w:rsidR="00A62C96" w:rsidRDefault="00A62C96" w:rsidP="003565C3">
            <w:pPr>
              <w:jc w:val="center"/>
              <w:rPr>
                <w:sz w:val="22"/>
                <w:szCs w:val="22"/>
              </w:rPr>
            </w:pPr>
            <w:r>
              <w:rPr>
                <w:sz w:val="22"/>
                <w:szCs w:val="22"/>
              </w:rPr>
              <w:t>70-80</w:t>
            </w:r>
          </w:p>
        </w:tc>
        <w:tc>
          <w:tcPr>
            <w:tcW w:w="1570" w:type="dxa"/>
          </w:tcPr>
          <w:p w:rsidR="00A62C96" w:rsidRDefault="00A62C96" w:rsidP="003565C3">
            <w:pPr>
              <w:jc w:val="center"/>
              <w:rPr>
                <w:sz w:val="22"/>
                <w:szCs w:val="22"/>
              </w:rPr>
            </w:pPr>
          </w:p>
          <w:p w:rsidR="00A62C96" w:rsidRDefault="00A62C96" w:rsidP="003565C3">
            <w:pPr>
              <w:jc w:val="center"/>
              <w:rPr>
                <w:sz w:val="22"/>
                <w:szCs w:val="22"/>
              </w:rPr>
            </w:pPr>
            <w:r>
              <w:rPr>
                <w:sz w:val="22"/>
                <w:szCs w:val="22"/>
              </w:rPr>
              <w:t>30-20</w:t>
            </w:r>
          </w:p>
        </w:tc>
        <w:tc>
          <w:tcPr>
            <w:tcW w:w="1496" w:type="dxa"/>
          </w:tcPr>
          <w:p w:rsidR="00A62C96" w:rsidRDefault="00A62C96" w:rsidP="003565C3">
            <w:pPr>
              <w:jc w:val="center"/>
              <w:rPr>
                <w:sz w:val="22"/>
                <w:szCs w:val="22"/>
              </w:rPr>
            </w:pPr>
          </w:p>
          <w:p w:rsidR="00A62C96" w:rsidRDefault="00A62C96" w:rsidP="003565C3">
            <w:pPr>
              <w:jc w:val="center"/>
              <w:rPr>
                <w:sz w:val="22"/>
                <w:szCs w:val="22"/>
              </w:rPr>
            </w:pPr>
            <w:r>
              <w:rPr>
                <w:sz w:val="22"/>
                <w:szCs w:val="22"/>
              </w:rPr>
              <w:t>-</w:t>
            </w:r>
          </w:p>
        </w:tc>
      </w:tr>
    </w:tbl>
    <w:p w:rsidR="00A62C96" w:rsidRDefault="00A62C96" w:rsidP="00A62C96">
      <w:pPr>
        <w:ind w:firstLine="709"/>
        <w:rPr>
          <w:sz w:val="20"/>
          <w:szCs w:val="20"/>
        </w:rPr>
      </w:pPr>
      <w:bookmarkStart w:id="434" w:name="_Toc207680068"/>
      <w:bookmarkStart w:id="435" w:name="_Toc208831576"/>
      <w:bookmarkStart w:id="436" w:name="_Toc209510129"/>
      <w:r w:rsidRPr="00D40565">
        <w:rPr>
          <w:i/>
          <w:sz w:val="20"/>
          <w:szCs w:val="20"/>
        </w:rPr>
        <w:t>Примечание</w:t>
      </w:r>
      <w:r w:rsidRPr="00D40565">
        <w:rPr>
          <w:b/>
          <w:i/>
          <w:sz w:val="20"/>
          <w:szCs w:val="20"/>
        </w:rPr>
        <w:t xml:space="preserve"> </w:t>
      </w:r>
      <w:r w:rsidRPr="00D40565">
        <w:rPr>
          <w:sz w:val="20"/>
          <w:szCs w:val="20"/>
        </w:rPr>
        <w:t>-  На территории скверов запрещается строительство капитальных или временных сооружений за исключением памятников, фонтанов и других м</w:t>
      </w:r>
      <w:r w:rsidRPr="00D40565">
        <w:rPr>
          <w:sz w:val="20"/>
          <w:szCs w:val="20"/>
        </w:rPr>
        <w:t>а</w:t>
      </w:r>
      <w:r w:rsidRPr="00D40565">
        <w:rPr>
          <w:sz w:val="20"/>
          <w:szCs w:val="20"/>
        </w:rPr>
        <w:t>лых форм.</w:t>
      </w:r>
      <w:bookmarkEnd w:id="434"/>
      <w:bookmarkEnd w:id="435"/>
      <w:bookmarkEnd w:id="436"/>
    </w:p>
    <w:p w:rsidR="00A62C96" w:rsidRPr="00D40565" w:rsidRDefault="00A62C96" w:rsidP="00A62C96">
      <w:pPr>
        <w:ind w:firstLine="709"/>
        <w:rPr>
          <w:sz w:val="20"/>
          <w:szCs w:val="20"/>
        </w:rPr>
      </w:pPr>
    </w:p>
    <w:p w:rsidR="00A62C96" w:rsidRPr="00644DE2" w:rsidRDefault="00A62C96" w:rsidP="00A62C96">
      <w:pPr>
        <w:ind w:firstLine="709"/>
        <w:jc w:val="both"/>
        <w:rPr>
          <w:b/>
        </w:rPr>
      </w:pPr>
      <w:bookmarkStart w:id="437" w:name="_Toc210448780"/>
      <w:bookmarkStart w:id="438" w:name="_Toc214432319"/>
      <w:bookmarkStart w:id="439" w:name="_Toc214434187"/>
      <w:bookmarkStart w:id="440" w:name="_Toc214962797"/>
      <w:bookmarkStart w:id="441" w:name="_Toc215646312"/>
      <w:r>
        <w:rPr>
          <w:b/>
        </w:rPr>
        <w:t>4.</w:t>
      </w:r>
      <w:r w:rsidRPr="00031FE1">
        <w:rPr>
          <w:b/>
        </w:rPr>
        <w:t xml:space="preserve"> </w:t>
      </w:r>
      <w:r w:rsidRPr="00644DE2">
        <w:rPr>
          <w:b/>
        </w:rPr>
        <w:t xml:space="preserve">Зоны организации кратковременного и длительного отдыха </w:t>
      </w:r>
      <w:r w:rsidRPr="00644DE2">
        <w:rPr>
          <w:b/>
        </w:rPr>
        <w:br/>
        <w:t>в при</w:t>
      </w:r>
      <w:r>
        <w:rPr>
          <w:b/>
        </w:rPr>
        <w:t>поселенческой</w:t>
      </w:r>
      <w:r w:rsidRPr="00644DE2">
        <w:rPr>
          <w:b/>
        </w:rPr>
        <w:t xml:space="preserve"> зоне</w:t>
      </w:r>
      <w:bookmarkEnd w:id="437"/>
      <w:bookmarkEnd w:id="438"/>
      <w:bookmarkEnd w:id="439"/>
      <w:bookmarkEnd w:id="440"/>
      <w:bookmarkEnd w:id="441"/>
    </w:p>
    <w:p w:rsidR="00A62C96" w:rsidRPr="00346108" w:rsidRDefault="00A62C96" w:rsidP="00A62C96">
      <w:pPr>
        <w:pStyle w:val="a3"/>
        <w:spacing w:after="0"/>
      </w:pPr>
      <w:r>
        <w:t>4.</w:t>
      </w:r>
      <w:r w:rsidRPr="00346108">
        <w:t xml:space="preserve">1.  Границы зон </w:t>
      </w:r>
      <w:r w:rsidRPr="00346108">
        <w:rPr>
          <w:color w:val="000000"/>
        </w:rPr>
        <w:t>организации кратковременного и длительного отдыха за пред</w:t>
      </w:r>
      <w:r w:rsidRPr="00346108">
        <w:rPr>
          <w:color w:val="000000"/>
        </w:rPr>
        <w:t>е</w:t>
      </w:r>
      <w:r w:rsidRPr="00346108">
        <w:rPr>
          <w:color w:val="000000"/>
        </w:rPr>
        <w:t xml:space="preserve">лами границ населенного пункта </w:t>
      </w:r>
      <w:r w:rsidRPr="00346108">
        <w:t>устанавливаются в соответствии с численностью отд</w:t>
      </w:r>
      <w:r w:rsidRPr="00346108">
        <w:t>ы</w:t>
      </w:r>
      <w:r w:rsidRPr="00346108">
        <w:t>хающих в пиковый период и наличием рекреационных ресурсов, а также транспортной доступностью мест отдыха от мест проживания.</w:t>
      </w:r>
    </w:p>
    <w:p w:rsidR="00A62C96" w:rsidRPr="00346108" w:rsidRDefault="00A62C96" w:rsidP="00A62C96">
      <w:pPr>
        <w:pStyle w:val="a3"/>
        <w:spacing w:after="0"/>
      </w:pPr>
      <w:r w:rsidRPr="00346108">
        <w:t>В их пределах выделяются подзоны длительного и кратк</w:t>
      </w:r>
      <w:r w:rsidRPr="00346108">
        <w:t>о</w:t>
      </w:r>
      <w:r w:rsidRPr="00346108">
        <w:t>временного отдыха.</w:t>
      </w:r>
    </w:p>
    <w:p w:rsidR="00A62C96" w:rsidRPr="00346108" w:rsidRDefault="00A62C96" w:rsidP="00A62C96">
      <w:pPr>
        <w:pStyle w:val="a3"/>
        <w:spacing w:after="0"/>
      </w:pPr>
      <w:r>
        <w:t>5.</w:t>
      </w:r>
      <w:r w:rsidRPr="00346108">
        <w:t>2.</w:t>
      </w:r>
      <w:r w:rsidRPr="00346108">
        <w:rPr>
          <w:color w:val="000000"/>
        </w:rPr>
        <w:t xml:space="preserve"> </w:t>
      </w:r>
      <w:r w:rsidRPr="00346108">
        <w:t xml:space="preserve"> Размещение зон массового кратковременного отдыха для жителей </w:t>
      </w:r>
      <w:r>
        <w:t>Дальне-Закорского</w:t>
      </w:r>
      <w:r w:rsidDel="0014277A">
        <w:t xml:space="preserve"> </w:t>
      </w:r>
      <w:r>
        <w:rPr>
          <w:sz w:val="28"/>
        </w:rPr>
        <w:t xml:space="preserve"> </w:t>
      </w:r>
      <w:r w:rsidRPr="00341B12">
        <w:t>МО</w:t>
      </w:r>
      <w:r w:rsidRPr="00346108">
        <w:t xml:space="preserve"> </w:t>
      </w:r>
      <w:r>
        <w:t xml:space="preserve">и туристов </w:t>
      </w:r>
      <w:r w:rsidRPr="00346108">
        <w:t>следует  предусматривать с учетом  традиционно сложивши</w:t>
      </w:r>
      <w:r w:rsidRPr="00346108">
        <w:t>х</w:t>
      </w:r>
      <w:r w:rsidRPr="00346108">
        <w:t>ся мест отдыха  в пределах  доступности на общественном транспорте не более 1 часа от места проживания.</w:t>
      </w:r>
    </w:p>
    <w:p w:rsidR="00A62C96" w:rsidRPr="00346108" w:rsidRDefault="00A62C96" w:rsidP="00A62C96">
      <w:pPr>
        <w:pStyle w:val="a3"/>
        <w:spacing w:after="0"/>
      </w:pPr>
      <w:r w:rsidRPr="00346108">
        <w:t>Размеры территории для массового кратковременного отдыха  могут приниматься  ориентировочно из расчёта 500-1000м</w:t>
      </w:r>
      <w:r w:rsidRPr="00346108">
        <w:rPr>
          <w:vertAlign w:val="superscript"/>
        </w:rPr>
        <w:t>2</w:t>
      </w:r>
      <w:r w:rsidRPr="00346108">
        <w:t>/ посетителя,  при площади участка зоны, как пр</w:t>
      </w:r>
      <w:r w:rsidRPr="00346108">
        <w:t>а</w:t>
      </w:r>
      <w:r w:rsidRPr="00346108">
        <w:t xml:space="preserve">вило, не менее </w:t>
      </w:r>
      <w:smartTag w:uri="urn:schemas-microsoft-com:office:smarttags" w:element="metricconverter">
        <w:smartTagPr>
          <w:attr w:name="ProductID" w:val="30 га"/>
        </w:smartTagPr>
        <w:r w:rsidRPr="00346108">
          <w:t>30 га</w:t>
        </w:r>
      </w:smartTag>
      <w:r w:rsidRPr="00346108">
        <w:t>.</w:t>
      </w:r>
    </w:p>
    <w:p w:rsidR="00A62C96" w:rsidRDefault="00A62C96" w:rsidP="00A62C96">
      <w:pPr>
        <w:pStyle w:val="a3"/>
        <w:spacing w:after="0"/>
        <w:rPr>
          <w:color w:val="000000"/>
        </w:rPr>
      </w:pPr>
      <w:r w:rsidRPr="00346108">
        <w:rPr>
          <w:color w:val="000000"/>
        </w:rPr>
        <w:t>Перечень объектов длительного и кратковременного отдыха можно ориентировоч</w:t>
      </w:r>
      <w:r>
        <w:rPr>
          <w:color w:val="000000"/>
        </w:rPr>
        <w:t>но принимать в соответствии со списком приведе</w:t>
      </w:r>
      <w:r>
        <w:rPr>
          <w:color w:val="000000"/>
        </w:rPr>
        <w:t>н</w:t>
      </w:r>
      <w:r>
        <w:rPr>
          <w:color w:val="000000"/>
        </w:rPr>
        <w:t>ным в таблице № 18.</w:t>
      </w:r>
    </w:p>
    <w:p w:rsidR="00A62C96" w:rsidRDefault="00A62C96" w:rsidP="00A62C96">
      <w:pPr>
        <w:pStyle w:val="a3"/>
        <w:spacing w:after="0"/>
        <w:rPr>
          <w:color w:val="000000"/>
        </w:rPr>
      </w:pPr>
    </w:p>
    <w:p w:rsidR="00A62C96" w:rsidRDefault="00A62C96" w:rsidP="00A62C96">
      <w:pPr>
        <w:pStyle w:val="a3"/>
        <w:spacing w:after="0"/>
        <w:rPr>
          <w:color w:val="000000"/>
        </w:rPr>
      </w:pPr>
      <w:r>
        <w:rPr>
          <w:color w:val="000000"/>
        </w:rPr>
        <w:t>Таблица №18</w:t>
      </w:r>
    </w:p>
    <w:tbl>
      <w:tblPr>
        <w:tblW w:w="0" w:type="auto"/>
        <w:tblInd w:w="4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4317"/>
        <w:gridCol w:w="4323"/>
      </w:tblGrid>
      <w:tr w:rsidR="00A62C96" w:rsidTr="003565C3">
        <w:tc>
          <w:tcPr>
            <w:tcW w:w="4317" w:type="dxa"/>
          </w:tcPr>
          <w:p w:rsidR="00A62C96" w:rsidRDefault="00A62C96" w:rsidP="003565C3">
            <w:pPr>
              <w:jc w:val="center"/>
              <w:rPr>
                <w:color w:val="000000"/>
                <w:sz w:val="22"/>
                <w:szCs w:val="22"/>
              </w:rPr>
            </w:pPr>
            <w:r>
              <w:rPr>
                <w:color w:val="000000"/>
                <w:sz w:val="22"/>
                <w:szCs w:val="22"/>
              </w:rPr>
              <w:t xml:space="preserve">Учреждения кратковременного </w:t>
            </w:r>
          </w:p>
          <w:p w:rsidR="00A62C96" w:rsidRDefault="00A62C96" w:rsidP="003565C3">
            <w:pPr>
              <w:jc w:val="center"/>
              <w:rPr>
                <w:color w:val="000000"/>
                <w:sz w:val="22"/>
                <w:szCs w:val="22"/>
              </w:rPr>
            </w:pPr>
            <w:r>
              <w:rPr>
                <w:color w:val="000000"/>
                <w:sz w:val="22"/>
                <w:szCs w:val="22"/>
              </w:rPr>
              <w:t>отдыха</w:t>
            </w:r>
          </w:p>
        </w:tc>
        <w:tc>
          <w:tcPr>
            <w:tcW w:w="4323" w:type="dxa"/>
          </w:tcPr>
          <w:p w:rsidR="00A62C96" w:rsidRDefault="00A62C96" w:rsidP="003565C3">
            <w:pPr>
              <w:jc w:val="center"/>
              <w:rPr>
                <w:color w:val="000000"/>
                <w:sz w:val="22"/>
                <w:szCs w:val="22"/>
              </w:rPr>
            </w:pPr>
            <w:r>
              <w:rPr>
                <w:color w:val="000000"/>
                <w:sz w:val="22"/>
                <w:szCs w:val="22"/>
              </w:rPr>
              <w:t xml:space="preserve">Учреждения длительного </w:t>
            </w:r>
          </w:p>
          <w:p w:rsidR="00A62C96" w:rsidRDefault="00A62C96" w:rsidP="003565C3">
            <w:pPr>
              <w:jc w:val="center"/>
              <w:rPr>
                <w:color w:val="000000"/>
                <w:sz w:val="22"/>
                <w:szCs w:val="22"/>
              </w:rPr>
            </w:pPr>
            <w:r>
              <w:rPr>
                <w:color w:val="000000"/>
                <w:sz w:val="22"/>
                <w:szCs w:val="22"/>
              </w:rPr>
              <w:t>отд</w:t>
            </w:r>
            <w:r>
              <w:rPr>
                <w:color w:val="000000"/>
                <w:sz w:val="22"/>
                <w:szCs w:val="22"/>
              </w:rPr>
              <w:t>ы</w:t>
            </w:r>
            <w:r>
              <w:rPr>
                <w:color w:val="000000"/>
                <w:sz w:val="22"/>
                <w:szCs w:val="22"/>
              </w:rPr>
              <w:t>ха</w:t>
            </w:r>
          </w:p>
        </w:tc>
      </w:tr>
      <w:tr w:rsidR="00A62C96" w:rsidTr="003565C3">
        <w:tc>
          <w:tcPr>
            <w:tcW w:w="4317" w:type="dxa"/>
          </w:tcPr>
          <w:p w:rsidR="00A62C96" w:rsidRDefault="00A62C96" w:rsidP="003565C3">
            <w:pPr>
              <w:jc w:val="both"/>
              <w:rPr>
                <w:color w:val="000000"/>
                <w:sz w:val="22"/>
                <w:szCs w:val="22"/>
              </w:rPr>
            </w:pPr>
            <w:r>
              <w:rPr>
                <w:sz w:val="22"/>
                <w:szCs w:val="22"/>
              </w:rPr>
              <w:t>Кемпинги</w:t>
            </w:r>
          </w:p>
        </w:tc>
        <w:tc>
          <w:tcPr>
            <w:tcW w:w="4323" w:type="dxa"/>
          </w:tcPr>
          <w:p w:rsidR="00A62C96" w:rsidRDefault="00A62C96" w:rsidP="003565C3">
            <w:pPr>
              <w:pStyle w:val="af5"/>
              <w:tabs>
                <w:tab w:val="clear" w:pos="4677"/>
                <w:tab w:val="clear" w:pos="9355"/>
              </w:tabs>
              <w:jc w:val="both"/>
              <w:rPr>
                <w:sz w:val="22"/>
                <w:szCs w:val="22"/>
              </w:rPr>
            </w:pPr>
            <w:r>
              <w:rPr>
                <w:sz w:val="22"/>
                <w:szCs w:val="22"/>
              </w:rPr>
              <w:t>Санатории</w:t>
            </w:r>
          </w:p>
        </w:tc>
      </w:tr>
      <w:tr w:rsidR="00A62C96" w:rsidTr="003565C3">
        <w:tc>
          <w:tcPr>
            <w:tcW w:w="4317" w:type="dxa"/>
          </w:tcPr>
          <w:p w:rsidR="00A62C96" w:rsidRDefault="00A62C96" w:rsidP="003565C3">
            <w:pPr>
              <w:jc w:val="both"/>
              <w:rPr>
                <w:color w:val="000000"/>
                <w:sz w:val="22"/>
                <w:szCs w:val="22"/>
              </w:rPr>
            </w:pPr>
            <w:r>
              <w:rPr>
                <w:color w:val="000000"/>
                <w:sz w:val="22"/>
                <w:szCs w:val="22"/>
              </w:rPr>
              <w:t>Оборудованные места для туристских сто</w:t>
            </w:r>
            <w:r>
              <w:rPr>
                <w:color w:val="000000"/>
                <w:sz w:val="22"/>
                <w:szCs w:val="22"/>
              </w:rPr>
              <w:t>я</w:t>
            </w:r>
            <w:r>
              <w:rPr>
                <w:color w:val="000000"/>
                <w:sz w:val="22"/>
                <w:szCs w:val="22"/>
              </w:rPr>
              <w:t>нок</w:t>
            </w:r>
          </w:p>
        </w:tc>
        <w:tc>
          <w:tcPr>
            <w:tcW w:w="4323" w:type="dxa"/>
          </w:tcPr>
          <w:p w:rsidR="00A62C96" w:rsidRDefault="00A62C96" w:rsidP="003565C3">
            <w:pPr>
              <w:jc w:val="both"/>
              <w:rPr>
                <w:sz w:val="22"/>
                <w:szCs w:val="22"/>
              </w:rPr>
            </w:pPr>
            <w:r>
              <w:rPr>
                <w:sz w:val="22"/>
                <w:szCs w:val="22"/>
              </w:rPr>
              <w:t>Пансионаты, дома отдыха</w:t>
            </w:r>
          </w:p>
        </w:tc>
      </w:tr>
      <w:tr w:rsidR="00A62C96" w:rsidTr="003565C3">
        <w:tc>
          <w:tcPr>
            <w:tcW w:w="4317" w:type="dxa"/>
          </w:tcPr>
          <w:p w:rsidR="00A62C96" w:rsidRDefault="00A62C96" w:rsidP="003565C3">
            <w:pPr>
              <w:jc w:val="both"/>
              <w:rPr>
                <w:color w:val="000000"/>
                <w:sz w:val="22"/>
                <w:szCs w:val="22"/>
              </w:rPr>
            </w:pPr>
            <w:r>
              <w:rPr>
                <w:color w:val="000000"/>
                <w:sz w:val="22"/>
                <w:szCs w:val="22"/>
              </w:rPr>
              <w:t>Оборудованные прогулочные трассы</w:t>
            </w:r>
            <w:r>
              <w:rPr>
                <w:color w:val="FF0000"/>
                <w:sz w:val="22"/>
                <w:szCs w:val="22"/>
              </w:rPr>
              <w:t xml:space="preserve"> </w:t>
            </w:r>
            <w:r>
              <w:rPr>
                <w:sz w:val="22"/>
                <w:szCs w:val="22"/>
              </w:rPr>
              <w:t>и в</w:t>
            </w:r>
            <w:r>
              <w:rPr>
                <w:sz w:val="22"/>
                <w:szCs w:val="22"/>
              </w:rPr>
              <w:t>е</w:t>
            </w:r>
            <w:r>
              <w:rPr>
                <w:sz w:val="22"/>
                <w:szCs w:val="22"/>
              </w:rPr>
              <w:t xml:space="preserve">лосипедные дорожки </w:t>
            </w:r>
          </w:p>
        </w:tc>
        <w:tc>
          <w:tcPr>
            <w:tcW w:w="4323" w:type="dxa"/>
          </w:tcPr>
          <w:p w:rsidR="00A62C96" w:rsidRDefault="00A62C96" w:rsidP="003565C3">
            <w:pPr>
              <w:jc w:val="both"/>
              <w:rPr>
                <w:sz w:val="22"/>
                <w:szCs w:val="22"/>
              </w:rPr>
            </w:pPr>
            <w:r>
              <w:rPr>
                <w:sz w:val="22"/>
                <w:szCs w:val="22"/>
              </w:rPr>
              <w:t>Туристические базы*</w:t>
            </w:r>
          </w:p>
        </w:tc>
      </w:tr>
      <w:tr w:rsidR="00A62C96" w:rsidTr="003565C3">
        <w:tc>
          <w:tcPr>
            <w:tcW w:w="4317" w:type="dxa"/>
          </w:tcPr>
          <w:p w:rsidR="00A62C96" w:rsidRDefault="00A62C96" w:rsidP="003565C3">
            <w:pPr>
              <w:jc w:val="both"/>
              <w:rPr>
                <w:color w:val="000000"/>
                <w:sz w:val="22"/>
                <w:szCs w:val="22"/>
              </w:rPr>
            </w:pPr>
            <w:r>
              <w:rPr>
                <w:color w:val="000000"/>
                <w:sz w:val="22"/>
                <w:szCs w:val="22"/>
              </w:rPr>
              <w:lastRenderedPageBreak/>
              <w:t>Спортклубы, плоскостные спортивные с</w:t>
            </w:r>
            <w:r>
              <w:rPr>
                <w:color w:val="000000"/>
                <w:sz w:val="22"/>
                <w:szCs w:val="22"/>
              </w:rPr>
              <w:t>о</w:t>
            </w:r>
            <w:r>
              <w:rPr>
                <w:color w:val="000000"/>
                <w:sz w:val="22"/>
                <w:szCs w:val="22"/>
              </w:rPr>
              <w:t>оружения, спорткомплексы</w:t>
            </w:r>
          </w:p>
        </w:tc>
        <w:tc>
          <w:tcPr>
            <w:tcW w:w="4323" w:type="dxa"/>
          </w:tcPr>
          <w:p w:rsidR="00A62C96" w:rsidRDefault="00A62C96" w:rsidP="003565C3">
            <w:pPr>
              <w:jc w:val="both"/>
              <w:rPr>
                <w:sz w:val="22"/>
                <w:szCs w:val="22"/>
              </w:rPr>
            </w:pPr>
            <w:r>
              <w:rPr>
                <w:sz w:val="22"/>
                <w:szCs w:val="22"/>
              </w:rPr>
              <w:t>Охотничьи, рыболовные базы*</w:t>
            </w:r>
          </w:p>
        </w:tc>
      </w:tr>
      <w:tr w:rsidR="00A62C96" w:rsidTr="003565C3">
        <w:tc>
          <w:tcPr>
            <w:tcW w:w="4317" w:type="dxa"/>
          </w:tcPr>
          <w:p w:rsidR="00A62C96" w:rsidRDefault="00A62C96" w:rsidP="003565C3">
            <w:pPr>
              <w:jc w:val="both"/>
              <w:rPr>
                <w:color w:val="000000"/>
                <w:sz w:val="22"/>
                <w:szCs w:val="22"/>
              </w:rPr>
            </w:pPr>
          </w:p>
        </w:tc>
        <w:tc>
          <w:tcPr>
            <w:tcW w:w="4323" w:type="dxa"/>
          </w:tcPr>
          <w:p w:rsidR="00A62C96" w:rsidRDefault="00A62C96" w:rsidP="003565C3">
            <w:pPr>
              <w:pStyle w:val="af5"/>
              <w:tabs>
                <w:tab w:val="clear" w:pos="4677"/>
                <w:tab w:val="clear" w:pos="9355"/>
              </w:tabs>
              <w:jc w:val="both"/>
              <w:rPr>
                <w:iCs/>
                <w:sz w:val="22"/>
                <w:szCs w:val="22"/>
              </w:rPr>
            </w:pPr>
            <w:r>
              <w:rPr>
                <w:iCs/>
                <w:sz w:val="22"/>
                <w:szCs w:val="22"/>
              </w:rPr>
              <w:t>Детские оздоровительные летние</w:t>
            </w:r>
          </w:p>
          <w:p w:rsidR="00A62C96" w:rsidRDefault="00A62C96" w:rsidP="003565C3">
            <w:pPr>
              <w:pStyle w:val="af5"/>
              <w:tabs>
                <w:tab w:val="clear" w:pos="4677"/>
                <w:tab w:val="clear" w:pos="9355"/>
              </w:tabs>
              <w:jc w:val="both"/>
              <w:rPr>
                <w:iCs/>
                <w:sz w:val="22"/>
                <w:szCs w:val="22"/>
              </w:rPr>
            </w:pPr>
            <w:r>
              <w:rPr>
                <w:iCs/>
                <w:sz w:val="22"/>
                <w:szCs w:val="22"/>
              </w:rPr>
              <w:t xml:space="preserve"> лаг</w:t>
            </w:r>
            <w:r>
              <w:rPr>
                <w:iCs/>
                <w:sz w:val="22"/>
                <w:szCs w:val="22"/>
              </w:rPr>
              <w:t>е</w:t>
            </w:r>
            <w:r>
              <w:rPr>
                <w:iCs/>
                <w:sz w:val="22"/>
                <w:szCs w:val="22"/>
              </w:rPr>
              <w:t>ря</w:t>
            </w:r>
          </w:p>
        </w:tc>
      </w:tr>
      <w:tr w:rsidR="00A62C96" w:rsidTr="003565C3">
        <w:tc>
          <w:tcPr>
            <w:tcW w:w="8640" w:type="dxa"/>
            <w:gridSpan w:val="2"/>
          </w:tcPr>
          <w:p w:rsidR="00A62C96" w:rsidRDefault="00A62C96" w:rsidP="003565C3">
            <w:pPr>
              <w:pStyle w:val="af5"/>
              <w:tabs>
                <w:tab w:val="clear" w:pos="4677"/>
                <w:tab w:val="clear" w:pos="9355"/>
              </w:tabs>
              <w:jc w:val="both"/>
              <w:rPr>
                <w:iCs/>
                <w:sz w:val="20"/>
                <w:szCs w:val="20"/>
              </w:rPr>
            </w:pPr>
            <w:r>
              <w:rPr>
                <w:color w:val="000000"/>
                <w:sz w:val="20"/>
                <w:szCs w:val="20"/>
              </w:rPr>
              <w:t>* могут являться объектами как длительного, так и кратковременного отдыха</w:t>
            </w:r>
          </w:p>
        </w:tc>
      </w:tr>
    </w:tbl>
    <w:p w:rsidR="00A62C96" w:rsidRDefault="00A62C96" w:rsidP="00A62C96">
      <w:pPr>
        <w:ind w:firstLine="709"/>
        <w:jc w:val="both"/>
      </w:pPr>
    </w:p>
    <w:p w:rsidR="00A62C96" w:rsidRDefault="00A62C96" w:rsidP="00A62C96">
      <w:pPr>
        <w:pStyle w:val="a3"/>
        <w:spacing w:after="0"/>
      </w:pPr>
      <w:r>
        <w:t>5.</w:t>
      </w:r>
      <w:r w:rsidRPr="00346108">
        <w:t>3. Расстояние от границ земельных участков санаторно-курортных и оздоров</w:t>
      </w:r>
      <w:r w:rsidRPr="00346108">
        <w:t>и</w:t>
      </w:r>
      <w:r>
        <w:t>тельных учреждений рекомендуется принимать:</w:t>
      </w:r>
    </w:p>
    <w:p w:rsidR="00A62C96" w:rsidRDefault="00A62C96" w:rsidP="00A62C96">
      <w:pPr>
        <w:pStyle w:val="a3"/>
        <w:spacing w:after="0"/>
      </w:pPr>
      <w:r>
        <w:t>-  до жилой застройки, учреждений коммунального хозяйства, складов – не менее 500м;</w:t>
      </w:r>
    </w:p>
    <w:p w:rsidR="00A62C96" w:rsidRDefault="00A62C96" w:rsidP="00A62C96">
      <w:pPr>
        <w:pStyle w:val="a3"/>
        <w:spacing w:after="0"/>
      </w:pPr>
      <w:r>
        <w:t xml:space="preserve">-  до автомобильных дорог категорий </w:t>
      </w:r>
      <w:r>
        <w:rPr>
          <w:lang w:val="en-US"/>
        </w:rPr>
        <w:t>I</w:t>
      </w:r>
      <w:r>
        <w:t xml:space="preserve">, </w:t>
      </w:r>
      <w:r>
        <w:rPr>
          <w:lang w:val="en-US"/>
        </w:rPr>
        <w:t>II</w:t>
      </w:r>
      <w:r>
        <w:t xml:space="preserve">, </w:t>
      </w:r>
      <w:r>
        <w:rPr>
          <w:lang w:val="en-US"/>
        </w:rPr>
        <w:t>III</w:t>
      </w:r>
      <w:r>
        <w:t xml:space="preserve"> – не менее 500м,</w:t>
      </w:r>
    </w:p>
    <w:p w:rsidR="00A62C96" w:rsidRDefault="00A62C96" w:rsidP="00A62C96">
      <w:pPr>
        <w:pStyle w:val="a3"/>
        <w:spacing w:after="0"/>
      </w:pPr>
      <w:r>
        <w:t xml:space="preserve">-  до автомобильных дорог </w:t>
      </w:r>
      <w:r>
        <w:rPr>
          <w:lang w:val="en-US"/>
        </w:rPr>
        <w:t>IV</w:t>
      </w:r>
      <w:r>
        <w:t xml:space="preserve"> категории - не менее 200м;</w:t>
      </w:r>
    </w:p>
    <w:p w:rsidR="00A62C96" w:rsidRPr="002F7EAE" w:rsidRDefault="00A62C96" w:rsidP="00A62C96">
      <w:pPr>
        <w:pStyle w:val="a3"/>
        <w:spacing w:after="0"/>
      </w:pPr>
      <w:r>
        <w:t xml:space="preserve">-  до территорий </w:t>
      </w:r>
      <w:bookmarkStart w:id="442" w:name="_Toc214432320"/>
      <w:bookmarkStart w:id="443" w:name="_Toc214434188"/>
      <w:bookmarkStart w:id="444" w:name="_Toc214962798"/>
      <w:bookmarkStart w:id="445" w:name="_Toc215646313"/>
      <w:r>
        <w:t>дач и садоводств - не менее 300</w:t>
      </w:r>
    </w:p>
    <w:p w:rsidR="00A62C96" w:rsidRDefault="00A62C96" w:rsidP="00A62C96">
      <w:pPr>
        <w:rPr>
          <w:b/>
        </w:rPr>
      </w:pPr>
    </w:p>
    <w:p w:rsidR="00A62C96" w:rsidRPr="00415662" w:rsidRDefault="00A62C96" w:rsidP="00A62C96">
      <w:pPr>
        <w:jc w:val="center"/>
        <w:rPr>
          <w:b/>
        </w:rPr>
      </w:pPr>
      <w:r w:rsidRPr="00415662">
        <w:rPr>
          <w:b/>
        </w:rPr>
        <w:t xml:space="preserve">ГЛАВА 17. НОРМАТИВЫ ГРАДОСТРОИТЕЛЬНОГО </w:t>
      </w:r>
    </w:p>
    <w:p w:rsidR="00A62C96" w:rsidRDefault="00A62C96" w:rsidP="00A62C96">
      <w:pPr>
        <w:jc w:val="center"/>
        <w:rPr>
          <w:b/>
        </w:rPr>
      </w:pPr>
      <w:r w:rsidRPr="00415662">
        <w:rPr>
          <w:b/>
        </w:rPr>
        <w:t>ПРОЕКТИРОВАНИЯ ЗОНЫ ОСОБО ОХРАНЯЕМЫХ ПРИРОДНЫХ</w:t>
      </w:r>
    </w:p>
    <w:p w:rsidR="00A62C96" w:rsidRPr="00415662" w:rsidRDefault="00A62C96" w:rsidP="00A62C96">
      <w:pPr>
        <w:jc w:val="center"/>
        <w:rPr>
          <w:b/>
        </w:rPr>
      </w:pPr>
      <w:r w:rsidRPr="00415662">
        <w:rPr>
          <w:b/>
        </w:rPr>
        <w:t xml:space="preserve"> ТЕРРИТ</w:t>
      </w:r>
      <w:r w:rsidRPr="00415662">
        <w:rPr>
          <w:b/>
        </w:rPr>
        <w:t>О</w:t>
      </w:r>
      <w:r w:rsidRPr="00415662">
        <w:rPr>
          <w:b/>
        </w:rPr>
        <w:t>РИЙ</w:t>
      </w:r>
    </w:p>
    <w:bookmarkEnd w:id="442"/>
    <w:bookmarkEnd w:id="443"/>
    <w:bookmarkEnd w:id="444"/>
    <w:bookmarkEnd w:id="445"/>
    <w:p w:rsidR="00A62C96" w:rsidRPr="00031FE1" w:rsidRDefault="00A62C96" w:rsidP="00A62C96">
      <w:pPr>
        <w:pStyle w:val="21"/>
        <w:ind w:firstLine="0"/>
        <w:jc w:val="center"/>
        <w:rPr>
          <w:b/>
          <w:sz w:val="28"/>
          <w:szCs w:val="28"/>
        </w:rPr>
      </w:pPr>
    </w:p>
    <w:p w:rsidR="00A62C96" w:rsidRDefault="00A62C96" w:rsidP="00A62C96">
      <w:pPr>
        <w:pStyle w:val="21"/>
        <w:rPr>
          <w:b/>
        </w:rPr>
      </w:pPr>
      <w:bookmarkStart w:id="446" w:name="_Toc210448782"/>
      <w:bookmarkStart w:id="447" w:name="_Toc214432321"/>
      <w:bookmarkStart w:id="448" w:name="_Toc214434189"/>
      <w:bookmarkStart w:id="449" w:name="_Toc214962799"/>
      <w:bookmarkStart w:id="450" w:name="_Toc215646314"/>
      <w:r w:rsidRPr="00031FE1">
        <w:rPr>
          <w:b/>
        </w:rPr>
        <w:t xml:space="preserve">Статья </w:t>
      </w:r>
      <w:r>
        <w:rPr>
          <w:b/>
        </w:rPr>
        <w:t>68</w:t>
      </w:r>
      <w:r w:rsidRPr="00031FE1">
        <w:rPr>
          <w:b/>
        </w:rPr>
        <w:t xml:space="preserve">. Зона особо охраняемых природных территорий </w:t>
      </w:r>
      <w:bookmarkEnd w:id="446"/>
      <w:bookmarkEnd w:id="447"/>
      <w:bookmarkEnd w:id="448"/>
      <w:bookmarkEnd w:id="449"/>
      <w:bookmarkEnd w:id="450"/>
    </w:p>
    <w:p w:rsidR="00A62C96" w:rsidRPr="00346108" w:rsidRDefault="00A62C96" w:rsidP="00A62C96">
      <w:pPr>
        <w:pStyle w:val="21"/>
      </w:pPr>
      <w:r w:rsidRPr="00346108">
        <w:t>1. В зону особо охраняемых территорий могут включаться земельные участки, имеющие особое природоохранное, научное, историко-культурное, эстетическое, рекре</w:t>
      </w:r>
      <w:r w:rsidRPr="00346108">
        <w:t>а</w:t>
      </w:r>
      <w:r w:rsidRPr="00346108">
        <w:t xml:space="preserve">ционное, оздоровительное и иное особо ценное значение. </w:t>
      </w:r>
    </w:p>
    <w:p w:rsidR="00A62C96" w:rsidRDefault="00A62C96" w:rsidP="00A62C96">
      <w:pPr>
        <w:pStyle w:val="21"/>
      </w:pPr>
      <w:r w:rsidRPr="00346108">
        <w:t>2.</w:t>
      </w:r>
      <w:r>
        <w:t xml:space="preserve"> В состав зоны особо охраняемых территорий включаются:</w:t>
      </w:r>
    </w:p>
    <w:p w:rsidR="00A62C96" w:rsidRDefault="00A62C96" w:rsidP="00A62C96">
      <w:pPr>
        <w:pStyle w:val="21"/>
      </w:pPr>
      <w:r>
        <w:t>- особо охраняемые природные территории;</w:t>
      </w:r>
    </w:p>
    <w:p w:rsidR="00A62C96" w:rsidRDefault="00A62C96" w:rsidP="00A62C96">
      <w:pPr>
        <w:pStyle w:val="21"/>
      </w:pPr>
      <w:r>
        <w:t>- береговые полосы водных объектов общего пользования;</w:t>
      </w:r>
    </w:p>
    <w:p w:rsidR="00A62C96" w:rsidRDefault="00A62C96" w:rsidP="00A62C96">
      <w:pPr>
        <w:pStyle w:val="21"/>
      </w:pPr>
      <w:r>
        <w:t>- водоохранные зоны водных объектов;</w:t>
      </w:r>
    </w:p>
    <w:p w:rsidR="00A62C96" w:rsidRDefault="00A62C96" w:rsidP="00A62C96">
      <w:pPr>
        <w:pStyle w:val="21"/>
      </w:pPr>
      <w:r>
        <w:t>- зоны (округа) санитарной охраны источников водоснабжения и водопроводов питьевого назначения;</w:t>
      </w:r>
    </w:p>
    <w:p w:rsidR="00A62C96" w:rsidRDefault="00A62C96" w:rsidP="00A62C96">
      <w:pPr>
        <w:pStyle w:val="21"/>
      </w:pPr>
      <w:r>
        <w:t>- защитные леса.</w:t>
      </w:r>
    </w:p>
    <w:p w:rsidR="00A62C96" w:rsidRDefault="00A62C96" w:rsidP="00A62C96">
      <w:pPr>
        <w:pStyle w:val="21"/>
      </w:pPr>
    </w:p>
    <w:p w:rsidR="00A62C96" w:rsidRPr="00031FE1" w:rsidRDefault="00A62C96" w:rsidP="00A62C96">
      <w:pPr>
        <w:pStyle w:val="21"/>
        <w:rPr>
          <w:b/>
        </w:rPr>
      </w:pPr>
      <w:bookmarkStart w:id="451" w:name="_Toc210448783"/>
      <w:bookmarkStart w:id="452" w:name="_Toc214432322"/>
      <w:bookmarkStart w:id="453" w:name="_Toc214434190"/>
      <w:bookmarkStart w:id="454" w:name="_Toc214962800"/>
      <w:bookmarkStart w:id="455" w:name="_Toc215646315"/>
      <w:r w:rsidRPr="00D651F1">
        <w:rPr>
          <w:b/>
        </w:rPr>
        <w:t>Статья</w:t>
      </w:r>
      <w:r>
        <w:rPr>
          <w:b/>
        </w:rPr>
        <w:t xml:space="preserve"> 69</w:t>
      </w:r>
      <w:r w:rsidRPr="00031FE1">
        <w:rPr>
          <w:b/>
        </w:rPr>
        <w:t>. Особо охраняемые природные территории</w:t>
      </w:r>
      <w:bookmarkEnd w:id="451"/>
      <w:bookmarkEnd w:id="452"/>
      <w:bookmarkEnd w:id="453"/>
      <w:bookmarkEnd w:id="454"/>
      <w:bookmarkEnd w:id="455"/>
    </w:p>
    <w:p w:rsidR="00A62C96" w:rsidRPr="00346108" w:rsidRDefault="00A62C96" w:rsidP="00A62C96">
      <w:pPr>
        <w:ind w:firstLine="709"/>
        <w:jc w:val="both"/>
      </w:pPr>
      <w:r w:rsidRPr="00346108">
        <w:t>1. Особо охраняемые природные территории создаются в порядке, устано</w:t>
      </w:r>
      <w:r w:rsidRPr="00346108">
        <w:t>в</w:t>
      </w:r>
      <w:r w:rsidRPr="00346108">
        <w:t xml:space="preserve">ленном Федеральным законом </w:t>
      </w:r>
      <w:r>
        <w:t xml:space="preserve">от 14.03.1995 № 33-ФЗ </w:t>
      </w:r>
      <w:r w:rsidRPr="00346108">
        <w:t>«Об особо охраняемых природных террит</w:t>
      </w:r>
      <w:r w:rsidRPr="00346108">
        <w:t>о</w:t>
      </w:r>
      <w:r w:rsidRPr="00346108">
        <w:t>риях».</w:t>
      </w:r>
    </w:p>
    <w:p w:rsidR="00A62C96" w:rsidRPr="00346108" w:rsidRDefault="00A62C96" w:rsidP="00A62C96">
      <w:pPr>
        <w:pStyle w:val="21"/>
      </w:pPr>
      <w:r w:rsidRPr="00346108">
        <w:t>2. Границы особо охраняемых природных территорий и режим регулирования (ограничения) природопользования (хозяйственной деятельности) в их пределах устанавл</w:t>
      </w:r>
      <w:r w:rsidRPr="00346108">
        <w:t>и</w:t>
      </w:r>
      <w:r w:rsidRPr="00346108">
        <w:t>ваются нормативно-правовыми актами органов государственной власти Российской Ф</w:t>
      </w:r>
      <w:r w:rsidRPr="00346108">
        <w:t>е</w:t>
      </w:r>
      <w:r w:rsidRPr="00346108">
        <w:t>дерации, органов государственной власти Иркутской области, органов местного сам</w:t>
      </w:r>
      <w:r w:rsidRPr="00346108">
        <w:t>о</w:t>
      </w:r>
      <w:r w:rsidRPr="00346108">
        <w:t xml:space="preserve">управления </w:t>
      </w:r>
      <w:r>
        <w:t>Дальне-Закорского</w:t>
      </w:r>
      <w:r>
        <w:rPr>
          <w:sz w:val="28"/>
        </w:rPr>
        <w:t xml:space="preserve"> </w:t>
      </w:r>
      <w:r w:rsidRPr="00341B12">
        <w:t>МО</w:t>
      </w:r>
      <w:r>
        <w:t xml:space="preserve"> </w:t>
      </w:r>
      <w:r w:rsidRPr="00346108">
        <w:t>соответственно для особо охраняемых природных территорий ф</w:t>
      </w:r>
      <w:r w:rsidRPr="00346108">
        <w:t>е</w:t>
      </w:r>
      <w:r w:rsidRPr="00346108">
        <w:t>дерального, регионального и местного значения.</w:t>
      </w:r>
    </w:p>
    <w:p w:rsidR="00A62C96" w:rsidRPr="00346108" w:rsidRDefault="00A62C96" w:rsidP="00A62C96">
      <w:pPr>
        <w:pStyle w:val="21"/>
      </w:pPr>
      <w:r w:rsidRPr="00346108">
        <w:t>3. Положением (паспортом) об особо охраняемой природной территории может быть установлено функциональное зонирование, включающее выделение частей территории с различным режимом природопользов</w:t>
      </w:r>
      <w:r w:rsidRPr="00346108">
        <w:t>а</w:t>
      </w:r>
      <w:r w:rsidRPr="00346108">
        <w:t xml:space="preserve">ния. </w:t>
      </w:r>
    </w:p>
    <w:p w:rsidR="00A62C96" w:rsidRPr="00346108" w:rsidRDefault="00A62C96" w:rsidP="00A62C96">
      <w:pPr>
        <w:ind w:firstLine="709"/>
        <w:jc w:val="both"/>
      </w:pPr>
      <w:r w:rsidRPr="00346108">
        <w:t>4. Ведение деятельности, противоречащей установленным на территории (части территории) особо охраняемой природной территории, режимам природопользования запр</w:t>
      </w:r>
      <w:r w:rsidRPr="00346108">
        <w:t>е</w:t>
      </w:r>
      <w:r w:rsidRPr="00346108">
        <w:t>щено.</w:t>
      </w:r>
    </w:p>
    <w:p w:rsidR="00A62C96" w:rsidRPr="00346108" w:rsidRDefault="00A62C96" w:rsidP="00A62C96">
      <w:pPr>
        <w:ind w:firstLine="709"/>
        <w:jc w:val="both"/>
      </w:pPr>
      <w:r w:rsidRPr="00346108">
        <w:t>5. Ограниченная хозяйственная и рекреационная деятельность допускается тол</w:t>
      </w:r>
      <w:r w:rsidRPr="00346108">
        <w:t>ь</w:t>
      </w:r>
      <w:r w:rsidRPr="00346108">
        <w:t>ко на специально выделенных земельных участках (функциональных зонах) в составе особо охраняемой природной территории, если такая деятельность не противоречит целям создания особо охраняемой природной территории и особенностям правового р</w:t>
      </w:r>
      <w:r w:rsidRPr="00346108">
        <w:t>е</w:t>
      </w:r>
      <w:r w:rsidRPr="00346108">
        <w:t>жима особо охраняемой природной территории соответствующей катег</w:t>
      </w:r>
      <w:r w:rsidRPr="00346108">
        <w:t>о</w:t>
      </w:r>
      <w:r w:rsidRPr="00346108">
        <w:t>рии.</w:t>
      </w:r>
    </w:p>
    <w:p w:rsidR="00A62C96" w:rsidRPr="00346108" w:rsidRDefault="00A62C96" w:rsidP="00A62C96">
      <w:pPr>
        <w:ind w:firstLine="709"/>
        <w:jc w:val="both"/>
      </w:pPr>
      <w:r w:rsidRPr="00346108">
        <w:t xml:space="preserve">6. В целях планирования природоохранной, рекреационной и иной разрешенной деятельности для особо охраняемых природных территорий разрабатываются планы </w:t>
      </w:r>
      <w:r w:rsidRPr="00346108">
        <w:lastRenderedPageBreak/>
        <w:t>управления. В состав плана управления входит генеральный план особо охраняемой природной террит</w:t>
      </w:r>
      <w:r w:rsidRPr="00346108">
        <w:t>о</w:t>
      </w:r>
      <w:r w:rsidRPr="00346108">
        <w:t>рии.</w:t>
      </w:r>
    </w:p>
    <w:p w:rsidR="00A62C96" w:rsidRPr="00031FE1" w:rsidRDefault="00A62C96" w:rsidP="00A62C96">
      <w:pPr>
        <w:pStyle w:val="21"/>
        <w:rPr>
          <w:b/>
        </w:rPr>
      </w:pPr>
      <w:bookmarkStart w:id="456" w:name="_Toc210448784"/>
      <w:bookmarkStart w:id="457" w:name="_Toc214432323"/>
      <w:bookmarkStart w:id="458" w:name="_Toc214434191"/>
      <w:bookmarkStart w:id="459" w:name="_Toc214962801"/>
      <w:bookmarkStart w:id="460" w:name="_Toc215646316"/>
      <w:r w:rsidRPr="00D651F1">
        <w:rPr>
          <w:b/>
        </w:rPr>
        <w:t>Статья</w:t>
      </w:r>
      <w:r>
        <w:rPr>
          <w:b/>
        </w:rPr>
        <w:t xml:space="preserve"> 70</w:t>
      </w:r>
      <w:r w:rsidRPr="00031FE1">
        <w:rPr>
          <w:b/>
        </w:rPr>
        <w:t>. Береговые полосы водных объектов общего пользования</w:t>
      </w:r>
      <w:bookmarkEnd w:id="456"/>
      <w:bookmarkEnd w:id="457"/>
      <w:bookmarkEnd w:id="458"/>
      <w:bookmarkEnd w:id="459"/>
      <w:bookmarkEnd w:id="460"/>
    </w:p>
    <w:p w:rsidR="00A62C96" w:rsidRPr="00346108" w:rsidRDefault="00A62C96" w:rsidP="00A62C96">
      <w:pPr>
        <w:pStyle w:val="21"/>
      </w:pPr>
      <w:r w:rsidRPr="00346108">
        <w:t>1. Полоса земли вдоль береговой линии водного объекта общего пользования (б</w:t>
      </w:r>
      <w:r w:rsidRPr="00346108">
        <w:t>е</w:t>
      </w:r>
      <w:r w:rsidRPr="00346108">
        <w:t xml:space="preserve">реговая полоса) предназначается для общего пользования. Ширина береговой полосы водных объектов общего пользования составляет </w:t>
      </w:r>
      <w:smartTag w:uri="urn:schemas-microsoft-com:office:smarttags" w:element="metricconverter">
        <w:smartTagPr>
          <w:attr w:name="ProductID" w:val="20 метров"/>
        </w:smartTagPr>
        <w:r w:rsidRPr="00346108">
          <w:t>20 метров</w:t>
        </w:r>
      </w:smartTag>
      <w:r w:rsidRPr="00346108">
        <w:t>, за исключением береговой полосы к</w:t>
      </w:r>
      <w:r w:rsidRPr="00346108">
        <w:t>а</w:t>
      </w:r>
      <w:r w:rsidRPr="00346108">
        <w:t>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w:t>
      </w:r>
      <w:r w:rsidRPr="00346108">
        <w:t>я</w:t>
      </w:r>
      <w:r w:rsidRPr="00346108">
        <w:t xml:space="preserve">женность которых от истока до устья не более чем десять километров, составляет </w:t>
      </w:r>
      <w:smartTag w:uri="urn:schemas-microsoft-com:office:smarttags" w:element="metricconverter">
        <w:smartTagPr>
          <w:attr w:name="ProductID" w:val="5 метров"/>
        </w:smartTagPr>
        <w:r w:rsidRPr="00346108">
          <w:t>5 ме</w:t>
        </w:r>
        <w:r w:rsidRPr="00346108">
          <w:t>т</w:t>
        </w:r>
        <w:r w:rsidRPr="00346108">
          <w:t>ров</w:t>
        </w:r>
      </w:smartTag>
      <w:r w:rsidRPr="00346108">
        <w:t>.</w:t>
      </w:r>
    </w:p>
    <w:p w:rsidR="00A62C96" w:rsidRPr="00346108" w:rsidRDefault="00A62C96" w:rsidP="00A62C96">
      <w:pPr>
        <w:pStyle w:val="21"/>
      </w:pPr>
      <w:r w:rsidRPr="00346108">
        <w:t>2. Береговая полоса болот, природных выходов подземных вод (родников) и иных предусмотренных федеральными законами водных объектов не определяется.</w:t>
      </w:r>
    </w:p>
    <w:p w:rsidR="00A62C96" w:rsidRPr="00346108" w:rsidRDefault="00A62C96" w:rsidP="00A62C96">
      <w:pPr>
        <w:pStyle w:val="21"/>
      </w:pPr>
      <w:r w:rsidRPr="00346108">
        <w:t>3. Каждый гражданин вправе пользоваться (без использования механических транспортных средств) береговой полосой водных объектов общего пользования для п</w:t>
      </w:r>
      <w:r w:rsidRPr="00346108">
        <w:t>е</w:t>
      </w:r>
      <w:r w:rsidRPr="00346108">
        <w:t>редвижения и пребывания около них, в том числе для осуществления любительского и спортивного рыб</w:t>
      </w:r>
      <w:r w:rsidRPr="00346108">
        <w:t>о</w:t>
      </w:r>
      <w:r w:rsidRPr="00346108">
        <w:t>ловства и причаливания плавучих средств.</w:t>
      </w:r>
    </w:p>
    <w:p w:rsidR="00A62C96" w:rsidRDefault="00A62C96" w:rsidP="00A62C96">
      <w:pPr>
        <w:pStyle w:val="21"/>
        <w:rPr>
          <w:b/>
        </w:rPr>
      </w:pPr>
      <w:bookmarkStart w:id="461" w:name="_Toc210448785"/>
      <w:bookmarkStart w:id="462" w:name="_Toc214432324"/>
      <w:bookmarkStart w:id="463" w:name="_Toc214434192"/>
      <w:bookmarkStart w:id="464" w:name="_Toc214962802"/>
      <w:bookmarkStart w:id="465" w:name="_Toc215646317"/>
    </w:p>
    <w:p w:rsidR="00A62C96" w:rsidRPr="00031FE1" w:rsidRDefault="00A62C96" w:rsidP="00A62C96">
      <w:pPr>
        <w:pStyle w:val="21"/>
        <w:rPr>
          <w:b/>
        </w:rPr>
      </w:pPr>
      <w:r w:rsidRPr="00D651F1">
        <w:rPr>
          <w:b/>
        </w:rPr>
        <w:t>Статья</w:t>
      </w:r>
      <w:r>
        <w:rPr>
          <w:b/>
        </w:rPr>
        <w:t xml:space="preserve"> </w:t>
      </w:r>
      <w:r w:rsidRPr="00031FE1">
        <w:rPr>
          <w:b/>
        </w:rPr>
        <w:t>7</w:t>
      </w:r>
      <w:r>
        <w:rPr>
          <w:b/>
        </w:rPr>
        <w:t>1</w:t>
      </w:r>
      <w:r w:rsidRPr="00031FE1">
        <w:rPr>
          <w:b/>
        </w:rPr>
        <w:t>. Водоохранные зоны водных объектов</w:t>
      </w:r>
      <w:bookmarkEnd w:id="461"/>
      <w:bookmarkEnd w:id="462"/>
      <w:bookmarkEnd w:id="463"/>
      <w:bookmarkEnd w:id="464"/>
      <w:bookmarkEnd w:id="465"/>
    </w:p>
    <w:p w:rsidR="00A62C96" w:rsidRPr="00346108" w:rsidRDefault="00A62C96" w:rsidP="00A62C96">
      <w:pPr>
        <w:pStyle w:val="21"/>
      </w:pPr>
      <w:r w:rsidRPr="00346108">
        <w:t>1. Водоохранными зонами являются территории, которые примыкают к берег</w:t>
      </w:r>
      <w:r w:rsidRPr="00346108">
        <w:t>о</w:t>
      </w:r>
      <w:r w:rsidRPr="00346108">
        <w:t>вой линии рек, ручьев</w:t>
      </w:r>
      <w:r>
        <w:t xml:space="preserve">, </w:t>
      </w:r>
      <w:r w:rsidRPr="00346108">
        <w:t>озер и на которых устанавливается специальный режим осущест</w:t>
      </w:r>
      <w:r w:rsidRPr="00346108">
        <w:t>в</w:t>
      </w:r>
      <w:r w:rsidRPr="00346108">
        <w:t>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w:t>
      </w:r>
      <w:r w:rsidRPr="00346108">
        <w:t>и</w:t>
      </w:r>
      <w:r w:rsidRPr="00346108">
        <w:t>тельного мира.</w:t>
      </w:r>
    </w:p>
    <w:p w:rsidR="00A62C96" w:rsidRPr="00346108" w:rsidRDefault="00A62C96" w:rsidP="00A62C96">
      <w:pPr>
        <w:pStyle w:val="21"/>
      </w:pPr>
      <w:r w:rsidRPr="00346108">
        <w:t>2. В границах водоохранных зон устанавливаются прибрежные защитные полосы, на территориях которых вводятся дополн</w:t>
      </w:r>
      <w:r w:rsidRPr="00346108">
        <w:t>и</w:t>
      </w:r>
      <w:r w:rsidRPr="00346108">
        <w:t>тельные ограничения хозяйственной и иной деятельности.</w:t>
      </w:r>
    </w:p>
    <w:p w:rsidR="00A62C96" w:rsidRPr="00346108" w:rsidRDefault="00A62C96" w:rsidP="00A62C96">
      <w:pPr>
        <w:pStyle w:val="21"/>
      </w:pPr>
      <w:r w:rsidRPr="00346108">
        <w:t>3. За пределами территорий других населенных пунктов ширина водоохранной зоны рек, ручьев, каналов, озер, водохранилищ и ширина их прибрежной защитной пол</w:t>
      </w:r>
      <w:r w:rsidRPr="00346108">
        <w:t>о</w:t>
      </w:r>
      <w:r w:rsidRPr="00346108">
        <w:t>сы устанавливаются от соответствующей береговой линии</w:t>
      </w:r>
      <w:r>
        <w:t>.</w:t>
      </w:r>
      <w:r w:rsidRPr="00346108">
        <w:t xml:space="preserve"> При наличии ливневой канализ</w:t>
      </w:r>
      <w:r w:rsidRPr="00346108">
        <w:t>а</w:t>
      </w:r>
      <w:r w:rsidRPr="00346108">
        <w:t>ции и набережных границы прибрежных защитных полос этих водных объектов совпад</w:t>
      </w:r>
      <w:r w:rsidRPr="00346108">
        <w:t>а</w:t>
      </w:r>
      <w:r w:rsidRPr="00346108">
        <w:t>ют с парапетами набережных, ширина водоохранной зоны на таких территориях устана</w:t>
      </w:r>
      <w:r w:rsidRPr="00346108">
        <w:t>в</w:t>
      </w:r>
      <w:r w:rsidRPr="00346108">
        <w:t>ливается от парапета набережной.</w:t>
      </w:r>
    </w:p>
    <w:p w:rsidR="00A62C96" w:rsidRPr="00346108" w:rsidRDefault="00A62C96" w:rsidP="00A62C96">
      <w:pPr>
        <w:pStyle w:val="21"/>
      </w:pPr>
      <w:r w:rsidRPr="00346108">
        <w:t>4. Ширина водоохранной зоны рек или ручьев устанавливается от их истока для рек или ручьев протяженностью:</w:t>
      </w:r>
    </w:p>
    <w:p w:rsidR="00A62C96" w:rsidRPr="00346108" w:rsidRDefault="00A62C96" w:rsidP="00A62C96">
      <w:pPr>
        <w:pStyle w:val="21"/>
      </w:pPr>
      <w:r>
        <w:t xml:space="preserve">- </w:t>
      </w:r>
      <w:r w:rsidRPr="00346108">
        <w:t>до десяти километров - в размере пятидесяти метров;</w:t>
      </w:r>
    </w:p>
    <w:p w:rsidR="00A62C96" w:rsidRPr="00346108" w:rsidRDefault="00A62C96" w:rsidP="00A62C96">
      <w:pPr>
        <w:pStyle w:val="21"/>
      </w:pPr>
      <w:r>
        <w:t>-</w:t>
      </w:r>
      <w:r w:rsidRPr="00346108">
        <w:t xml:space="preserve"> от десяти до пятидесяти километров - в размере ста метров;</w:t>
      </w:r>
    </w:p>
    <w:p w:rsidR="00A62C96" w:rsidRPr="00346108" w:rsidRDefault="00A62C96" w:rsidP="00A62C96">
      <w:pPr>
        <w:pStyle w:val="21"/>
      </w:pPr>
      <w:r>
        <w:t xml:space="preserve">- </w:t>
      </w:r>
      <w:r w:rsidRPr="00346108">
        <w:t>от пятидесяти километров и более - в размере двухсот метров.</w:t>
      </w:r>
    </w:p>
    <w:p w:rsidR="00A62C96" w:rsidRPr="00346108" w:rsidRDefault="00A62C96" w:rsidP="00A62C96">
      <w:pPr>
        <w:pStyle w:val="21"/>
      </w:pPr>
      <w:r w:rsidRPr="00346108">
        <w:t>5. 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w:t>
      </w:r>
      <w:r w:rsidRPr="00346108">
        <w:t>о</w:t>
      </w:r>
      <w:r w:rsidRPr="00346108">
        <w:t>ны для истоков реки, ручья устанавливается в размере пятидесяти метров.</w:t>
      </w:r>
    </w:p>
    <w:p w:rsidR="00A62C96" w:rsidRPr="00346108" w:rsidRDefault="00A62C96" w:rsidP="00A62C96">
      <w:pPr>
        <w:pStyle w:val="21"/>
      </w:pPr>
      <w:r w:rsidRPr="00346108">
        <w:t>6. Ширина водоохранной зоны озера, водохранилища, за исключением озера, ра</w:t>
      </w:r>
      <w:r w:rsidRPr="00346108">
        <w:t>с</w:t>
      </w:r>
      <w:r w:rsidRPr="00346108">
        <w:t>положенного внутри болота, или озера, водохранилища с акваторией менее 0,5 квадратн</w:t>
      </w:r>
      <w:r w:rsidRPr="00346108">
        <w:t>о</w:t>
      </w:r>
      <w:r w:rsidRPr="00346108">
        <w:t>го километра, устанавливается в размере пятидесяти метров. Ширина водоохранной зоны водохранилища, расположенного на водотоке, устанавливается равной ширине водоо</w:t>
      </w:r>
      <w:r w:rsidRPr="00346108">
        <w:t>х</w:t>
      </w:r>
      <w:r w:rsidRPr="00346108">
        <w:t>ранной зоны этого водотока.</w:t>
      </w:r>
    </w:p>
    <w:p w:rsidR="00A62C96" w:rsidRPr="00346108" w:rsidRDefault="00A62C96" w:rsidP="00A62C96">
      <w:pPr>
        <w:pStyle w:val="21"/>
      </w:pPr>
      <w:r w:rsidRPr="00346108">
        <w:t>7. Водоохранные зоны магистральных или межхозяйственных каналов совпадают по ширине с полосами отводов таких каналов.</w:t>
      </w:r>
    </w:p>
    <w:p w:rsidR="00A62C96" w:rsidRPr="00346108" w:rsidRDefault="00A62C96" w:rsidP="00A62C96">
      <w:pPr>
        <w:pStyle w:val="21"/>
      </w:pPr>
      <w:r w:rsidRPr="00346108">
        <w:t>8. Водоохранные зоны рек, их частей, помещенных в закрытые коллекторы, не у</w:t>
      </w:r>
      <w:r w:rsidRPr="00346108">
        <w:t>с</w:t>
      </w:r>
      <w:r w:rsidRPr="00346108">
        <w:t>танавливаются.</w:t>
      </w:r>
    </w:p>
    <w:p w:rsidR="00A62C96" w:rsidRPr="00346108" w:rsidRDefault="00A62C96" w:rsidP="00A62C96">
      <w:pPr>
        <w:pStyle w:val="21"/>
      </w:pPr>
      <w:r w:rsidRPr="00346108">
        <w:t>9. Ширина прибрежной защитной полосы устанавливается в зависимости от уклона берега водного объекта и составляет тр</w:t>
      </w:r>
      <w:r w:rsidRPr="00346108">
        <w:t>и</w:t>
      </w:r>
      <w:r w:rsidRPr="00346108">
        <w:t xml:space="preserve">дцать метров для обратного или нулевого уклона, </w:t>
      </w:r>
      <w:r w:rsidRPr="00346108">
        <w:lastRenderedPageBreak/>
        <w:t>сорок метров для уклона до трех градусов и пятьдесят метров для уклона три и более гр</w:t>
      </w:r>
      <w:r w:rsidRPr="00346108">
        <w:t>а</w:t>
      </w:r>
      <w:r w:rsidRPr="00346108">
        <w:t>дуса.</w:t>
      </w:r>
    </w:p>
    <w:p w:rsidR="00A62C96" w:rsidRPr="00346108" w:rsidRDefault="00A62C96" w:rsidP="00A62C96">
      <w:pPr>
        <w:pStyle w:val="21"/>
      </w:pPr>
      <w:r w:rsidRPr="00346108">
        <w:t>10. Для расположенных в границах болот проточных и сточных озер и соотве</w:t>
      </w:r>
      <w:r w:rsidRPr="00346108">
        <w:t>т</w:t>
      </w:r>
      <w:r w:rsidRPr="00346108">
        <w:t>ствующих водотоков ширина прибрежной защитной полосы устанавливается в размере пятидесяти метров.</w:t>
      </w:r>
    </w:p>
    <w:p w:rsidR="00A62C96" w:rsidRPr="00346108" w:rsidRDefault="00A62C96" w:rsidP="00A62C96">
      <w:pPr>
        <w:pStyle w:val="21"/>
      </w:pPr>
      <w:r w:rsidRPr="00346108">
        <w:t>11. Ширина прибрежной защитной полосы озера, водохранилища, имеющих особо ценное рыбохозяйственное значение (места нереста, нагула, зимовки рыб и др</w:t>
      </w:r>
      <w:r w:rsidRPr="00346108">
        <w:t>у</w:t>
      </w:r>
      <w:r w:rsidRPr="00346108">
        <w:t>гих водных биологических ресурсов), устанавливается в размере двухсот метров независимо от уклона прил</w:t>
      </w:r>
      <w:r w:rsidRPr="00346108">
        <w:t>е</w:t>
      </w:r>
      <w:r w:rsidRPr="00346108">
        <w:t>гающих земель.</w:t>
      </w:r>
    </w:p>
    <w:p w:rsidR="00A62C96" w:rsidRPr="00346108" w:rsidRDefault="00A62C96" w:rsidP="00A62C96">
      <w:pPr>
        <w:pStyle w:val="21"/>
      </w:pPr>
      <w:r w:rsidRPr="00346108">
        <w:t xml:space="preserve">12. На территории </w:t>
      </w:r>
      <w:r>
        <w:t>Дальне-Закорского</w:t>
      </w:r>
      <w:r w:rsidDel="0014277A">
        <w:t xml:space="preserve"> </w:t>
      </w:r>
      <w:r>
        <w:rPr>
          <w:sz w:val="28"/>
        </w:rPr>
        <w:t xml:space="preserve">  </w:t>
      </w:r>
      <w:r w:rsidRPr="00341B12">
        <w:t>МО</w:t>
      </w:r>
      <w:r>
        <w:t xml:space="preserve"> </w:t>
      </w:r>
      <w:r w:rsidRPr="00346108">
        <w:t>при наличии ливневой канализации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w:t>
      </w:r>
      <w:r w:rsidRPr="00346108">
        <w:t>ж</w:t>
      </w:r>
      <w:r w:rsidRPr="00346108">
        <w:t>ной. При отсутствии набережной ширина водоохранной зоны, прибрежной защитной полосы изм</w:t>
      </w:r>
      <w:r w:rsidRPr="00346108">
        <w:t>е</w:t>
      </w:r>
      <w:r w:rsidRPr="00346108">
        <w:t>ряется от береговой линии.</w:t>
      </w:r>
    </w:p>
    <w:p w:rsidR="00A62C96" w:rsidRPr="00346108" w:rsidRDefault="00A62C96" w:rsidP="00A62C96">
      <w:pPr>
        <w:pStyle w:val="21"/>
      </w:pPr>
      <w:r w:rsidRPr="00346108">
        <w:t>13. В границах водоохранных зон запрещаются:</w:t>
      </w:r>
    </w:p>
    <w:p w:rsidR="00A62C96" w:rsidRPr="00346108" w:rsidRDefault="00A62C96" w:rsidP="00A62C96">
      <w:pPr>
        <w:pStyle w:val="21"/>
      </w:pPr>
      <w:r>
        <w:t>-</w:t>
      </w:r>
      <w:r w:rsidRPr="00346108">
        <w:t xml:space="preserve"> использование сточных вод для удобрения почв;</w:t>
      </w:r>
    </w:p>
    <w:p w:rsidR="00A62C96" w:rsidRPr="00346108" w:rsidRDefault="00A62C96" w:rsidP="00A62C96">
      <w:pPr>
        <w:pStyle w:val="21"/>
      </w:pPr>
      <w:r>
        <w:t>-</w:t>
      </w:r>
      <w:r w:rsidRPr="00346108">
        <w:t xml:space="preserve"> размещение кладбищ, скотомогильников, мест захоронения отходов производс</w:t>
      </w:r>
      <w:r w:rsidRPr="00346108">
        <w:t>т</w:t>
      </w:r>
      <w:r w:rsidRPr="00346108">
        <w:t>ва и потребления, радиоактивных, химических, взрывчатых, токсичных, отравляющих и яд</w:t>
      </w:r>
      <w:r w:rsidRPr="00346108">
        <w:t>о</w:t>
      </w:r>
      <w:r w:rsidRPr="00346108">
        <w:t>витых веществ;</w:t>
      </w:r>
    </w:p>
    <w:p w:rsidR="00A62C96" w:rsidRPr="00346108" w:rsidRDefault="00A62C96" w:rsidP="00A62C96">
      <w:pPr>
        <w:pStyle w:val="21"/>
      </w:pPr>
      <w:r>
        <w:t>-</w:t>
      </w:r>
      <w:r w:rsidRPr="00346108">
        <w:t xml:space="preserve">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A62C96" w:rsidRPr="00346108" w:rsidRDefault="00A62C96" w:rsidP="00A62C96">
      <w:pPr>
        <w:pStyle w:val="21"/>
      </w:pPr>
      <w:r w:rsidRPr="00346108">
        <w:t>14.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w:t>
      </w:r>
      <w:r w:rsidRPr="00346108">
        <w:t>с</w:t>
      </w:r>
      <w:r w:rsidRPr="00346108">
        <w:t>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w:t>
      </w:r>
      <w:r w:rsidRPr="00346108">
        <w:t>а</w:t>
      </w:r>
      <w:r w:rsidRPr="00346108">
        <w:t>тельством и законодательством в области охраны окружающей среды.</w:t>
      </w:r>
    </w:p>
    <w:p w:rsidR="00A62C96" w:rsidRPr="00346108" w:rsidRDefault="00A62C96" w:rsidP="00A62C96">
      <w:pPr>
        <w:pStyle w:val="21"/>
      </w:pPr>
      <w:r w:rsidRPr="00346108">
        <w:t>15. В границах прибрежных защитных полос наряду с установленными пун</w:t>
      </w:r>
      <w:r w:rsidRPr="00346108">
        <w:t>к</w:t>
      </w:r>
      <w:r w:rsidRPr="00346108">
        <w:t xml:space="preserve">том </w:t>
      </w:r>
      <w:r>
        <w:t xml:space="preserve">13 </w:t>
      </w:r>
      <w:r w:rsidRPr="00346108">
        <w:t>ограничениями запрещаются:</w:t>
      </w:r>
    </w:p>
    <w:p w:rsidR="00A62C96" w:rsidRPr="00346108" w:rsidRDefault="00A62C96" w:rsidP="00A62C96">
      <w:pPr>
        <w:pStyle w:val="21"/>
      </w:pPr>
      <w:r>
        <w:t>-</w:t>
      </w:r>
      <w:r w:rsidRPr="00346108">
        <w:t xml:space="preserve"> распашка земель;</w:t>
      </w:r>
    </w:p>
    <w:p w:rsidR="00A62C96" w:rsidRPr="00346108" w:rsidRDefault="00A62C96" w:rsidP="00A62C96">
      <w:pPr>
        <w:pStyle w:val="21"/>
      </w:pPr>
      <w:r>
        <w:t>-</w:t>
      </w:r>
      <w:r w:rsidRPr="00346108">
        <w:t xml:space="preserve"> размещение отвалов размываемых грунтов;</w:t>
      </w:r>
    </w:p>
    <w:p w:rsidR="00A62C96" w:rsidRPr="00346108" w:rsidRDefault="00A62C96" w:rsidP="00A62C96">
      <w:pPr>
        <w:pStyle w:val="21"/>
      </w:pPr>
      <w:r>
        <w:t>-</w:t>
      </w:r>
      <w:r w:rsidRPr="00346108">
        <w:t xml:space="preserve"> выпас сельскохозяйственных животных и организация для них летних лагерей, ванн.</w:t>
      </w:r>
    </w:p>
    <w:p w:rsidR="00A62C96" w:rsidRDefault="00A62C96" w:rsidP="00A62C96">
      <w:pPr>
        <w:pStyle w:val="21"/>
        <w:rPr>
          <w:b/>
        </w:rPr>
      </w:pPr>
      <w:bookmarkStart w:id="466" w:name="_Toc210448786"/>
      <w:bookmarkStart w:id="467" w:name="_Toc214432325"/>
      <w:bookmarkStart w:id="468" w:name="_Toc214434193"/>
      <w:bookmarkStart w:id="469" w:name="_Toc214962803"/>
      <w:bookmarkStart w:id="470" w:name="_Toc215646318"/>
    </w:p>
    <w:p w:rsidR="00A62C96" w:rsidRDefault="00A62C96" w:rsidP="00A62C96">
      <w:pPr>
        <w:pStyle w:val="21"/>
      </w:pPr>
      <w:r w:rsidRPr="00D651F1">
        <w:rPr>
          <w:b/>
        </w:rPr>
        <w:t>Статья</w:t>
      </w:r>
      <w:r>
        <w:rPr>
          <w:b/>
        </w:rPr>
        <w:t xml:space="preserve"> 72</w:t>
      </w:r>
      <w:r w:rsidRPr="00031FE1">
        <w:rPr>
          <w:b/>
        </w:rPr>
        <w:t>. Округа санитарной охраны источников водоснабжения и водопр</w:t>
      </w:r>
      <w:r w:rsidRPr="00031FE1">
        <w:rPr>
          <w:b/>
        </w:rPr>
        <w:t>о</w:t>
      </w:r>
      <w:r w:rsidRPr="00031FE1">
        <w:rPr>
          <w:b/>
        </w:rPr>
        <w:t>водов питьевого назначения</w:t>
      </w:r>
      <w:bookmarkEnd w:id="466"/>
      <w:bookmarkEnd w:id="467"/>
      <w:bookmarkEnd w:id="468"/>
      <w:bookmarkEnd w:id="469"/>
      <w:bookmarkEnd w:id="470"/>
    </w:p>
    <w:p w:rsidR="00A62C96" w:rsidRPr="00346108" w:rsidRDefault="00A62C96" w:rsidP="00A62C96">
      <w:pPr>
        <w:pStyle w:val="a3"/>
        <w:spacing w:after="0"/>
      </w:pPr>
      <w:r w:rsidRPr="00346108">
        <w:t xml:space="preserve">1. Для водных объектов, используемых для целей питьевого и хозяйственно-бытового водоснабжения, устанавливаются округа санитарной охраны в соответствии с законодательством о санитарно-эпидемиологическом благополучии населения. </w:t>
      </w:r>
    </w:p>
    <w:p w:rsidR="00A62C96" w:rsidRPr="00346108" w:rsidRDefault="00A62C96" w:rsidP="00A62C96">
      <w:pPr>
        <w:pStyle w:val="a3"/>
        <w:spacing w:after="0"/>
      </w:pPr>
      <w:r w:rsidRPr="00346108">
        <w:t>В округах санитарной охраны источников питьевого водоснабжения осуществл</w:t>
      </w:r>
      <w:r w:rsidRPr="00346108">
        <w:t>е</w:t>
      </w:r>
      <w:r w:rsidRPr="00346108">
        <w:t>ние деятельности и отведение территории для жилищного строительства, строительства промышленных объектов и объектов сельскохозяйственного назначения и иных объектов запрещаются или ограничиваются в случаях и в порядке, которые установлены санитарными правилами и нормами в соответствии с законодательс</w:t>
      </w:r>
      <w:r w:rsidRPr="00346108">
        <w:t>т</w:t>
      </w:r>
      <w:r w:rsidRPr="00346108">
        <w:t>вом о санитарно-эпидемиологическом благополучии н</w:t>
      </w:r>
      <w:r w:rsidRPr="00346108">
        <w:t>а</w:t>
      </w:r>
      <w:r w:rsidRPr="00346108">
        <w:t>селения.</w:t>
      </w:r>
    </w:p>
    <w:p w:rsidR="00A62C96" w:rsidRDefault="00A62C96" w:rsidP="00A62C96">
      <w:pPr>
        <w:pStyle w:val="21"/>
        <w:rPr>
          <w:b/>
        </w:rPr>
      </w:pPr>
      <w:bookmarkStart w:id="471" w:name="_Toc210448787"/>
      <w:bookmarkStart w:id="472" w:name="_Toc214432326"/>
      <w:bookmarkStart w:id="473" w:name="_Toc214434194"/>
      <w:bookmarkStart w:id="474" w:name="_Toc214962804"/>
      <w:bookmarkStart w:id="475" w:name="_Toc215646319"/>
    </w:p>
    <w:p w:rsidR="00A62C96" w:rsidRDefault="00A62C96" w:rsidP="00A62C96">
      <w:pPr>
        <w:pStyle w:val="21"/>
        <w:rPr>
          <w:b/>
        </w:rPr>
      </w:pPr>
      <w:r w:rsidRPr="00D651F1">
        <w:rPr>
          <w:b/>
        </w:rPr>
        <w:t>Статья</w:t>
      </w:r>
      <w:r>
        <w:rPr>
          <w:b/>
        </w:rPr>
        <w:t xml:space="preserve"> 73</w:t>
      </w:r>
      <w:r w:rsidRPr="00031FE1">
        <w:rPr>
          <w:b/>
        </w:rPr>
        <w:t>. Защитные леса</w:t>
      </w:r>
      <w:bookmarkEnd w:id="471"/>
      <w:bookmarkEnd w:id="472"/>
      <w:bookmarkEnd w:id="473"/>
      <w:bookmarkEnd w:id="474"/>
      <w:bookmarkEnd w:id="475"/>
    </w:p>
    <w:p w:rsidR="00A62C96" w:rsidRDefault="00A62C96" w:rsidP="00A62C96">
      <w:pPr>
        <w:ind w:firstLine="709"/>
        <w:jc w:val="both"/>
      </w:pPr>
      <w:r w:rsidRPr="00346108">
        <w:t xml:space="preserve">1. </w:t>
      </w:r>
      <w:r>
        <w:t>К защитным лесам относятся леса, которые подлежат освоению в целях сохран</w:t>
      </w:r>
      <w:r>
        <w:t>е</w:t>
      </w:r>
      <w:r>
        <w:t>ния средообразующих, водоохранных, защитных, санитарно-гигиенических, оздоров</w:t>
      </w:r>
      <w:r>
        <w:t>и</w:t>
      </w:r>
      <w:r>
        <w:t>тельных и иных полезных функций лесов с одновременным использованием лесов при у</w:t>
      </w:r>
      <w:r>
        <w:t>с</w:t>
      </w:r>
      <w:r>
        <w:t>ловии, если это использование совместимо с целевым назначением защитных лесов и в</w:t>
      </w:r>
      <w:r>
        <w:t>ы</w:t>
      </w:r>
      <w:r>
        <w:t>полняемыми ими полезными функциями.</w:t>
      </w:r>
    </w:p>
    <w:p w:rsidR="00A62C96" w:rsidRPr="00346108" w:rsidRDefault="00A62C96" w:rsidP="00A62C96">
      <w:pPr>
        <w:pStyle w:val="a3"/>
        <w:spacing w:after="0"/>
      </w:pPr>
      <w:r>
        <w:lastRenderedPageBreak/>
        <w:t>П</w:t>
      </w:r>
      <w:r w:rsidRPr="00346108">
        <w:t>равово</w:t>
      </w:r>
      <w:r>
        <w:t>й</w:t>
      </w:r>
      <w:r w:rsidRPr="00346108">
        <w:t xml:space="preserve"> режим защитных лесов</w:t>
      </w:r>
      <w:r>
        <w:t xml:space="preserve"> устанавливается в соответствии с нормами Ле</w:t>
      </w:r>
      <w:r>
        <w:t>с</w:t>
      </w:r>
      <w:r>
        <w:t>ного кодекса РФ, которым</w:t>
      </w:r>
      <w:r w:rsidRPr="00346108">
        <w:t xml:space="preserve"> определ</w:t>
      </w:r>
      <w:r>
        <w:t>ены</w:t>
      </w:r>
      <w:r w:rsidRPr="00346108">
        <w:t xml:space="preserve"> следующие категории указанных лесов:</w:t>
      </w:r>
    </w:p>
    <w:p w:rsidR="00A62C96" w:rsidRPr="00346108" w:rsidRDefault="00A62C96" w:rsidP="00A62C96">
      <w:pPr>
        <w:pStyle w:val="a3"/>
        <w:spacing w:after="0"/>
      </w:pPr>
      <w:r>
        <w:t>-</w:t>
      </w:r>
      <w:r w:rsidRPr="00346108">
        <w:t xml:space="preserve"> леса, расположенные на особо охраняемых природных территориях;</w:t>
      </w:r>
    </w:p>
    <w:p w:rsidR="00A62C96" w:rsidRPr="00346108" w:rsidRDefault="00A62C96" w:rsidP="00A62C96">
      <w:pPr>
        <w:pStyle w:val="a3"/>
        <w:spacing w:after="0"/>
      </w:pPr>
      <w:r>
        <w:t>-</w:t>
      </w:r>
      <w:r w:rsidRPr="00346108">
        <w:t xml:space="preserve"> леса, расположенные в водоохранных зонах;</w:t>
      </w:r>
    </w:p>
    <w:p w:rsidR="00A62C96" w:rsidRPr="00346108" w:rsidRDefault="00A62C96" w:rsidP="00A62C96">
      <w:pPr>
        <w:pStyle w:val="a3"/>
        <w:spacing w:after="0"/>
      </w:pPr>
      <w:r>
        <w:t>-</w:t>
      </w:r>
      <w:r w:rsidRPr="00346108">
        <w:t xml:space="preserve"> леса, выполняющие функции защиты природных и иных объектов:</w:t>
      </w:r>
    </w:p>
    <w:p w:rsidR="00A62C96" w:rsidRPr="00346108" w:rsidRDefault="00A62C96" w:rsidP="00A62C96">
      <w:pPr>
        <w:pStyle w:val="a3"/>
        <w:spacing w:after="0"/>
        <w:ind w:left="708"/>
      </w:pPr>
      <w:r w:rsidRPr="00346108">
        <w:t>а) леса, расположенные в первом и втором поясах зон санитарной охраны источников питьевого и хозяйственно-бытового водосна</w:t>
      </w:r>
      <w:r w:rsidRPr="00346108">
        <w:t>б</w:t>
      </w:r>
      <w:r w:rsidRPr="00346108">
        <w:t>жения;</w:t>
      </w:r>
    </w:p>
    <w:p w:rsidR="00A62C96" w:rsidRPr="00346108" w:rsidRDefault="00A62C96" w:rsidP="00A62C96">
      <w:pPr>
        <w:pStyle w:val="a3"/>
        <w:spacing w:after="0"/>
        <w:ind w:left="708"/>
      </w:pPr>
      <w:r w:rsidRPr="00346108">
        <w:t>б) защитные полосы лесов, расположенные вдоль федеральных автомобил</w:t>
      </w:r>
      <w:r w:rsidRPr="00346108">
        <w:t>ь</w:t>
      </w:r>
      <w:r w:rsidRPr="00346108">
        <w:t>ных дорог общего пользования, автомобильных дорог общего пользования, находящихся в собственности субъектов Российской Федер</w:t>
      </w:r>
      <w:r w:rsidRPr="00346108">
        <w:t>а</w:t>
      </w:r>
      <w:r w:rsidRPr="00346108">
        <w:t>ции;</w:t>
      </w:r>
    </w:p>
    <w:p w:rsidR="00A62C96" w:rsidRPr="00346108" w:rsidRDefault="00A62C96" w:rsidP="00A62C96">
      <w:pPr>
        <w:pStyle w:val="a3"/>
        <w:spacing w:after="0"/>
        <w:ind w:left="707"/>
      </w:pPr>
      <w:r w:rsidRPr="00346108">
        <w:t>в) зеленые зоны, лесопарки;</w:t>
      </w:r>
    </w:p>
    <w:p w:rsidR="00A62C96" w:rsidRPr="00346108" w:rsidRDefault="00A62C96" w:rsidP="00A62C96">
      <w:pPr>
        <w:pStyle w:val="a3"/>
        <w:spacing w:after="0"/>
        <w:ind w:left="707"/>
      </w:pPr>
      <w:r w:rsidRPr="00346108">
        <w:t>г) леса</w:t>
      </w:r>
      <w:r>
        <w:t xml:space="preserve"> населенных пунктов</w:t>
      </w:r>
      <w:r w:rsidRPr="00346108">
        <w:t>;</w:t>
      </w:r>
    </w:p>
    <w:p w:rsidR="00A62C96" w:rsidRPr="00346108" w:rsidRDefault="00A62C96" w:rsidP="00A62C96">
      <w:pPr>
        <w:pStyle w:val="a3"/>
        <w:spacing w:after="0"/>
        <w:ind w:left="707"/>
      </w:pPr>
      <w:r w:rsidRPr="00346108">
        <w:t>д) леса, расположенные в первой, второй и третьей зонах округов санитарной (го</w:t>
      </w:r>
      <w:r w:rsidRPr="00346108">
        <w:t>р</w:t>
      </w:r>
      <w:r w:rsidRPr="00346108">
        <w:t>но-санитарной) охраны лечебно-оздоровительных местностей и курортов;</w:t>
      </w:r>
    </w:p>
    <w:p w:rsidR="00A62C96" w:rsidRPr="00346108" w:rsidRDefault="00A62C96" w:rsidP="00A62C96">
      <w:pPr>
        <w:pStyle w:val="a3"/>
        <w:spacing w:after="0"/>
      </w:pPr>
      <w:r>
        <w:t>-</w:t>
      </w:r>
      <w:r w:rsidRPr="00346108">
        <w:t xml:space="preserve"> ценные леса.</w:t>
      </w:r>
    </w:p>
    <w:p w:rsidR="00A62C96" w:rsidRPr="00346108" w:rsidRDefault="00A62C96" w:rsidP="00A62C96">
      <w:pPr>
        <w:pStyle w:val="a3"/>
        <w:spacing w:after="0"/>
      </w:pPr>
      <w:r w:rsidRPr="00346108">
        <w:t xml:space="preserve">2. К особо </w:t>
      </w:r>
      <w:r w:rsidRPr="00646F23">
        <w:t>защитным у</w:t>
      </w:r>
      <w:r w:rsidRPr="00346108">
        <w:t>часткам лесов относятся:</w:t>
      </w:r>
    </w:p>
    <w:p w:rsidR="00A62C96" w:rsidRPr="00346108" w:rsidRDefault="00A62C96" w:rsidP="00A62C96">
      <w:pPr>
        <w:pStyle w:val="a3"/>
        <w:spacing w:after="0"/>
      </w:pPr>
      <w:r>
        <w:t>-</w:t>
      </w:r>
      <w:r w:rsidRPr="00346108">
        <w:t xml:space="preserve"> берегозащитные, почвозащитные участки лесов, расположенных вдоль водных объектов, склонов оврагов;</w:t>
      </w:r>
    </w:p>
    <w:p w:rsidR="00A62C96" w:rsidRPr="00346108" w:rsidRDefault="00A62C96" w:rsidP="00A62C96">
      <w:pPr>
        <w:pStyle w:val="a3"/>
        <w:spacing w:after="0"/>
      </w:pPr>
      <w:r>
        <w:t>-</w:t>
      </w:r>
      <w:r w:rsidRPr="00346108">
        <w:t xml:space="preserve"> опушки лесов, граничащие с безлесными пространствами;</w:t>
      </w:r>
    </w:p>
    <w:p w:rsidR="00A62C96" w:rsidRPr="00346108" w:rsidRDefault="00A62C96" w:rsidP="00A62C96">
      <w:pPr>
        <w:pStyle w:val="a3"/>
        <w:spacing w:after="0"/>
      </w:pPr>
      <w:r>
        <w:t>-</w:t>
      </w:r>
      <w:r w:rsidRPr="00346108">
        <w:t xml:space="preserve"> постоянные лесосеменные участки;</w:t>
      </w:r>
    </w:p>
    <w:p w:rsidR="00A62C96" w:rsidRPr="00346108" w:rsidRDefault="00A62C96" w:rsidP="00A62C96">
      <w:pPr>
        <w:pStyle w:val="a3"/>
        <w:spacing w:after="0"/>
      </w:pPr>
      <w:r>
        <w:t>-</w:t>
      </w:r>
      <w:r w:rsidRPr="00346108">
        <w:t xml:space="preserve"> заповедные лесные участки;</w:t>
      </w:r>
    </w:p>
    <w:p w:rsidR="00A62C96" w:rsidRPr="00346108" w:rsidRDefault="00A62C96" w:rsidP="00A62C96">
      <w:pPr>
        <w:pStyle w:val="a3"/>
        <w:spacing w:after="0"/>
      </w:pPr>
      <w:r>
        <w:t>-</w:t>
      </w:r>
      <w:r w:rsidRPr="00346108">
        <w:t xml:space="preserve"> участки лесов с наличием реликтовых и эндемичных растений;</w:t>
      </w:r>
    </w:p>
    <w:p w:rsidR="00A62C96" w:rsidRPr="00346108" w:rsidRDefault="00A62C96" w:rsidP="00A62C96">
      <w:pPr>
        <w:pStyle w:val="a3"/>
        <w:spacing w:after="0"/>
      </w:pPr>
      <w:r>
        <w:t>-</w:t>
      </w:r>
      <w:r w:rsidRPr="00346108">
        <w:t xml:space="preserve"> места обитания редких и находящихся под угрозой исчезновения диких живо</w:t>
      </w:r>
      <w:r w:rsidRPr="00346108">
        <w:t>т</w:t>
      </w:r>
      <w:r w:rsidRPr="00346108">
        <w:t>ных;</w:t>
      </w:r>
    </w:p>
    <w:p w:rsidR="00A62C96" w:rsidRPr="00346108" w:rsidRDefault="00A62C96" w:rsidP="00A62C96">
      <w:pPr>
        <w:pStyle w:val="a3"/>
        <w:spacing w:after="0"/>
      </w:pPr>
      <w:r>
        <w:t>-</w:t>
      </w:r>
      <w:r w:rsidRPr="00346108">
        <w:t xml:space="preserve"> другие особо защитные участки лесов.</w:t>
      </w:r>
    </w:p>
    <w:p w:rsidR="00A62C96" w:rsidRPr="00346108" w:rsidRDefault="00A62C96" w:rsidP="00A62C96">
      <w:pPr>
        <w:pStyle w:val="a3"/>
        <w:spacing w:after="0"/>
      </w:pPr>
      <w:r w:rsidRPr="00346108">
        <w:t>3. Особо защитные участки лесов могут быть выделены в защитных лесах и эк</w:t>
      </w:r>
      <w:r w:rsidRPr="00346108">
        <w:t>с</w:t>
      </w:r>
      <w:r w:rsidRPr="00346108">
        <w:t>плуатационных лесах.</w:t>
      </w:r>
    </w:p>
    <w:p w:rsidR="00A62C96" w:rsidRPr="00346108" w:rsidRDefault="00A62C96" w:rsidP="00A62C96">
      <w:pPr>
        <w:pStyle w:val="a3"/>
        <w:spacing w:after="0"/>
      </w:pPr>
      <w:r w:rsidRPr="00346108">
        <w:t>4. В защитных лесах и на особо защитных участках лесов запрещается осуществл</w:t>
      </w:r>
      <w:r w:rsidRPr="00346108">
        <w:t>е</w:t>
      </w:r>
      <w:r w:rsidRPr="00346108">
        <w:t>ние деятельности, несовместимой с их целевым назначением и полезными функци</w:t>
      </w:r>
      <w:r w:rsidRPr="00346108">
        <w:t>я</w:t>
      </w:r>
      <w:r w:rsidRPr="00346108">
        <w:t>ми.</w:t>
      </w:r>
    </w:p>
    <w:p w:rsidR="00A62C96" w:rsidRDefault="00A62C96" w:rsidP="00A62C96">
      <w:pPr>
        <w:pStyle w:val="a3"/>
        <w:spacing w:after="0"/>
      </w:pPr>
      <w:r>
        <w:t>5. В лесах, расположенных на территориях национальных парков, природных па</w:t>
      </w:r>
      <w:r>
        <w:t>р</w:t>
      </w:r>
      <w:r>
        <w:t>ков и государственных природных заказников, запрещается проведение сплошных рубок лесных насаждений, если иное не предусмотрено правовым режимом функциональных зон, уст</w:t>
      </w:r>
      <w:r>
        <w:t>а</w:t>
      </w:r>
      <w:r>
        <w:t>новленных в границах этих особо охраняемых природных территорий.</w:t>
      </w:r>
    </w:p>
    <w:p w:rsidR="00A62C96" w:rsidRPr="00346108" w:rsidRDefault="00A62C96" w:rsidP="00A62C96">
      <w:pPr>
        <w:pStyle w:val="a3"/>
        <w:spacing w:after="0"/>
      </w:pPr>
      <w:r>
        <w:t>6</w:t>
      </w:r>
      <w:r w:rsidRPr="00346108">
        <w:t>. Особенности проведения выборочных рубок лесных насаждений и в установле</w:t>
      </w:r>
      <w:r w:rsidRPr="00346108">
        <w:t>н</w:t>
      </w:r>
      <w:r w:rsidRPr="00346108">
        <w:t>ных федеральными законами случаях сплошных рубок лесных насаждений опред</w:t>
      </w:r>
      <w:r w:rsidRPr="00346108">
        <w:t>е</w:t>
      </w:r>
      <w:r w:rsidRPr="00346108">
        <w:t>ляются положениями о соответствующих особо охраняемых природных территориях.</w:t>
      </w:r>
    </w:p>
    <w:p w:rsidR="00A62C96" w:rsidRPr="00346108" w:rsidRDefault="00A62C96" w:rsidP="00A62C96">
      <w:pPr>
        <w:pStyle w:val="a3"/>
        <w:spacing w:after="0"/>
      </w:pPr>
      <w:r w:rsidRPr="00346108">
        <w:t>В лесах, расположенных в водоохранных зонах, запрещаются проведение спло</w:t>
      </w:r>
      <w:r w:rsidRPr="00346108">
        <w:t>ш</w:t>
      </w:r>
      <w:r w:rsidRPr="00346108">
        <w:t>ных рубок лесных насаждений.</w:t>
      </w:r>
    </w:p>
    <w:p w:rsidR="00A62C96" w:rsidRPr="00346108" w:rsidRDefault="00A62C96" w:rsidP="00A62C96">
      <w:pPr>
        <w:pStyle w:val="a3"/>
        <w:spacing w:after="0"/>
      </w:pPr>
      <w:r w:rsidRPr="00346108">
        <w:t>В лесах, выполняющих функции защиты природных и иных объектов, з</w:t>
      </w:r>
      <w:r w:rsidRPr="00346108">
        <w:t>а</w:t>
      </w:r>
      <w:r w:rsidRPr="00346108">
        <w:t>прещается проведение сплошных рубок лесных насаждений, за исключением случаев, когда выб</w:t>
      </w:r>
      <w:r w:rsidRPr="00346108">
        <w:t>о</w:t>
      </w:r>
      <w:r w:rsidRPr="00346108">
        <w:t>рочные рубки не обеспечивают замену лесных насаждений, утрачивающих свои средоо</w:t>
      </w:r>
      <w:r w:rsidRPr="00346108">
        <w:t>б</w:t>
      </w:r>
      <w:r w:rsidRPr="00346108">
        <w:t>разующие, водоохранные, санитарно-гигиенические, оздоровительные и иные полезные функции, на лесные насаждения, обеспечивающие сохранение целевого назначения з</w:t>
      </w:r>
      <w:r w:rsidRPr="00346108">
        <w:t>а</w:t>
      </w:r>
      <w:r w:rsidRPr="00346108">
        <w:t>щитных лесов и выполняемых ими полезных функций., и случаев установления правового режима зон с особыми условиями использования территорий, на которых расположены соответствующие леса.</w:t>
      </w:r>
    </w:p>
    <w:p w:rsidR="00A62C96" w:rsidRPr="00346108" w:rsidRDefault="00A62C96" w:rsidP="00A62C96">
      <w:pPr>
        <w:pStyle w:val="a3"/>
        <w:spacing w:after="0"/>
      </w:pPr>
      <w:r w:rsidRPr="00346108">
        <w:t>Выборочные рубки лесных насаждений в лесах, выполняющих функции защиты природных и иных объектов, проводятся только в целях вырубки погибших и поврежде</w:t>
      </w:r>
      <w:r w:rsidRPr="00346108">
        <w:t>н</w:t>
      </w:r>
      <w:r w:rsidRPr="00346108">
        <w:t>ных лесных насаждений.</w:t>
      </w:r>
    </w:p>
    <w:p w:rsidR="00A62C96" w:rsidRPr="00346108" w:rsidRDefault="00A62C96" w:rsidP="00A62C96">
      <w:pPr>
        <w:pStyle w:val="a3"/>
        <w:spacing w:after="0"/>
      </w:pPr>
      <w:r w:rsidRPr="00346108">
        <w:lastRenderedPageBreak/>
        <w:t>7. В зеленых зонах, лесопарках запрещаются:</w:t>
      </w:r>
    </w:p>
    <w:p w:rsidR="00A62C96" w:rsidRPr="00346108" w:rsidRDefault="00A62C96" w:rsidP="00A62C96">
      <w:pPr>
        <w:pStyle w:val="a3"/>
        <w:spacing w:after="0"/>
      </w:pPr>
      <w:r w:rsidRPr="00346108">
        <w:t>-  ведение охотничьего хозяйства;</w:t>
      </w:r>
    </w:p>
    <w:p w:rsidR="00A62C96" w:rsidRPr="00346108" w:rsidRDefault="00A62C96" w:rsidP="00A62C96">
      <w:pPr>
        <w:pStyle w:val="a3"/>
        <w:spacing w:after="0"/>
      </w:pPr>
      <w:r w:rsidRPr="00346108">
        <w:t>-  ведение сельского хозяйства;</w:t>
      </w:r>
    </w:p>
    <w:p w:rsidR="00A62C96" w:rsidRPr="00346108" w:rsidRDefault="00A62C96" w:rsidP="00A62C96">
      <w:pPr>
        <w:pStyle w:val="a3"/>
        <w:spacing w:after="0"/>
      </w:pPr>
      <w:r w:rsidRPr="00346108">
        <w:t>-  разработка месторождений полезных ископаемых;</w:t>
      </w:r>
    </w:p>
    <w:p w:rsidR="00A62C96" w:rsidRPr="00346108" w:rsidRDefault="00A62C96" w:rsidP="00A62C96">
      <w:pPr>
        <w:pStyle w:val="a3"/>
        <w:spacing w:after="0"/>
      </w:pPr>
      <w:r w:rsidRPr="00346108">
        <w:t>-  размещение объектов капитального строительства, за исключением лесных троп, гидротехнических сооружений.</w:t>
      </w:r>
    </w:p>
    <w:p w:rsidR="00A62C96" w:rsidRPr="00346108" w:rsidRDefault="00A62C96" w:rsidP="00A62C96">
      <w:pPr>
        <w:pStyle w:val="a3"/>
        <w:spacing w:after="0"/>
      </w:pPr>
      <w:r w:rsidRPr="00346108">
        <w:t>8. На заповедных лесных участках запрещается проведение рубок лесных наса</w:t>
      </w:r>
      <w:r w:rsidRPr="00346108">
        <w:t>ж</w:t>
      </w:r>
      <w:r w:rsidRPr="00346108">
        <w:t>дений. На других особо защитных участках лесов запрещается проведение сплошных р</w:t>
      </w:r>
      <w:r w:rsidRPr="00346108">
        <w:t>у</w:t>
      </w:r>
      <w:r w:rsidRPr="00346108">
        <w:t>бок лесных насаждений, за исключением случаев, предусмотренных пунктом</w:t>
      </w:r>
      <w:r>
        <w:t xml:space="preserve"> 6</w:t>
      </w:r>
      <w:r w:rsidRPr="00346108">
        <w:t>. На особо защитных участках лесов проведение выборочных рубок допускается только в целях в</w:t>
      </w:r>
      <w:r w:rsidRPr="00346108">
        <w:t>ы</w:t>
      </w:r>
      <w:r w:rsidRPr="00346108">
        <w:t>рубки погибших и поврежденных лесных насаждений.</w:t>
      </w:r>
    </w:p>
    <w:p w:rsidR="00A62C96" w:rsidRPr="00F74C24" w:rsidRDefault="00A62C96" w:rsidP="00A62C96">
      <w:pPr>
        <w:pStyle w:val="a3"/>
      </w:pPr>
      <w:bookmarkStart w:id="476" w:name="_Toc210448788"/>
    </w:p>
    <w:p w:rsidR="00A62C96" w:rsidRDefault="00A62C96" w:rsidP="00A62C96">
      <w:pPr>
        <w:pStyle w:val="23"/>
        <w:suppressAutoHyphens/>
        <w:spacing w:before="0" w:after="0"/>
      </w:pPr>
      <w:bookmarkStart w:id="477" w:name="_Toc214432327"/>
      <w:bookmarkStart w:id="478" w:name="_Toc214434195"/>
      <w:bookmarkStart w:id="479" w:name="_Toc214962805"/>
      <w:bookmarkStart w:id="480" w:name="_Toc215646320"/>
      <w:r>
        <w:t xml:space="preserve">ГЛАВА 18. Нормативы градостроительного проектирования </w:t>
      </w:r>
    </w:p>
    <w:p w:rsidR="00A62C96" w:rsidRDefault="00A62C96" w:rsidP="00A62C96">
      <w:pPr>
        <w:pStyle w:val="23"/>
        <w:suppressAutoHyphens/>
        <w:spacing w:before="0" w:after="0"/>
      </w:pPr>
      <w:r>
        <w:t>зон</w:t>
      </w:r>
      <w:bookmarkStart w:id="481" w:name="_Toc214432328"/>
      <w:bookmarkEnd w:id="477"/>
      <w:r>
        <w:t xml:space="preserve"> специального назначения</w:t>
      </w:r>
      <w:bookmarkEnd w:id="476"/>
      <w:bookmarkEnd w:id="478"/>
      <w:bookmarkEnd w:id="479"/>
      <w:bookmarkEnd w:id="480"/>
      <w:bookmarkEnd w:id="481"/>
      <w:r>
        <w:t xml:space="preserve"> </w:t>
      </w:r>
    </w:p>
    <w:p w:rsidR="00A62C96" w:rsidRDefault="00A62C96" w:rsidP="00A62C96">
      <w:pPr>
        <w:pStyle w:val="21"/>
        <w:rPr>
          <w:b/>
        </w:rPr>
      </w:pPr>
      <w:bookmarkStart w:id="482" w:name="_Toc210448789"/>
      <w:bookmarkStart w:id="483" w:name="_Toc214432329"/>
      <w:bookmarkStart w:id="484" w:name="_Toc214434196"/>
      <w:bookmarkStart w:id="485" w:name="_Toc214962806"/>
      <w:bookmarkStart w:id="486" w:name="_Toc215646321"/>
    </w:p>
    <w:p w:rsidR="00A62C96" w:rsidRPr="00031FE1" w:rsidRDefault="00A62C96" w:rsidP="00A62C96">
      <w:pPr>
        <w:pStyle w:val="21"/>
        <w:rPr>
          <w:b/>
        </w:rPr>
      </w:pPr>
      <w:r w:rsidRPr="00D651F1">
        <w:rPr>
          <w:b/>
        </w:rPr>
        <w:t>Статья</w:t>
      </w:r>
      <w:r>
        <w:rPr>
          <w:b/>
        </w:rPr>
        <w:t xml:space="preserve"> 74</w:t>
      </w:r>
      <w:r w:rsidRPr="00031FE1">
        <w:rPr>
          <w:b/>
        </w:rPr>
        <w:t xml:space="preserve">. Зоны специального назначения </w:t>
      </w:r>
      <w:bookmarkEnd w:id="482"/>
      <w:bookmarkEnd w:id="483"/>
      <w:bookmarkEnd w:id="484"/>
      <w:bookmarkEnd w:id="485"/>
      <w:bookmarkEnd w:id="486"/>
    </w:p>
    <w:p w:rsidR="00A62C96" w:rsidRDefault="00A62C96" w:rsidP="00A62C96">
      <w:pPr>
        <w:pStyle w:val="a3"/>
        <w:spacing w:after="0"/>
      </w:pPr>
      <w:r w:rsidRPr="00346108">
        <w:t>1.  Места размещения объектов хранения и утилизации производственных и</w:t>
      </w:r>
      <w:r>
        <w:t xml:space="preserve"> бытовых отходов, скотомогильники размещаются за пределами границы города, лесопа</w:t>
      </w:r>
      <w:r>
        <w:t>р</w:t>
      </w:r>
      <w:r>
        <w:t>ковых, лечебно-оздоровительных и рекреационных зон.</w:t>
      </w:r>
    </w:p>
    <w:p w:rsidR="00A62C96" w:rsidRDefault="00A62C96" w:rsidP="00A62C96">
      <w:pPr>
        <w:pStyle w:val="a3"/>
        <w:spacing w:after="0"/>
      </w:pPr>
      <w:r>
        <w:t xml:space="preserve"> Выбор мест размещения таких объектов осуществляется на основе специальных (геологических, гидрологических и иных) исслед</w:t>
      </w:r>
      <w:r>
        <w:t>о</w:t>
      </w:r>
      <w:r>
        <w:t>ваний в соответствии  с требованиями и в порядке, установленном СанПиН 2.1.7.1322-03,  при  учете требований СанПиН 2.2.1/2.1.1.1200-03 и СанПиН 2.1.1279-03, а также наличии положительного заключения государственной экологической экспертизы и санитарно-эпидемиологического заключ</w:t>
      </w:r>
      <w:r>
        <w:t>е</w:t>
      </w:r>
      <w:r>
        <w:t>ния на соответствие требованиям санитарных норм и правил.</w:t>
      </w:r>
    </w:p>
    <w:p w:rsidR="00A62C96" w:rsidRDefault="00A62C96" w:rsidP="00A62C96">
      <w:pPr>
        <w:pStyle w:val="a3"/>
        <w:spacing w:after="0"/>
      </w:pPr>
      <w:r>
        <w:t>Запрещается захоронение отходов на территории водоохранных зон, на водосборных площадях подземных водных объектов, испол</w:t>
      </w:r>
      <w:r>
        <w:t>ь</w:t>
      </w:r>
      <w:r>
        <w:t xml:space="preserve">зуемых для питьевого и хозяйственно-бытового водоснабжения, а также в местах залегания полезных ископаемых и ведения горных работ. </w:t>
      </w:r>
    </w:p>
    <w:p w:rsidR="00A62C96" w:rsidRDefault="00A62C96" w:rsidP="00A62C96">
      <w:pPr>
        <w:pStyle w:val="21"/>
        <w:rPr>
          <w:b/>
        </w:rPr>
      </w:pPr>
      <w:bookmarkStart w:id="487" w:name="_Toc210448790"/>
      <w:bookmarkStart w:id="488" w:name="_Toc214432330"/>
      <w:bookmarkStart w:id="489" w:name="_Toc214434197"/>
      <w:bookmarkStart w:id="490" w:name="_Toc214962807"/>
      <w:bookmarkStart w:id="491" w:name="_Toc215646322"/>
    </w:p>
    <w:p w:rsidR="00A62C96" w:rsidRPr="00031FE1" w:rsidRDefault="00A62C96" w:rsidP="00A62C96">
      <w:pPr>
        <w:pStyle w:val="21"/>
        <w:rPr>
          <w:b/>
        </w:rPr>
      </w:pPr>
      <w:r w:rsidRPr="00D651F1">
        <w:rPr>
          <w:b/>
        </w:rPr>
        <w:t>Статья</w:t>
      </w:r>
      <w:r>
        <w:rPr>
          <w:b/>
        </w:rPr>
        <w:t xml:space="preserve"> 75</w:t>
      </w:r>
      <w:r w:rsidRPr="00031FE1">
        <w:rPr>
          <w:b/>
        </w:rPr>
        <w:t>. Зоны размещения кладбищ и крематориев</w:t>
      </w:r>
      <w:bookmarkEnd w:id="487"/>
      <w:bookmarkEnd w:id="488"/>
      <w:bookmarkEnd w:id="489"/>
      <w:bookmarkEnd w:id="490"/>
      <w:bookmarkEnd w:id="491"/>
    </w:p>
    <w:p w:rsidR="00A62C96" w:rsidRPr="00346108" w:rsidRDefault="00A62C96" w:rsidP="00A62C96">
      <w:pPr>
        <w:pStyle w:val="a3"/>
        <w:spacing w:after="0"/>
      </w:pPr>
      <w:r w:rsidRPr="00346108">
        <w:t xml:space="preserve">1. Размер земельного участка для кладбища определяется исходя из нормы </w:t>
      </w:r>
      <w:smartTag w:uri="urn:schemas-microsoft-com:office:smarttags" w:element="metricconverter">
        <w:smartTagPr>
          <w:attr w:name="ProductID" w:val="0,16 га"/>
        </w:smartTagPr>
        <w:r w:rsidRPr="00346108">
          <w:t>0,16 га</w:t>
        </w:r>
      </w:smartTag>
      <w:r w:rsidRPr="00346108">
        <w:t xml:space="preserve"> на 1 тыс. чел. населенного пункта, но не должен быть более </w:t>
      </w:r>
      <w:smartTag w:uri="urn:schemas-microsoft-com:office:smarttags" w:element="metricconverter">
        <w:smartTagPr>
          <w:attr w:name="ProductID" w:val="40 га"/>
        </w:smartTagPr>
        <w:r w:rsidRPr="00346108">
          <w:t>40 га</w:t>
        </w:r>
      </w:smartTag>
      <w:r w:rsidRPr="00346108">
        <w:t>.</w:t>
      </w:r>
    </w:p>
    <w:p w:rsidR="00A62C96" w:rsidRPr="00346108" w:rsidRDefault="00A62C96" w:rsidP="00A62C96">
      <w:pPr>
        <w:pStyle w:val="a3"/>
        <w:spacing w:after="0"/>
      </w:pPr>
      <w:r w:rsidRPr="00346108">
        <w:t>Участки для размещения кладбищ следует располагать с подветренной стороны по отношению к жилой зоне.</w:t>
      </w:r>
    </w:p>
    <w:p w:rsidR="00A62C96" w:rsidRPr="00346108" w:rsidRDefault="00A62C96" w:rsidP="00A62C96">
      <w:pPr>
        <w:pStyle w:val="a3"/>
        <w:spacing w:after="0"/>
      </w:pPr>
      <w:r w:rsidRPr="00346108">
        <w:t xml:space="preserve">Расстояние  до границы участка кладбища традиционного захоронения должно приниматься: </w:t>
      </w:r>
    </w:p>
    <w:p w:rsidR="00A62C96" w:rsidRPr="00346108" w:rsidRDefault="00A62C96" w:rsidP="00A62C96">
      <w:pPr>
        <w:pStyle w:val="a3"/>
        <w:spacing w:after="0"/>
      </w:pPr>
      <w:r w:rsidRPr="00346108">
        <w:t xml:space="preserve">- от жилых, общественных зданий, спортивно-оздоровительных и санаторно-курортных комплексов -  в  соответствии с СанПиН 2.2.1/2.1.1.1200-03, </w:t>
      </w:r>
    </w:p>
    <w:p w:rsidR="00A62C96" w:rsidRPr="00346108" w:rsidRDefault="00A62C96" w:rsidP="00A62C96">
      <w:pPr>
        <w:pStyle w:val="a3"/>
        <w:spacing w:after="0"/>
      </w:pPr>
      <w:r w:rsidRPr="00346108">
        <w:t xml:space="preserve">-  от водозаборных сооружений централизованного источника водоснабжения населения  - не менее </w:t>
      </w:r>
      <w:smartTag w:uri="urn:schemas-microsoft-com:office:smarttags" w:element="metricconverter">
        <w:smartTagPr>
          <w:attr w:name="ProductID" w:val="1000 м"/>
        </w:smartTagPr>
        <w:r w:rsidRPr="00346108">
          <w:t>1000 м</w:t>
        </w:r>
      </w:smartTag>
      <w:r w:rsidRPr="00346108">
        <w:t xml:space="preserve"> (с подтверждением достаточности расстояния расчетами по</w:t>
      </w:r>
      <w:r w:rsidRPr="00346108">
        <w:t>я</w:t>
      </w:r>
      <w:r w:rsidRPr="00346108">
        <w:t>сов зон санитарной охраны водоисточника и времени фильтрации).</w:t>
      </w:r>
    </w:p>
    <w:p w:rsidR="00A62C96" w:rsidRPr="00346108" w:rsidRDefault="00A62C96" w:rsidP="00A62C96">
      <w:pPr>
        <w:pStyle w:val="a6"/>
        <w:spacing w:after="0"/>
      </w:pPr>
      <w:r w:rsidRPr="00346108">
        <w:rPr>
          <w:i/>
        </w:rPr>
        <w:t xml:space="preserve">Примечание </w:t>
      </w:r>
      <w:r w:rsidRPr="00346108">
        <w:t>По истечении 25 лет с последнего захоронения расстояния от кладбища традиционн</w:t>
      </w:r>
      <w:r w:rsidRPr="00346108">
        <w:t>о</w:t>
      </w:r>
      <w:r w:rsidRPr="00346108">
        <w:t xml:space="preserve">го захоронения до жилой застройки могут быть сокращены до </w:t>
      </w:r>
      <w:smartTag w:uri="urn:schemas-microsoft-com:office:smarttags" w:element="metricconverter">
        <w:smartTagPr>
          <w:attr w:name="ProductID" w:val="100 м"/>
        </w:smartTagPr>
        <w:r w:rsidRPr="00346108">
          <w:t>100 м</w:t>
        </w:r>
      </w:smartTag>
      <w:r w:rsidRPr="00346108">
        <w:t xml:space="preserve">. </w:t>
      </w:r>
    </w:p>
    <w:p w:rsidR="00A62C96" w:rsidRPr="00346108" w:rsidRDefault="00A62C96" w:rsidP="00A62C96">
      <w:pPr>
        <w:pStyle w:val="a3"/>
        <w:spacing w:after="0"/>
      </w:pPr>
      <w:r w:rsidRPr="00346108">
        <w:t>2.  При организации кладбищенских комплексов должны учитываться треб</w:t>
      </w:r>
      <w:r w:rsidRPr="00346108">
        <w:t>о</w:t>
      </w:r>
      <w:r w:rsidRPr="00346108">
        <w:t>вания:</w:t>
      </w:r>
    </w:p>
    <w:p w:rsidR="00A62C96" w:rsidRPr="00346108" w:rsidRDefault="00A62C96" w:rsidP="00A62C96">
      <w:pPr>
        <w:pStyle w:val="a3"/>
        <w:spacing w:after="0"/>
      </w:pPr>
      <w:r w:rsidRPr="00346108">
        <w:t>- зонирования территории (зоны - входная, ритуальная, административно-хозяйственная, захоронений, а также зеленой защиты по п</w:t>
      </w:r>
      <w:r w:rsidRPr="00346108">
        <w:t>е</w:t>
      </w:r>
      <w:r w:rsidRPr="00346108">
        <w:t>риметру кладбища);</w:t>
      </w:r>
    </w:p>
    <w:p w:rsidR="00A62C96" w:rsidRPr="00346108" w:rsidRDefault="00A62C96" w:rsidP="00A62C96">
      <w:pPr>
        <w:pStyle w:val="a3"/>
        <w:spacing w:after="0"/>
      </w:pPr>
      <w:r w:rsidRPr="00346108">
        <w:t>-  организации подъездных путей и автостоянок;</w:t>
      </w:r>
    </w:p>
    <w:p w:rsidR="00A62C96" w:rsidRPr="00346108" w:rsidRDefault="00A62C96" w:rsidP="00A62C96">
      <w:pPr>
        <w:pStyle w:val="a3"/>
        <w:spacing w:after="0"/>
      </w:pPr>
      <w:r w:rsidRPr="00346108">
        <w:t>-  водоснабжения, канализования, теплоэлектроснабжения и благоустройства те</w:t>
      </w:r>
      <w:r w:rsidRPr="00346108">
        <w:t>р</w:t>
      </w:r>
      <w:r w:rsidRPr="00346108">
        <w:t>ритории.</w:t>
      </w:r>
    </w:p>
    <w:p w:rsidR="00A62C96" w:rsidRPr="00346108" w:rsidRDefault="00A62C96" w:rsidP="00A62C96">
      <w:pPr>
        <w:pStyle w:val="a3"/>
        <w:spacing w:after="0"/>
      </w:pPr>
      <w:r w:rsidRPr="00346108">
        <w:t>Площадь мест захоронения должна составлять  65-70% общей площади кладб</w:t>
      </w:r>
      <w:r w:rsidRPr="00346108">
        <w:t>и</w:t>
      </w:r>
      <w:r w:rsidRPr="00346108">
        <w:t>ща;</w:t>
      </w:r>
    </w:p>
    <w:p w:rsidR="00A62C96" w:rsidRPr="00346108" w:rsidRDefault="00A62C96" w:rsidP="00A62C96">
      <w:pPr>
        <w:pStyle w:val="21"/>
      </w:pPr>
      <w:r w:rsidRPr="00346108">
        <w:lastRenderedPageBreak/>
        <w:t>3.  На территориях санитарно-защитных зон кладбищ и сооружений похоронного назначения не разрешается строительство зданий и сооружений, не связанных с обслуж</w:t>
      </w:r>
      <w:r w:rsidRPr="00346108">
        <w:t>и</w:t>
      </w:r>
      <w:r w:rsidRPr="00346108">
        <w:t>ванием указанных объектов, за исключением культовых и обрядовых объектов.</w:t>
      </w:r>
    </w:p>
    <w:p w:rsidR="00A62C96" w:rsidRPr="009A7202" w:rsidRDefault="00A62C96" w:rsidP="00A62C96">
      <w:pPr>
        <w:pStyle w:val="21"/>
      </w:pPr>
      <w:bookmarkStart w:id="492" w:name="_Toc210448791"/>
      <w:bookmarkStart w:id="493" w:name="_Toc214432331"/>
      <w:bookmarkStart w:id="494" w:name="_Toc214434198"/>
      <w:bookmarkStart w:id="495" w:name="_Toc214962808"/>
      <w:bookmarkStart w:id="496" w:name="_Toc215646323"/>
    </w:p>
    <w:p w:rsidR="00A62C96" w:rsidRPr="00945CED" w:rsidRDefault="00A62C96" w:rsidP="00A62C96">
      <w:pPr>
        <w:pStyle w:val="21"/>
        <w:rPr>
          <w:b/>
        </w:rPr>
      </w:pPr>
      <w:r w:rsidRPr="00D651F1">
        <w:rPr>
          <w:b/>
        </w:rPr>
        <w:t>Статья</w:t>
      </w:r>
      <w:r>
        <w:rPr>
          <w:b/>
        </w:rPr>
        <w:t xml:space="preserve"> 76</w:t>
      </w:r>
      <w:r w:rsidRPr="00945CED">
        <w:rPr>
          <w:b/>
        </w:rPr>
        <w:t>. Зоны размещения полигонов для твердых бытовых отходов</w:t>
      </w:r>
      <w:bookmarkEnd w:id="492"/>
      <w:bookmarkEnd w:id="493"/>
      <w:bookmarkEnd w:id="494"/>
      <w:bookmarkEnd w:id="495"/>
      <w:bookmarkEnd w:id="496"/>
    </w:p>
    <w:p w:rsidR="00A62C96" w:rsidRPr="00346108" w:rsidRDefault="00A62C96" w:rsidP="00A62C96">
      <w:pPr>
        <w:pStyle w:val="21"/>
      </w:pPr>
      <w:r w:rsidRPr="00346108">
        <w:t>1. Требования к устройству и содержанию полигонов для твердых бытовых отх</w:t>
      </w:r>
      <w:r w:rsidRPr="00346108">
        <w:t>о</w:t>
      </w:r>
      <w:r w:rsidRPr="00346108">
        <w:t>дов следует принимать  согласно СанПиН 2.1.7.1038-01.</w:t>
      </w:r>
    </w:p>
    <w:p w:rsidR="00A62C96" w:rsidRDefault="00A62C96" w:rsidP="00A62C96">
      <w:pPr>
        <w:pStyle w:val="21"/>
      </w:pPr>
      <w:bookmarkStart w:id="497" w:name="_Toc210448792"/>
      <w:bookmarkStart w:id="498" w:name="_Toc214432332"/>
      <w:bookmarkStart w:id="499" w:name="_Toc214434199"/>
      <w:bookmarkStart w:id="500" w:name="_Toc214962809"/>
      <w:bookmarkStart w:id="501" w:name="_Toc215646324"/>
    </w:p>
    <w:p w:rsidR="00A62C96" w:rsidRPr="00DE01C5" w:rsidRDefault="00A62C96" w:rsidP="00A62C96">
      <w:pPr>
        <w:pStyle w:val="21"/>
        <w:rPr>
          <w:b/>
        </w:rPr>
      </w:pPr>
      <w:r w:rsidRPr="00346108">
        <w:t xml:space="preserve"> </w:t>
      </w:r>
      <w:r w:rsidRPr="00D651F1">
        <w:rPr>
          <w:b/>
        </w:rPr>
        <w:t>Статья</w:t>
      </w:r>
      <w:r>
        <w:rPr>
          <w:b/>
        </w:rPr>
        <w:t xml:space="preserve"> 77</w:t>
      </w:r>
      <w:r w:rsidRPr="00945CED">
        <w:rPr>
          <w:b/>
        </w:rPr>
        <w:t xml:space="preserve">. </w:t>
      </w:r>
      <w:r w:rsidRPr="00DE01C5">
        <w:rPr>
          <w:b/>
        </w:rPr>
        <w:t>Зоны размещения полигонов для отходов производства и п</w:t>
      </w:r>
      <w:r w:rsidRPr="00DE01C5">
        <w:rPr>
          <w:b/>
        </w:rPr>
        <w:t>о</w:t>
      </w:r>
      <w:r w:rsidRPr="00DE01C5">
        <w:rPr>
          <w:b/>
        </w:rPr>
        <w:t>требления</w:t>
      </w:r>
      <w:bookmarkEnd w:id="497"/>
      <w:bookmarkEnd w:id="498"/>
      <w:bookmarkEnd w:id="499"/>
      <w:bookmarkEnd w:id="500"/>
      <w:bookmarkEnd w:id="501"/>
    </w:p>
    <w:p w:rsidR="00A62C96" w:rsidRPr="00346108" w:rsidRDefault="00A62C96" w:rsidP="00A62C96">
      <w:pPr>
        <w:pStyle w:val="21"/>
      </w:pPr>
      <w:r>
        <w:t>1</w:t>
      </w:r>
      <w:r w:rsidRPr="00346108">
        <w:t>. Требования к организации территории площадок захоронения отходов произво</w:t>
      </w:r>
      <w:r w:rsidRPr="00346108">
        <w:t>д</w:t>
      </w:r>
      <w:r w:rsidRPr="00346108">
        <w:t>ства и потребления  следует принимать  согласно СанПиН 2.1.7.1322-03.</w:t>
      </w:r>
    </w:p>
    <w:p w:rsidR="00A62C96" w:rsidRDefault="00A62C96" w:rsidP="00A62C96">
      <w:pPr>
        <w:pStyle w:val="21"/>
        <w:rPr>
          <w:b/>
        </w:rPr>
      </w:pPr>
      <w:bookmarkStart w:id="502" w:name="_Toc210448793"/>
      <w:bookmarkStart w:id="503" w:name="_Toc214432333"/>
      <w:bookmarkStart w:id="504" w:name="_Toc214434200"/>
      <w:bookmarkStart w:id="505" w:name="_Toc214962810"/>
      <w:bookmarkStart w:id="506" w:name="_Toc215646325"/>
    </w:p>
    <w:p w:rsidR="00A62C96" w:rsidRDefault="00A62C96" w:rsidP="00A62C96">
      <w:pPr>
        <w:pStyle w:val="21"/>
        <w:rPr>
          <w:b/>
        </w:rPr>
      </w:pPr>
    </w:p>
    <w:p w:rsidR="00A62C96" w:rsidRPr="00945CED" w:rsidRDefault="00A62C96" w:rsidP="00A62C96">
      <w:pPr>
        <w:pStyle w:val="21"/>
        <w:rPr>
          <w:b/>
        </w:rPr>
      </w:pPr>
      <w:r w:rsidRPr="00D651F1">
        <w:rPr>
          <w:b/>
        </w:rPr>
        <w:t>Статья</w:t>
      </w:r>
      <w:r>
        <w:rPr>
          <w:b/>
        </w:rPr>
        <w:t xml:space="preserve"> 7</w:t>
      </w:r>
      <w:r w:rsidRPr="00945CED">
        <w:rPr>
          <w:b/>
        </w:rPr>
        <w:t>8. Зоны размещения полигонов для токсичных отходов производс</w:t>
      </w:r>
      <w:r w:rsidRPr="00945CED">
        <w:rPr>
          <w:b/>
        </w:rPr>
        <w:t>т</w:t>
      </w:r>
      <w:r w:rsidRPr="00945CED">
        <w:rPr>
          <w:b/>
        </w:rPr>
        <w:t>ва</w:t>
      </w:r>
      <w:bookmarkEnd w:id="502"/>
      <w:bookmarkEnd w:id="503"/>
      <w:bookmarkEnd w:id="504"/>
      <w:bookmarkEnd w:id="505"/>
      <w:bookmarkEnd w:id="506"/>
    </w:p>
    <w:p w:rsidR="00A62C96" w:rsidRPr="009A7202" w:rsidRDefault="00A62C96" w:rsidP="00A62C96">
      <w:pPr>
        <w:pStyle w:val="21"/>
      </w:pPr>
      <w:r w:rsidRPr="00F46B8E">
        <w:t>1. Требования к организации территории полигонов для токсичных отходов прои</w:t>
      </w:r>
      <w:r w:rsidRPr="00F46B8E">
        <w:t>з</w:t>
      </w:r>
      <w:r w:rsidRPr="00F46B8E">
        <w:t>водства следует принимать согласно СНиП 2.01.28-85 и Пособия по проектированию п</w:t>
      </w:r>
      <w:r w:rsidRPr="00F46B8E">
        <w:t>о</w:t>
      </w:r>
      <w:r w:rsidRPr="00F46B8E">
        <w:t>лигонов</w:t>
      </w:r>
      <w:r>
        <w:t xml:space="preserve"> по обезвреживанию и захоронению токсичных промышленных отходов (Москва, ЦИТП, </w:t>
      </w:r>
      <w:smartTag w:uri="urn:schemas-microsoft-com:office:smarttags" w:element="metricconverter">
        <w:smartTagPr>
          <w:attr w:name="ProductID" w:val="1990 г"/>
        </w:smartTagPr>
        <w:r>
          <w:t>1990 г</w:t>
        </w:r>
      </w:smartTag>
      <w:r>
        <w:t>.) с учетом СанПиН 2.1.7.1322-03.</w:t>
      </w:r>
    </w:p>
    <w:p w:rsidR="00A62C96" w:rsidRPr="009A7202" w:rsidRDefault="00A62C96" w:rsidP="00A62C96">
      <w:pPr>
        <w:pStyle w:val="21"/>
      </w:pPr>
    </w:p>
    <w:p w:rsidR="00A62C96" w:rsidRPr="00945CED" w:rsidRDefault="00A62C96" w:rsidP="00A62C96">
      <w:pPr>
        <w:pStyle w:val="21"/>
        <w:rPr>
          <w:b/>
        </w:rPr>
      </w:pPr>
      <w:bookmarkStart w:id="507" w:name="_Toc210448794"/>
      <w:bookmarkStart w:id="508" w:name="_Toc214432334"/>
      <w:bookmarkStart w:id="509" w:name="_Toc214434201"/>
      <w:bookmarkStart w:id="510" w:name="_Toc214962811"/>
      <w:bookmarkStart w:id="511" w:name="_Toc215646326"/>
      <w:r w:rsidRPr="00D651F1">
        <w:rPr>
          <w:b/>
        </w:rPr>
        <w:t>Статья</w:t>
      </w:r>
      <w:r>
        <w:rPr>
          <w:b/>
        </w:rPr>
        <w:t xml:space="preserve"> 79</w:t>
      </w:r>
      <w:r w:rsidRPr="00945CED">
        <w:rPr>
          <w:b/>
        </w:rPr>
        <w:t>. Зоны размещения полигонов для радиоактивных отходов</w:t>
      </w:r>
      <w:bookmarkEnd w:id="507"/>
      <w:bookmarkEnd w:id="508"/>
      <w:bookmarkEnd w:id="509"/>
      <w:bookmarkEnd w:id="510"/>
      <w:bookmarkEnd w:id="511"/>
    </w:p>
    <w:p w:rsidR="00A62C96" w:rsidRDefault="00A62C96" w:rsidP="00A62C96">
      <w:pPr>
        <w:pStyle w:val="21"/>
      </w:pPr>
      <w:r w:rsidRPr="00F46B8E">
        <w:t>1. Требования к организации территории, устройству и содержанию полигонов для радиоактивных отходов следует принимать согласно СП 2.6.6.1168-02 «Санитарные правила обращения с радиоактивными отходами», ГОСТ Р 52037-2003 «Могильники прип</w:t>
      </w:r>
      <w:r w:rsidRPr="00F46B8E">
        <w:t>о</w:t>
      </w:r>
      <w:r w:rsidRPr="00F46B8E">
        <w:t>верхностные для захоронения радиоактивных отходов. Общие требования», Федеральн</w:t>
      </w:r>
      <w:r w:rsidRPr="00F46B8E">
        <w:t>ы</w:t>
      </w:r>
      <w:r w:rsidRPr="00F46B8E">
        <w:t>ми нормами и правилами в области использования атомной энергии НП-055-04 «Захо</w:t>
      </w:r>
      <w:r>
        <w:t>р</w:t>
      </w:r>
      <w:r>
        <w:t>о</w:t>
      </w:r>
      <w:r>
        <w:t>нение радиоактивных отходов. Принципы, критерии и основные требования», Руков</w:t>
      </w:r>
      <w:r>
        <w:t>о</w:t>
      </w:r>
      <w:r>
        <w:t>дством по безопасности РБ-011-2000 «Оценка безопасности приповерхностных хран</w:t>
      </w:r>
      <w:r>
        <w:t>и</w:t>
      </w:r>
      <w:r>
        <w:t>лищ радиоактивных отходов».</w:t>
      </w:r>
    </w:p>
    <w:p w:rsidR="00A62C96" w:rsidRDefault="00A62C96" w:rsidP="00A62C96">
      <w:pPr>
        <w:pStyle w:val="23"/>
        <w:spacing w:before="0" w:after="0"/>
        <w:ind w:firstLine="709"/>
      </w:pPr>
    </w:p>
    <w:p w:rsidR="00A62C96" w:rsidRPr="006C59BB" w:rsidRDefault="00A62C96" w:rsidP="00A62C96">
      <w:pPr>
        <w:pStyle w:val="21"/>
        <w:rPr>
          <w:b/>
        </w:rPr>
      </w:pPr>
      <w:bookmarkStart w:id="512" w:name="_Toc214432335"/>
      <w:bookmarkStart w:id="513" w:name="_Toc214434202"/>
      <w:bookmarkStart w:id="514" w:name="_Toc214962812"/>
      <w:bookmarkStart w:id="515" w:name="_Toc215646327"/>
      <w:r w:rsidRPr="006C59BB">
        <w:rPr>
          <w:b/>
        </w:rPr>
        <w:t>Статья 8</w:t>
      </w:r>
      <w:r>
        <w:rPr>
          <w:b/>
        </w:rPr>
        <w:t>0</w:t>
      </w:r>
      <w:r w:rsidRPr="006C59BB">
        <w:rPr>
          <w:b/>
        </w:rPr>
        <w:t>.  Зоны размещения военных объектов</w:t>
      </w:r>
      <w:bookmarkEnd w:id="512"/>
      <w:r w:rsidRPr="006C59BB">
        <w:rPr>
          <w:b/>
        </w:rPr>
        <w:t xml:space="preserve"> </w:t>
      </w:r>
      <w:bookmarkStart w:id="516" w:name="_Toc214432336"/>
      <w:r w:rsidRPr="006C59BB">
        <w:rPr>
          <w:b/>
        </w:rPr>
        <w:t>и иные зоны специального назначения</w:t>
      </w:r>
    </w:p>
    <w:bookmarkEnd w:id="513"/>
    <w:bookmarkEnd w:id="514"/>
    <w:bookmarkEnd w:id="515"/>
    <w:bookmarkEnd w:id="516"/>
    <w:p w:rsidR="00A62C96" w:rsidRPr="00F46B8E" w:rsidRDefault="00A62C96" w:rsidP="00A62C96">
      <w:pPr>
        <w:pStyle w:val="21"/>
      </w:pPr>
      <w:r w:rsidRPr="00F46B8E">
        <w:t>1.  Зоны режимных территорий предназначены для размещения военных и иных объектов, в отношении территорий которых уст</w:t>
      </w:r>
      <w:r w:rsidRPr="00F46B8E">
        <w:t>а</w:t>
      </w:r>
      <w:r w:rsidRPr="00F46B8E">
        <w:t>новлен особый режим.</w:t>
      </w:r>
    </w:p>
    <w:p w:rsidR="00A62C96" w:rsidRDefault="00A62C96" w:rsidP="00A62C96">
      <w:pPr>
        <w:pStyle w:val="21"/>
      </w:pPr>
      <w:r w:rsidRPr="00F46B8E">
        <w:t xml:space="preserve">2. Порядок использования зон режимных территорий в </w:t>
      </w:r>
      <w:r>
        <w:t>Дальне-Закорском</w:t>
      </w:r>
      <w:r w:rsidDel="0014277A">
        <w:t xml:space="preserve"> </w:t>
      </w:r>
      <w:r>
        <w:rPr>
          <w:sz w:val="28"/>
        </w:rPr>
        <w:t xml:space="preserve"> </w:t>
      </w:r>
      <w:r w:rsidRPr="00341B12">
        <w:t>МО</w:t>
      </w:r>
      <w:r>
        <w:t xml:space="preserve"> </w:t>
      </w:r>
      <w:r w:rsidRPr="00F46B8E">
        <w:t>устанавливается федеральными органами исполнительной власти и органами государстве</w:t>
      </w:r>
      <w:r w:rsidRPr="00F46B8E">
        <w:t>н</w:t>
      </w:r>
      <w:r w:rsidRPr="00F46B8E">
        <w:t>ной власти Иркутской области по согласованию с органами местного самоуправления в соотве</w:t>
      </w:r>
      <w:r w:rsidRPr="00F46B8E">
        <w:t>т</w:t>
      </w:r>
      <w:r w:rsidRPr="00F46B8E">
        <w:t>ствии со специальными нормативами и правилами землепользования и застройки му</w:t>
      </w:r>
      <w:r>
        <w:t>н</w:t>
      </w:r>
      <w:r>
        <w:t>и</w:t>
      </w:r>
      <w:r>
        <w:t>ципального образования.</w:t>
      </w:r>
    </w:p>
    <w:p w:rsidR="00A62C96" w:rsidRDefault="00A62C96" w:rsidP="00A62C96">
      <w:pPr>
        <w:pStyle w:val="21"/>
      </w:pPr>
      <w:bookmarkStart w:id="517" w:name="_Toc214432337"/>
      <w:bookmarkStart w:id="518" w:name="_Toc214434203"/>
      <w:bookmarkStart w:id="519" w:name="_Toc214962813"/>
      <w:bookmarkStart w:id="520" w:name="_Toc215646328"/>
    </w:p>
    <w:p w:rsidR="00A62C96" w:rsidRPr="006C59BB" w:rsidRDefault="00A62C96" w:rsidP="00A62C96">
      <w:pPr>
        <w:pStyle w:val="21"/>
        <w:rPr>
          <w:b/>
        </w:rPr>
      </w:pPr>
      <w:r w:rsidRPr="00D651F1">
        <w:rPr>
          <w:b/>
        </w:rPr>
        <w:t>Статья</w:t>
      </w:r>
      <w:r>
        <w:rPr>
          <w:b/>
        </w:rPr>
        <w:t xml:space="preserve"> 81</w:t>
      </w:r>
      <w:r w:rsidRPr="00945CED">
        <w:rPr>
          <w:b/>
        </w:rPr>
        <w:t xml:space="preserve">. </w:t>
      </w:r>
      <w:r w:rsidRPr="006C59BB">
        <w:rPr>
          <w:b/>
        </w:rPr>
        <w:t>Иные нормативы градостроительного проектиров</w:t>
      </w:r>
      <w:r w:rsidRPr="006C59BB">
        <w:rPr>
          <w:b/>
        </w:rPr>
        <w:t>а</w:t>
      </w:r>
      <w:r w:rsidRPr="006C59BB">
        <w:rPr>
          <w:b/>
        </w:rPr>
        <w:t>ния</w:t>
      </w:r>
      <w:bookmarkEnd w:id="517"/>
      <w:bookmarkEnd w:id="518"/>
      <w:bookmarkEnd w:id="519"/>
      <w:bookmarkEnd w:id="520"/>
    </w:p>
    <w:p w:rsidR="00A62C96" w:rsidRPr="00F46B8E" w:rsidRDefault="00A62C96" w:rsidP="00A62C96">
      <w:pPr>
        <w:ind w:firstLine="680"/>
        <w:jc w:val="both"/>
      </w:pPr>
      <w:r w:rsidRPr="00F46B8E">
        <w:t xml:space="preserve">1. Требования к размещению на территории </w:t>
      </w:r>
      <w:r>
        <w:t>Дальне-Закорского</w:t>
      </w:r>
      <w:r>
        <w:rPr>
          <w:sz w:val="28"/>
        </w:rPr>
        <w:t xml:space="preserve"> </w:t>
      </w:r>
      <w:r w:rsidRPr="00341B12">
        <w:t>МО</w:t>
      </w:r>
      <w:r>
        <w:t xml:space="preserve"> </w:t>
      </w:r>
      <w:r w:rsidRPr="00F46B8E">
        <w:t>и обеспеченн</w:t>
      </w:r>
      <w:r w:rsidRPr="00F46B8E">
        <w:t>о</w:t>
      </w:r>
      <w:r w:rsidRPr="00F46B8E">
        <w:t>сти территории объектами федеральных органов службы безопасности, внутренних дел, федеральных органов исполнительной власти гражданской обороны, чрезвычайных с</w:t>
      </w:r>
      <w:r w:rsidRPr="00F46B8E">
        <w:t>и</w:t>
      </w:r>
      <w:r w:rsidRPr="00F46B8E">
        <w:t>туаций и ликвидации последствий стихийных бедствий, федеральных органов юстиции (в том числе, объектов размещения федеральных и иных судов, объектов органов исполн</w:t>
      </w:r>
      <w:r w:rsidRPr="00F46B8E">
        <w:t>е</w:t>
      </w:r>
      <w:r w:rsidRPr="00F46B8E">
        <w:t>ния наказаний, объектов органов службы судебных приставов), федеральных ф</w:t>
      </w:r>
      <w:r w:rsidRPr="00F46B8E">
        <w:t>и</w:t>
      </w:r>
      <w:r w:rsidRPr="00F46B8E">
        <w:t>нансовых органов (в том числе, объектов органов налоговой службы, финансово-бюджетного надз</w:t>
      </w:r>
      <w:r w:rsidRPr="00F46B8E">
        <w:t>о</w:t>
      </w:r>
      <w:r w:rsidRPr="00F46B8E">
        <w:t>ра, федерального казначейства) и иных федеральных органов исполнительной власти у</w:t>
      </w:r>
      <w:r w:rsidRPr="00F46B8E">
        <w:t>с</w:t>
      </w:r>
      <w:r w:rsidRPr="00F46B8E">
        <w:t>танавливаются в соответствии с законодательством Российской Федерации и нормативными пр</w:t>
      </w:r>
      <w:r w:rsidRPr="00F46B8E">
        <w:t>а</w:t>
      </w:r>
      <w:r w:rsidRPr="00F46B8E">
        <w:t>вовыми актами федерального органа исполнительной власти.</w:t>
      </w:r>
    </w:p>
    <w:p w:rsidR="00A62C96" w:rsidRDefault="00A62C96" w:rsidP="00A62C96">
      <w:pPr>
        <w:ind w:firstLine="680"/>
        <w:jc w:val="both"/>
      </w:pPr>
      <w:r>
        <w:lastRenderedPageBreak/>
        <w:t>2</w:t>
      </w:r>
      <w:r w:rsidRPr="00F46B8E">
        <w:t xml:space="preserve">. Требования к размещению на территории </w:t>
      </w:r>
      <w:r>
        <w:t>Дальне-Закорского</w:t>
      </w:r>
      <w:r w:rsidDel="0014277A">
        <w:t xml:space="preserve"> </w:t>
      </w:r>
      <w:r>
        <w:rPr>
          <w:sz w:val="28"/>
        </w:rPr>
        <w:t xml:space="preserve"> </w:t>
      </w:r>
      <w:r w:rsidRPr="00341B12">
        <w:t>МО</w:t>
      </w:r>
      <w:r>
        <w:t xml:space="preserve"> </w:t>
      </w:r>
      <w:r w:rsidRPr="00F46B8E">
        <w:t>и обеспече</w:t>
      </w:r>
      <w:r w:rsidRPr="00F46B8E">
        <w:t>н</w:t>
      </w:r>
      <w:r w:rsidRPr="00F46B8E">
        <w:t>ности территории объектами социального обеспечения, обеспечения санитарно-эпидемиологического благополучия устанавливаются в соответствии с законодательс</w:t>
      </w:r>
      <w:r w:rsidRPr="00F46B8E">
        <w:t>т</w:t>
      </w:r>
      <w:r w:rsidRPr="00F46B8E">
        <w:t>вом Российской Федерации и нормативными правовыми актами федерального органа испо</w:t>
      </w:r>
      <w:r w:rsidRPr="00F46B8E">
        <w:t>л</w:t>
      </w:r>
      <w:r w:rsidRPr="00F46B8E">
        <w:t>нительной власти в области здравоохранения и социального развития, требованиями технических регламентов в области экологической и биологической безопасности (до введ</w:t>
      </w:r>
      <w:r w:rsidRPr="00F46B8E">
        <w:t>е</w:t>
      </w:r>
      <w:r w:rsidRPr="00F46B8E">
        <w:t>ния их в силу – требованиями санитарных норм и правил), требованиями иных технических ре</w:t>
      </w:r>
      <w:r w:rsidRPr="00F46B8E">
        <w:t>г</w:t>
      </w:r>
      <w:r w:rsidRPr="00F46B8E">
        <w:t>ламентов.</w:t>
      </w:r>
      <w:bookmarkStart w:id="521" w:name="_Toc210448798"/>
      <w:bookmarkStart w:id="522" w:name="_Toc214432339"/>
      <w:bookmarkStart w:id="523" w:name="_Toc214434205"/>
      <w:bookmarkStart w:id="524" w:name="_Toc214962814"/>
      <w:bookmarkStart w:id="525" w:name="_Toc215646329"/>
    </w:p>
    <w:p w:rsidR="00A62C96" w:rsidRDefault="00A62C96" w:rsidP="00A62C96">
      <w:pPr>
        <w:ind w:firstLine="680"/>
        <w:jc w:val="center"/>
        <w:rPr>
          <w:b/>
        </w:rPr>
      </w:pPr>
    </w:p>
    <w:p w:rsidR="00A62C96" w:rsidRDefault="00A62C96" w:rsidP="00A62C96">
      <w:pPr>
        <w:ind w:firstLine="680"/>
        <w:jc w:val="center"/>
        <w:rPr>
          <w:b/>
        </w:rPr>
      </w:pPr>
    </w:p>
    <w:p w:rsidR="00A62C96" w:rsidRDefault="00A62C96" w:rsidP="00A62C96">
      <w:pPr>
        <w:ind w:firstLine="680"/>
        <w:jc w:val="center"/>
        <w:rPr>
          <w:b/>
        </w:rPr>
      </w:pPr>
    </w:p>
    <w:p w:rsidR="00A62C96" w:rsidRPr="00AE57AC" w:rsidRDefault="00A62C96" w:rsidP="00A62C96">
      <w:pPr>
        <w:ind w:firstLine="680"/>
        <w:jc w:val="center"/>
        <w:rPr>
          <w:b/>
        </w:rPr>
      </w:pPr>
      <w:r w:rsidRPr="00AE57AC">
        <w:rPr>
          <w:b/>
        </w:rPr>
        <w:t>Глава 19. ОСОБЕННАЯ ЧАСТЬ</w:t>
      </w:r>
      <w:bookmarkEnd w:id="524"/>
      <w:bookmarkEnd w:id="525"/>
    </w:p>
    <w:p w:rsidR="00A62C96" w:rsidRPr="00FC77D0" w:rsidRDefault="00A62C96" w:rsidP="00A62C96">
      <w:pPr>
        <w:ind w:firstLine="709"/>
        <w:jc w:val="both"/>
        <w:rPr>
          <w:b/>
        </w:rPr>
      </w:pPr>
      <w:bookmarkStart w:id="526" w:name="_Toc214432341"/>
      <w:bookmarkStart w:id="527" w:name="_Toc214434206"/>
      <w:bookmarkStart w:id="528" w:name="_Toc214962816"/>
      <w:bookmarkStart w:id="529" w:name="_Toc215646331"/>
      <w:bookmarkEnd w:id="521"/>
      <w:bookmarkEnd w:id="522"/>
      <w:bookmarkEnd w:id="523"/>
      <w:r w:rsidRPr="00FC77D0">
        <w:rPr>
          <w:b/>
        </w:rPr>
        <w:t xml:space="preserve">Статья 82. </w:t>
      </w:r>
      <w:bookmarkStart w:id="530" w:name="_Toc214432342"/>
      <w:bookmarkEnd w:id="526"/>
      <w:r w:rsidRPr="00FC77D0">
        <w:rPr>
          <w:b/>
        </w:rPr>
        <w:t>Размеры земельных участков в жилой зоне</w:t>
      </w:r>
      <w:bookmarkEnd w:id="527"/>
      <w:bookmarkEnd w:id="528"/>
      <w:bookmarkEnd w:id="529"/>
      <w:bookmarkEnd w:id="530"/>
    </w:p>
    <w:p w:rsidR="00A62C96" w:rsidRDefault="00A62C96" w:rsidP="00A62C96">
      <w:pPr>
        <w:ind w:firstLine="709"/>
        <w:jc w:val="both"/>
      </w:pPr>
      <w:r>
        <w:t>1. Размеры земельного участка и формирующих его элементов под многоквартирным жилым домом зависят от типа, этажности и п</w:t>
      </w:r>
      <w:r>
        <w:t>е</w:t>
      </w:r>
      <w:r>
        <w:t>риода строительства.</w:t>
      </w:r>
    </w:p>
    <w:p w:rsidR="00A62C96" w:rsidRPr="0000194D" w:rsidRDefault="00A62C96" w:rsidP="00A62C96">
      <w:pPr>
        <w:ind w:firstLine="709"/>
        <w:jc w:val="both"/>
        <w:rPr>
          <w:snapToGrid w:val="0"/>
        </w:rPr>
      </w:pPr>
      <w:r w:rsidRPr="004343B7">
        <w:t>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w:t>
      </w:r>
      <w:r w:rsidRPr="004343B7">
        <w:t>й</w:t>
      </w:r>
      <w:r w:rsidRPr="004343B7">
        <w:t>ствовавших в период</w:t>
      </w:r>
      <w:r>
        <w:t xml:space="preserve"> застройки указанных территорий</w:t>
      </w:r>
      <w:r w:rsidRPr="00982CA2">
        <w:t>:</w:t>
      </w:r>
    </w:p>
    <w:p w:rsidR="00A62C96" w:rsidRPr="00982CA2" w:rsidRDefault="00A62C96" w:rsidP="00A62C96">
      <w:pPr>
        <w:ind w:right="-52" w:firstLine="561"/>
        <w:jc w:val="both"/>
      </w:pPr>
      <w:r w:rsidRPr="00982CA2">
        <w:t>- «Правила и нормы застройки населенных мест, проектирования и возведения зд</w:t>
      </w:r>
      <w:r w:rsidRPr="00982CA2">
        <w:t>а</w:t>
      </w:r>
      <w:r w:rsidRPr="00982CA2">
        <w:t>ний и сооружений». (ПиН 1929) Утверждены 20 июля 1929 года;</w:t>
      </w:r>
    </w:p>
    <w:p w:rsidR="00A62C96" w:rsidRPr="00982CA2" w:rsidRDefault="00A62C96" w:rsidP="00A62C96">
      <w:pPr>
        <w:ind w:right="-52" w:firstLine="561"/>
        <w:jc w:val="both"/>
      </w:pPr>
      <w:r w:rsidRPr="00982CA2">
        <w:t>- Правила и нормы планировки и застройки городов (СН 41-58). Утверждены 1.12.1958., введены в действие с 01.11.59;</w:t>
      </w:r>
    </w:p>
    <w:p w:rsidR="00A62C96" w:rsidRPr="00982CA2" w:rsidRDefault="00A62C96" w:rsidP="00A62C96">
      <w:pPr>
        <w:ind w:right="-52" w:firstLine="561"/>
        <w:jc w:val="both"/>
      </w:pPr>
      <w:r w:rsidRPr="00982CA2">
        <w:t xml:space="preserve">- Строительные нормы и правила. Планировка и застройка. (СНиП </w:t>
      </w:r>
      <w:r>
        <w:t>11</w:t>
      </w:r>
      <w:r w:rsidRPr="00982CA2">
        <w:t>-К.2-62) Утве</w:t>
      </w:r>
      <w:r w:rsidRPr="00982CA2">
        <w:t>р</w:t>
      </w:r>
      <w:r w:rsidRPr="00982CA2">
        <w:t>ждены 07.05.1966, введены в действие с 01.01.67 взамен СН 41-58;</w:t>
      </w:r>
    </w:p>
    <w:p w:rsidR="00A62C96" w:rsidRPr="00982CA2" w:rsidRDefault="00A62C96" w:rsidP="00A62C96">
      <w:pPr>
        <w:ind w:right="-52" w:firstLine="561"/>
        <w:jc w:val="both"/>
      </w:pPr>
      <w:r w:rsidRPr="00982CA2">
        <w:t>- Нормы проектирования. Планировка и застройка городов, поселков и сельских н</w:t>
      </w:r>
      <w:r w:rsidRPr="00982CA2">
        <w:t>а</w:t>
      </w:r>
      <w:r w:rsidRPr="00982CA2">
        <w:t>селенных пунктов (СНиП 11-60-75). Утверждены 11.09.75, введены в действие 01.01.1976 взамен СНиП 11-К. 2-62;</w:t>
      </w:r>
    </w:p>
    <w:p w:rsidR="00A62C96" w:rsidRPr="00982CA2" w:rsidRDefault="00A62C96" w:rsidP="00A62C96">
      <w:pPr>
        <w:ind w:right="-52" w:firstLine="561"/>
        <w:jc w:val="both"/>
      </w:pPr>
      <w:r w:rsidRPr="00982CA2">
        <w:t>- Нормы проектирования. Планировка и застройка городов, поселков и сельских населенных пунктов (СНиП 11-60-75**) Утвержден 11.09.75, введен в действие 01.01.76 вз</w:t>
      </w:r>
      <w:r w:rsidRPr="00982CA2">
        <w:t>а</w:t>
      </w:r>
      <w:r w:rsidRPr="00982CA2">
        <w:t xml:space="preserve">мен СНиП 11-к.2-62, издан в </w:t>
      </w:r>
      <w:smartTag w:uri="urn:schemas-microsoft-com:office:smarttags" w:element="metricconverter">
        <w:smartTagPr>
          <w:attr w:name="ProductID" w:val="1985 г"/>
        </w:smartTagPr>
        <w:r w:rsidRPr="00982CA2">
          <w:t>1985 г</w:t>
        </w:r>
      </w:smartTag>
      <w:r w:rsidRPr="00982CA2">
        <w:t>.</w:t>
      </w:r>
    </w:p>
    <w:p w:rsidR="00A62C96" w:rsidRDefault="00A62C96" w:rsidP="00A62C96">
      <w:pPr>
        <w:ind w:firstLine="709"/>
        <w:jc w:val="both"/>
      </w:pPr>
      <w:r>
        <w:t>2. Определение размера земельного участка осуществляется в соответствии с СП 30-101-98 «Методические указания по расчёту но</w:t>
      </w:r>
      <w:r>
        <w:t>р</w:t>
      </w:r>
      <w:r>
        <w:t xml:space="preserve">мативных размеров земельных участков в кондоминиумах».  </w:t>
      </w:r>
    </w:p>
    <w:p w:rsidR="00A62C96" w:rsidRDefault="00A62C96" w:rsidP="00A62C96">
      <w:pPr>
        <w:pStyle w:val="a3"/>
        <w:spacing w:after="0"/>
      </w:pPr>
      <w:r>
        <w:t>Минимальные размеры участка допускается пр</w:t>
      </w:r>
      <w:r>
        <w:t>и</w:t>
      </w:r>
      <w:r>
        <w:t xml:space="preserve">нимать: </w:t>
      </w:r>
    </w:p>
    <w:p w:rsidR="00A62C96" w:rsidRDefault="00A62C96" w:rsidP="00A62C96">
      <w:pPr>
        <w:pStyle w:val="a3"/>
        <w:spacing w:after="0"/>
        <w:rPr>
          <w:snapToGrid w:val="0"/>
        </w:rPr>
      </w:pPr>
      <w:r>
        <w:t xml:space="preserve">- малоэтажная многоквартирная секционная застройка </w:t>
      </w:r>
      <w:r>
        <w:rPr>
          <w:sz w:val="22"/>
        </w:rPr>
        <w:t xml:space="preserve">(2-3 этажа) – </w:t>
      </w:r>
      <w:smartTag w:uri="urn:schemas-microsoft-com:office:smarttags" w:element="metricconverter">
        <w:smartTagPr>
          <w:attr w:name="ProductID" w:val="400 м2"/>
        </w:smartTagPr>
        <w:r>
          <w:rPr>
            <w:snapToGrid w:val="0"/>
          </w:rPr>
          <w:t>400 м</w:t>
        </w:r>
        <w:r>
          <w:rPr>
            <w:snapToGrid w:val="0"/>
            <w:vertAlign w:val="superscript"/>
          </w:rPr>
          <w:t>2</w:t>
        </w:r>
      </w:smartTag>
    </w:p>
    <w:p w:rsidR="00A62C96" w:rsidRDefault="00A62C96" w:rsidP="00A62C96">
      <w:pPr>
        <w:pStyle w:val="a3"/>
        <w:spacing w:after="0"/>
        <w:rPr>
          <w:snapToGrid w:val="0"/>
        </w:rPr>
      </w:pPr>
      <w:r>
        <w:t xml:space="preserve">- среднеэтажная многоквартирная секционная застройка </w:t>
      </w:r>
      <w:r>
        <w:rPr>
          <w:sz w:val="22"/>
        </w:rPr>
        <w:t>(4-5 эт</w:t>
      </w:r>
      <w:r>
        <w:rPr>
          <w:sz w:val="22"/>
        </w:rPr>
        <w:t>а</w:t>
      </w:r>
      <w:r>
        <w:rPr>
          <w:sz w:val="22"/>
        </w:rPr>
        <w:t xml:space="preserve">жей) - </w:t>
      </w:r>
      <w:smartTag w:uri="urn:schemas-microsoft-com:office:smarttags" w:element="metricconverter">
        <w:smartTagPr>
          <w:attr w:name="ProductID" w:val="500 м2"/>
        </w:smartTagPr>
        <w:r>
          <w:rPr>
            <w:snapToGrid w:val="0"/>
          </w:rPr>
          <w:t>500</w:t>
        </w:r>
        <w:r w:rsidRPr="004A2647">
          <w:rPr>
            <w:snapToGrid w:val="0"/>
          </w:rPr>
          <w:t xml:space="preserve"> </w:t>
        </w:r>
        <w:r>
          <w:rPr>
            <w:snapToGrid w:val="0"/>
          </w:rPr>
          <w:t>м</w:t>
        </w:r>
        <w:r>
          <w:rPr>
            <w:snapToGrid w:val="0"/>
            <w:vertAlign w:val="superscript"/>
          </w:rPr>
          <w:t>2</w:t>
        </w:r>
      </w:smartTag>
      <w:r>
        <w:rPr>
          <w:snapToGrid w:val="0"/>
          <w:vertAlign w:val="superscript"/>
        </w:rPr>
        <w:t xml:space="preserve">  </w:t>
      </w:r>
    </w:p>
    <w:p w:rsidR="00A62C96" w:rsidRDefault="00A62C96" w:rsidP="00A62C96">
      <w:pPr>
        <w:pStyle w:val="a3"/>
        <w:spacing w:after="0"/>
      </w:pPr>
      <w:r>
        <w:t>3. Минимальные размеры участков усадебной и блокированной застройки в соо</w:t>
      </w:r>
      <w:r>
        <w:t>т</w:t>
      </w:r>
      <w:r>
        <w:t>ветствии с решением  органов местного самоуправления Дальне-Закорского</w:t>
      </w:r>
      <w:r w:rsidDel="0014277A">
        <w:t xml:space="preserve"> </w:t>
      </w:r>
      <w:r>
        <w:rPr>
          <w:sz w:val="28"/>
        </w:rPr>
        <w:t xml:space="preserve">  </w:t>
      </w:r>
      <w:r w:rsidRPr="00341B12">
        <w:t>МО</w:t>
      </w:r>
      <w:r>
        <w:t xml:space="preserve"> следует прин</w:t>
      </w:r>
      <w:r>
        <w:t>и</w:t>
      </w:r>
      <w:r>
        <w:t xml:space="preserve">мать: </w:t>
      </w:r>
    </w:p>
    <w:p w:rsidR="00A62C96" w:rsidRDefault="00A62C96" w:rsidP="00A62C96">
      <w:pPr>
        <w:pStyle w:val="a3"/>
        <w:spacing w:after="0"/>
      </w:pPr>
      <w:r>
        <w:t>- приквартирного участка в блокированной малоэтажной застройке  -  600м</w:t>
      </w:r>
      <w:r>
        <w:rPr>
          <w:vertAlign w:val="superscript"/>
        </w:rPr>
        <w:t>2</w:t>
      </w:r>
      <w:r>
        <w:t xml:space="preserve"> (без площади застройки); </w:t>
      </w:r>
    </w:p>
    <w:p w:rsidR="00A62C96" w:rsidRDefault="00A62C96" w:rsidP="00A62C96">
      <w:pPr>
        <w:pStyle w:val="a3"/>
        <w:spacing w:after="0"/>
      </w:pPr>
      <w:r>
        <w:t>- приусадебного участка (включая площадь застройки):</w:t>
      </w:r>
    </w:p>
    <w:p w:rsidR="00A62C96" w:rsidRDefault="00A62C96" w:rsidP="00A62C96">
      <w:pPr>
        <w:pStyle w:val="a3"/>
        <w:spacing w:after="0"/>
        <w:ind w:left="707"/>
      </w:pPr>
      <w:r>
        <w:t xml:space="preserve">- в усадебной застройке населенного пункта – </w:t>
      </w:r>
      <w:smartTag w:uri="urn:schemas-microsoft-com:office:smarttags" w:element="metricconverter">
        <w:smartTagPr>
          <w:attr w:name="ProductID" w:val="800 м2"/>
        </w:smartTagPr>
        <w:r>
          <w:t>800 м</w:t>
        </w:r>
        <w:r>
          <w:rPr>
            <w:vertAlign w:val="superscript"/>
          </w:rPr>
          <w:t>2</w:t>
        </w:r>
      </w:smartTag>
      <w:r>
        <w:rPr>
          <w:vertAlign w:val="superscript"/>
        </w:rPr>
        <w:t xml:space="preserve"> </w:t>
      </w:r>
    </w:p>
    <w:p w:rsidR="00A62C96" w:rsidRPr="0000194D" w:rsidRDefault="00A62C96" w:rsidP="00A62C96">
      <w:pPr>
        <w:jc w:val="center"/>
        <w:rPr>
          <w:b/>
        </w:rPr>
      </w:pPr>
      <w:bookmarkStart w:id="531" w:name="_Toc210448802"/>
      <w:bookmarkStart w:id="532" w:name="_Toc214434209"/>
      <w:bookmarkStart w:id="533" w:name="_Toc214962819"/>
      <w:bookmarkStart w:id="534" w:name="_Toc215646334"/>
      <w:bookmarkStart w:id="535" w:name="_Toc214432346"/>
      <w:r>
        <w:t xml:space="preserve">           </w:t>
      </w:r>
      <w:r w:rsidRPr="0000194D">
        <w:rPr>
          <w:b/>
        </w:rPr>
        <w:t>Статья 83. Размеры земельных участков в зоне сельскохозяйственного испол</w:t>
      </w:r>
      <w:r w:rsidRPr="0000194D">
        <w:rPr>
          <w:b/>
        </w:rPr>
        <w:t>ь</w:t>
      </w:r>
      <w:r w:rsidRPr="0000194D">
        <w:rPr>
          <w:b/>
        </w:rPr>
        <w:t>зования</w:t>
      </w:r>
      <w:bookmarkEnd w:id="531"/>
      <w:bookmarkEnd w:id="532"/>
      <w:bookmarkEnd w:id="533"/>
      <w:bookmarkEnd w:id="534"/>
      <w:bookmarkEnd w:id="535"/>
    </w:p>
    <w:p w:rsidR="00A62C96" w:rsidRPr="0000194D" w:rsidRDefault="00A62C96" w:rsidP="00A62C96">
      <w:pPr>
        <w:ind w:firstLine="709"/>
        <w:jc w:val="both"/>
      </w:pPr>
      <w:r w:rsidRPr="0000194D">
        <w:t>Минимальные размеры земельного участка для крестьянского (фермерского) х</w:t>
      </w:r>
      <w:r w:rsidRPr="0000194D">
        <w:t>о</w:t>
      </w:r>
      <w:r w:rsidRPr="0000194D">
        <w:t>зяйства,  для садоводства и огородничества,  для личного п</w:t>
      </w:r>
      <w:r>
        <w:t>одсобного хозяйства</w:t>
      </w:r>
      <w:r w:rsidRPr="0000194D">
        <w:t xml:space="preserve"> следу</w:t>
      </w:r>
      <w:r>
        <w:t xml:space="preserve">ет принимать </w:t>
      </w:r>
      <w:smartTag w:uri="urn:schemas-microsoft-com:office:smarttags" w:element="metricconverter">
        <w:smartTagPr>
          <w:attr w:name="ProductID" w:val="1000 м2"/>
        </w:smartTagPr>
        <w:r>
          <w:t>10</w:t>
        </w:r>
        <w:r w:rsidRPr="0000194D">
          <w:t>00 м2</w:t>
        </w:r>
      </w:smartTag>
      <w:r w:rsidRPr="0000194D">
        <w:t>.</w:t>
      </w:r>
    </w:p>
    <w:p w:rsidR="00A62C96" w:rsidRPr="0000194D" w:rsidRDefault="00A62C96" w:rsidP="00A62C96">
      <w:pPr>
        <w:ind w:firstLine="709"/>
        <w:jc w:val="both"/>
        <w:rPr>
          <w:b/>
        </w:rPr>
      </w:pPr>
      <w:bookmarkStart w:id="536" w:name="_Toc210448807"/>
      <w:bookmarkStart w:id="537" w:name="_Toc214432351"/>
      <w:bookmarkStart w:id="538" w:name="_Toc214434214"/>
      <w:bookmarkStart w:id="539" w:name="_Toc214962824"/>
      <w:bookmarkStart w:id="540" w:name="_Toc215646339"/>
      <w:r w:rsidRPr="0000194D">
        <w:rPr>
          <w:b/>
        </w:rPr>
        <w:t xml:space="preserve">Статья </w:t>
      </w:r>
      <w:r>
        <w:rPr>
          <w:b/>
        </w:rPr>
        <w:t>84</w:t>
      </w:r>
      <w:r w:rsidRPr="0000194D">
        <w:rPr>
          <w:b/>
        </w:rPr>
        <w:t xml:space="preserve">.  </w:t>
      </w:r>
      <w:bookmarkStart w:id="541" w:name="_Toc214432352"/>
      <w:bookmarkEnd w:id="537"/>
      <w:r w:rsidRPr="0000194D">
        <w:rPr>
          <w:b/>
        </w:rPr>
        <w:t>Размеры земельных участков в зоне рекреационного</w:t>
      </w:r>
      <w:bookmarkEnd w:id="541"/>
      <w:r w:rsidRPr="0000194D">
        <w:rPr>
          <w:b/>
        </w:rPr>
        <w:t xml:space="preserve"> </w:t>
      </w:r>
      <w:bookmarkStart w:id="542" w:name="_Toc214432353"/>
      <w:r w:rsidRPr="0000194D">
        <w:rPr>
          <w:b/>
        </w:rPr>
        <w:t>назначения</w:t>
      </w:r>
      <w:bookmarkEnd w:id="536"/>
      <w:bookmarkEnd w:id="538"/>
      <w:bookmarkEnd w:id="539"/>
      <w:bookmarkEnd w:id="540"/>
      <w:bookmarkEnd w:id="542"/>
    </w:p>
    <w:p w:rsidR="00A62C96" w:rsidRPr="000A19BF" w:rsidRDefault="00A62C96" w:rsidP="00A62C96">
      <w:pPr>
        <w:ind w:firstLine="709"/>
        <w:jc w:val="both"/>
        <w:rPr>
          <w:rFonts w:ascii="Arial" w:hAnsi="Arial" w:cs="Arial"/>
          <w:sz w:val="20"/>
          <w:szCs w:val="20"/>
        </w:rPr>
      </w:pPr>
      <w:r>
        <w:t>1. Минимальные размеры земельного объектов физкультурно-оздоровительной деятельности принимать по заданию на проектиров</w:t>
      </w:r>
      <w:r>
        <w:t>а</w:t>
      </w:r>
      <w:r>
        <w:t>ние, в соответствии с федеральными нормат</w:t>
      </w:r>
      <w:r>
        <w:t>и</w:t>
      </w:r>
      <w:r>
        <w:t>вами (</w:t>
      </w:r>
      <w:r w:rsidRPr="000A19BF">
        <w:rPr>
          <w:bCs/>
          <w:color w:val="000000"/>
        </w:rPr>
        <w:t>СП 31-115-2006</w:t>
      </w:r>
      <w:r>
        <w:rPr>
          <w:bCs/>
          <w:color w:val="000000"/>
        </w:rPr>
        <w:t>).</w:t>
      </w:r>
    </w:p>
    <w:p w:rsidR="00A62C96" w:rsidRPr="001418EC" w:rsidRDefault="00A62C96" w:rsidP="00A62C96">
      <w:pPr>
        <w:autoSpaceDE w:val="0"/>
        <w:autoSpaceDN w:val="0"/>
        <w:ind w:firstLine="709"/>
        <w:jc w:val="both"/>
        <w:rPr>
          <w:rFonts w:ascii="Arial" w:hAnsi="Arial" w:cs="Arial"/>
          <w:sz w:val="20"/>
          <w:szCs w:val="20"/>
        </w:rPr>
      </w:pPr>
      <w:r w:rsidRPr="00BF0D2B">
        <w:rPr>
          <w:color w:val="000000"/>
        </w:rPr>
        <w:lastRenderedPageBreak/>
        <w:t>Состав открытых плоскостных сооружений, требования к их блокировке, нал</w:t>
      </w:r>
      <w:r w:rsidRPr="00BF0D2B">
        <w:rPr>
          <w:color w:val="000000"/>
        </w:rPr>
        <w:t>и</w:t>
      </w:r>
      <w:r w:rsidRPr="00BF0D2B">
        <w:rPr>
          <w:color w:val="000000"/>
        </w:rPr>
        <w:t>чию мест для зрителей и мест для стоянки личного автотранспорта устанавливаются зад</w:t>
      </w:r>
      <w:r w:rsidRPr="00BF0D2B">
        <w:rPr>
          <w:color w:val="000000"/>
        </w:rPr>
        <w:t>а</w:t>
      </w:r>
      <w:r w:rsidRPr="00BF0D2B">
        <w:rPr>
          <w:color w:val="000000"/>
        </w:rPr>
        <w:t>нием на проектирование.</w:t>
      </w:r>
      <w:r>
        <w:rPr>
          <w:color w:val="000000"/>
        </w:rPr>
        <w:t xml:space="preserve"> </w:t>
      </w:r>
    </w:p>
    <w:p w:rsidR="00A62C96" w:rsidRPr="004A2647" w:rsidRDefault="00A62C96" w:rsidP="00A62C96">
      <w:pPr>
        <w:pStyle w:val="a3"/>
        <w:spacing w:after="0"/>
        <w:rPr>
          <w:b/>
        </w:rPr>
      </w:pPr>
      <w:bookmarkStart w:id="543" w:name="TO0000043"/>
      <w:r>
        <w:t>Г</w:t>
      </w:r>
      <w:r w:rsidRPr="004A2647">
        <w:t xml:space="preserve">абариты основных открытых </w:t>
      </w:r>
      <w:bookmarkEnd w:id="543"/>
      <w:r w:rsidRPr="004A2647">
        <w:t>спортивных площадок</w:t>
      </w:r>
      <w:r>
        <w:rPr>
          <w:b/>
        </w:rPr>
        <w:t xml:space="preserve"> </w:t>
      </w:r>
      <w:r>
        <w:t xml:space="preserve">следует принимать </w:t>
      </w:r>
      <w:r w:rsidRPr="004A2647">
        <w:t xml:space="preserve">по </w:t>
      </w:r>
      <w:r>
        <w:t>табл</w:t>
      </w:r>
      <w:r>
        <w:t>и</w:t>
      </w:r>
      <w:r>
        <w:t>це №</w:t>
      </w:r>
      <w:r w:rsidRPr="004A2647">
        <w:t xml:space="preserve"> 1</w:t>
      </w:r>
      <w:r>
        <w:t>9.</w:t>
      </w:r>
    </w:p>
    <w:p w:rsidR="00A62C96" w:rsidRPr="00543876" w:rsidRDefault="00A62C96" w:rsidP="00A62C96">
      <w:pPr>
        <w:pStyle w:val="a3"/>
        <w:spacing w:after="0"/>
        <w:ind w:firstLine="0"/>
      </w:pPr>
      <w:r w:rsidRPr="00543876">
        <w:t xml:space="preserve"> Таблица №19</w:t>
      </w:r>
    </w:p>
    <w:tbl>
      <w:tblPr>
        <w:tblStyle w:val="ConsPlusCell"/>
        <w:tblW w:w="8748" w:type="dxa"/>
        <w:tblLayout w:type="fixed"/>
        <w:tblLook w:val="01E0"/>
      </w:tblPr>
      <w:tblGrid>
        <w:gridCol w:w="1914"/>
        <w:gridCol w:w="1434"/>
        <w:gridCol w:w="1440"/>
        <w:gridCol w:w="1440"/>
        <w:gridCol w:w="1260"/>
        <w:gridCol w:w="1260"/>
      </w:tblGrid>
      <w:tr w:rsidR="00A62C96" w:rsidRPr="00543876" w:rsidTr="003565C3">
        <w:tc>
          <w:tcPr>
            <w:tcW w:w="1914" w:type="dxa"/>
            <w:tcBorders>
              <w:top w:val="single" w:sz="4" w:space="0" w:color="auto"/>
              <w:left w:val="single" w:sz="4" w:space="0" w:color="auto"/>
              <w:bottom w:val="single" w:sz="4" w:space="0" w:color="auto"/>
              <w:right w:val="single" w:sz="4" w:space="0" w:color="auto"/>
            </w:tcBorders>
          </w:tcPr>
          <w:p w:rsidR="00A62C96" w:rsidRPr="00543876" w:rsidRDefault="00A62C96" w:rsidP="003565C3">
            <w:pPr>
              <w:jc w:val="center"/>
            </w:pPr>
            <w:r w:rsidRPr="00543876">
              <w:t>Вид спорта</w:t>
            </w:r>
          </w:p>
        </w:tc>
        <w:tc>
          <w:tcPr>
            <w:tcW w:w="1434" w:type="dxa"/>
            <w:tcBorders>
              <w:top w:val="single" w:sz="4" w:space="0" w:color="auto"/>
              <w:left w:val="single" w:sz="4" w:space="0" w:color="auto"/>
              <w:bottom w:val="single" w:sz="4" w:space="0" w:color="auto"/>
              <w:right w:val="single" w:sz="4" w:space="0" w:color="auto"/>
            </w:tcBorders>
          </w:tcPr>
          <w:p w:rsidR="00A62C96" w:rsidRPr="00543876" w:rsidRDefault="00A62C96" w:rsidP="003565C3">
            <w:pPr>
              <w:jc w:val="center"/>
            </w:pPr>
            <w:r w:rsidRPr="00543876">
              <w:t>Размер п</w:t>
            </w:r>
            <w:r w:rsidRPr="00543876">
              <w:t>о</w:t>
            </w:r>
            <w:r w:rsidRPr="00543876">
              <w:t>ля, м</w:t>
            </w:r>
          </w:p>
        </w:tc>
        <w:tc>
          <w:tcPr>
            <w:tcW w:w="1440" w:type="dxa"/>
            <w:tcBorders>
              <w:top w:val="single" w:sz="4" w:space="0" w:color="auto"/>
              <w:left w:val="single" w:sz="4" w:space="0" w:color="auto"/>
              <w:bottom w:val="single" w:sz="4" w:space="0" w:color="auto"/>
              <w:right w:val="single" w:sz="4" w:space="0" w:color="auto"/>
            </w:tcBorders>
          </w:tcPr>
          <w:p w:rsidR="00A62C96" w:rsidRPr="00543876" w:rsidRDefault="00A62C96" w:rsidP="003565C3">
            <w:pPr>
              <w:jc w:val="center"/>
            </w:pPr>
            <w:r w:rsidRPr="00543876">
              <w:t>Зоны  без</w:t>
            </w:r>
            <w:r w:rsidRPr="00543876">
              <w:t>о</w:t>
            </w:r>
            <w:r w:rsidRPr="00543876">
              <w:t xml:space="preserve">пасности, </w:t>
            </w:r>
          </w:p>
          <w:p w:rsidR="00A62C96" w:rsidRPr="00543876" w:rsidRDefault="00A62C96" w:rsidP="003565C3">
            <w:pPr>
              <w:jc w:val="center"/>
            </w:pPr>
            <w:r w:rsidRPr="00543876">
              <w:t>м *</w:t>
            </w:r>
          </w:p>
        </w:tc>
        <w:tc>
          <w:tcPr>
            <w:tcW w:w="1440" w:type="dxa"/>
            <w:tcBorders>
              <w:top w:val="single" w:sz="4" w:space="0" w:color="auto"/>
              <w:left w:val="single" w:sz="4" w:space="0" w:color="auto"/>
              <w:bottom w:val="single" w:sz="4" w:space="0" w:color="auto"/>
              <w:right w:val="single" w:sz="4" w:space="0" w:color="auto"/>
            </w:tcBorders>
          </w:tcPr>
          <w:p w:rsidR="00A62C96" w:rsidRPr="00543876" w:rsidRDefault="00A62C96" w:rsidP="003565C3">
            <w:pPr>
              <w:jc w:val="center"/>
            </w:pPr>
            <w:r w:rsidRPr="00543876">
              <w:t>Размер пл</w:t>
            </w:r>
            <w:r w:rsidRPr="00543876">
              <w:t>о</w:t>
            </w:r>
            <w:r w:rsidRPr="00543876">
              <w:t>щадки,</w:t>
            </w:r>
          </w:p>
          <w:p w:rsidR="00A62C96" w:rsidRPr="00543876" w:rsidRDefault="00A62C96" w:rsidP="003565C3">
            <w:pPr>
              <w:jc w:val="center"/>
            </w:pPr>
            <w:r w:rsidRPr="00543876">
              <w:t xml:space="preserve"> м **</w:t>
            </w:r>
          </w:p>
        </w:tc>
        <w:tc>
          <w:tcPr>
            <w:tcW w:w="2520" w:type="dxa"/>
            <w:gridSpan w:val="2"/>
            <w:tcBorders>
              <w:top w:val="single" w:sz="4" w:space="0" w:color="auto"/>
              <w:left w:val="single" w:sz="4" w:space="0" w:color="auto"/>
              <w:bottom w:val="single" w:sz="4" w:space="0" w:color="auto"/>
              <w:right w:val="single" w:sz="4" w:space="0" w:color="auto"/>
            </w:tcBorders>
          </w:tcPr>
          <w:p w:rsidR="00A62C96" w:rsidRPr="002F3F30" w:rsidRDefault="00A62C96" w:rsidP="003565C3">
            <w:pPr>
              <w:jc w:val="center"/>
            </w:pPr>
            <w:r w:rsidRPr="002F3F30">
              <w:t>Пропускная спосо</w:t>
            </w:r>
            <w:r w:rsidRPr="002F3F30">
              <w:t>б</w:t>
            </w:r>
            <w:r w:rsidRPr="002F3F30">
              <w:t>ность,</w:t>
            </w:r>
          </w:p>
          <w:p w:rsidR="00A62C96" w:rsidRPr="002F3F30" w:rsidRDefault="00A62C96" w:rsidP="003565C3">
            <w:pPr>
              <w:jc w:val="center"/>
            </w:pPr>
            <w:r w:rsidRPr="002F3F30">
              <w:t>чел./смену</w:t>
            </w:r>
          </w:p>
        </w:tc>
      </w:tr>
      <w:tr w:rsidR="00A62C96" w:rsidRPr="00543876" w:rsidTr="003565C3">
        <w:tc>
          <w:tcPr>
            <w:tcW w:w="1914" w:type="dxa"/>
            <w:tcBorders>
              <w:top w:val="single" w:sz="4" w:space="0" w:color="auto"/>
              <w:left w:val="single" w:sz="4" w:space="0" w:color="auto"/>
              <w:bottom w:val="single" w:sz="4" w:space="0" w:color="auto"/>
              <w:right w:val="single" w:sz="4" w:space="0" w:color="auto"/>
            </w:tcBorders>
          </w:tcPr>
          <w:p w:rsidR="00A62C96" w:rsidRPr="00543876" w:rsidRDefault="00A62C96" w:rsidP="003565C3"/>
        </w:tc>
        <w:tc>
          <w:tcPr>
            <w:tcW w:w="1434" w:type="dxa"/>
            <w:tcBorders>
              <w:top w:val="single" w:sz="4" w:space="0" w:color="auto"/>
              <w:left w:val="single" w:sz="4" w:space="0" w:color="auto"/>
              <w:bottom w:val="single" w:sz="4" w:space="0" w:color="auto"/>
              <w:right w:val="single" w:sz="4" w:space="0" w:color="auto"/>
            </w:tcBorders>
          </w:tcPr>
          <w:p w:rsidR="00A62C96" w:rsidRPr="00543876" w:rsidRDefault="00A62C96" w:rsidP="003565C3"/>
        </w:tc>
        <w:tc>
          <w:tcPr>
            <w:tcW w:w="1440" w:type="dxa"/>
            <w:tcBorders>
              <w:top w:val="single" w:sz="4" w:space="0" w:color="auto"/>
              <w:left w:val="single" w:sz="4" w:space="0" w:color="auto"/>
              <w:bottom w:val="single" w:sz="4" w:space="0" w:color="auto"/>
              <w:right w:val="single" w:sz="4" w:space="0" w:color="auto"/>
            </w:tcBorders>
          </w:tcPr>
          <w:p w:rsidR="00A62C96" w:rsidRPr="00543876" w:rsidRDefault="00A62C96" w:rsidP="003565C3"/>
        </w:tc>
        <w:tc>
          <w:tcPr>
            <w:tcW w:w="1440" w:type="dxa"/>
            <w:tcBorders>
              <w:top w:val="single" w:sz="4" w:space="0" w:color="auto"/>
              <w:left w:val="single" w:sz="4" w:space="0" w:color="auto"/>
              <w:bottom w:val="single" w:sz="4" w:space="0" w:color="auto"/>
              <w:right w:val="single" w:sz="4" w:space="0" w:color="auto"/>
            </w:tcBorders>
          </w:tcPr>
          <w:p w:rsidR="00A62C96" w:rsidRPr="00543876" w:rsidRDefault="00A62C96" w:rsidP="003565C3"/>
        </w:tc>
        <w:tc>
          <w:tcPr>
            <w:tcW w:w="1260" w:type="dxa"/>
            <w:tcBorders>
              <w:top w:val="single" w:sz="4" w:space="0" w:color="auto"/>
              <w:left w:val="single" w:sz="4" w:space="0" w:color="auto"/>
              <w:bottom w:val="single" w:sz="4" w:space="0" w:color="auto"/>
              <w:right w:val="single" w:sz="4" w:space="0" w:color="auto"/>
            </w:tcBorders>
            <w:vAlign w:val="center"/>
          </w:tcPr>
          <w:p w:rsidR="00A62C96" w:rsidRPr="00543876" w:rsidRDefault="00A62C96" w:rsidP="003565C3">
            <w:pPr>
              <w:jc w:val="center"/>
            </w:pPr>
            <w:r w:rsidRPr="00543876">
              <w:t>Игроков на пл</w:t>
            </w:r>
            <w:r w:rsidRPr="00543876">
              <w:t>о</w:t>
            </w:r>
            <w:r w:rsidRPr="00543876">
              <w:t>щадке</w:t>
            </w:r>
          </w:p>
        </w:tc>
        <w:tc>
          <w:tcPr>
            <w:tcW w:w="1260" w:type="dxa"/>
            <w:tcBorders>
              <w:top w:val="single" w:sz="4" w:space="0" w:color="auto"/>
              <w:left w:val="single" w:sz="4" w:space="0" w:color="auto"/>
              <w:bottom w:val="single" w:sz="4" w:space="0" w:color="auto"/>
              <w:right w:val="single" w:sz="4" w:space="0" w:color="auto"/>
            </w:tcBorders>
            <w:vAlign w:val="center"/>
          </w:tcPr>
          <w:p w:rsidR="00A62C96" w:rsidRPr="002F3F30" w:rsidRDefault="00A62C96" w:rsidP="003565C3">
            <w:pPr>
              <w:jc w:val="center"/>
            </w:pPr>
            <w:r w:rsidRPr="002F3F30">
              <w:t>Учебно-тренир</w:t>
            </w:r>
            <w:r w:rsidRPr="002F3F30">
              <w:t>о</w:t>
            </w:r>
            <w:r w:rsidRPr="002F3F30">
              <w:t>вочные занятия</w:t>
            </w:r>
          </w:p>
        </w:tc>
      </w:tr>
      <w:tr w:rsidR="00A62C96" w:rsidRPr="00543876" w:rsidTr="003565C3">
        <w:tc>
          <w:tcPr>
            <w:tcW w:w="1914" w:type="dxa"/>
            <w:tcBorders>
              <w:top w:val="single" w:sz="4" w:space="0" w:color="auto"/>
              <w:left w:val="single" w:sz="4" w:space="0" w:color="auto"/>
              <w:bottom w:val="single" w:sz="4" w:space="0" w:color="auto"/>
              <w:right w:val="single" w:sz="4" w:space="0" w:color="auto"/>
            </w:tcBorders>
          </w:tcPr>
          <w:p w:rsidR="00A62C96" w:rsidRPr="00543876" w:rsidRDefault="00A62C96" w:rsidP="003565C3">
            <w:r w:rsidRPr="00543876">
              <w:t xml:space="preserve">1. Бадминтон ***       </w:t>
            </w:r>
          </w:p>
        </w:tc>
        <w:tc>
          <w:tcPr>
            <w:tcW w:w="1434" w:type="dxa"/>
            <w:tcBorders>
              <w:top w:val="single" w:sz="4" w:space="0" w:color="auto"/>
              <w:left w:val="single" w:sz="4" w:space="0" w:color="auto"/>
              <w:bottom w:val="single" w:sz="4" w:space="0" w:color="auto"/>
              <w:right w:val="single" w:sz="4" w:space="0" w:color="auto"/>
            </w:tcBorders>
          </w:tcPr>
          <w:p w:rsidR="00A62C96" w:rsidRPr="00543876" w:rsidRDefault="00A62C96" w:rsidP="003565C3">
            <w:pPr>
              <w:jc w:val="center"/>
            </w:pPr>
            <w:r w:rsidRPr="00543876">
              <w:t>13,4 x 6,1</w:t>
            </w:r>
          </w:p>
        </w:tc>
        <w:tc>
          <w:tcPr>
            <w:tcW w:w="1440" w:type="dxa"/>
            <w:tcBorders>
              <w:top w:val="single" w:sz="4" w:space="0" w:color="auto"/>
              <w:left w:val="single" w:sz="4" w:space="0" w:color="auto"/>
              <w:bottom w:val="single" w:sz="4" w:space="0" w:color="auto"/>
              <w:right w:val="single" w:sz="4" w:space="0" w:color="auto"/>
            </w:tcBorders>
          </w:tcPr>
          <w:p w:rsidR="00A62C96" w:rsidRPr="00543876" w:rsidRDefault="00A62C96" w:rsidP="003565C3">
            <w:pPr>
              <w:jc w:val="center"/>
            </w:pPr>
            <w:r w:rsidRPr="00543876">
              <w:t>1,2 – 1,5</w:t>
            </w:r>
          </w:p>
        </w:tc>
        <w:tc>
          <w:tcPr>
            <w:tcW w:w="1440" w:type="dxa"/>
            <w:tcBorders>
              <w:top w:val="single" w:sz="4" w:space="0" w:color="auto"/>
              <w:left w:val="single" w:sz="4" w:space="0" w:color="auto"/>
              <w:bottom w:val="single" w:sz="4" w:space="0" w:color="auto"/>
              <w:right w:val="single" w:sz="4" w:space="0" w:color="auto"/>
            </w:tcBorders>
          </w:tcPr>
          <w:p w:rsidR="00A62C96" w:rsidRPr="00543876" w:rsidRDefault="00A62C96" w:rsidP="003565C3">
            <w:pPr>
              <w:jc w:val="center"/>
            </w:pPr>
            <w:r w:rsidRPr="00543876">
              <w:t>16,4 х 8,5</w:t>
            </w:r>
          </w:p>
        </w:tc>
        <w:tc>
          <w:tcPr>
            <w:tcW w:w="1260" w:type="dxa"/>
            <w:tcBorders>
              <w:top w:val="single" w:sz="4" w:space="0" w:color="auto"/>
              <w:left w:val="single" w:sz="4" w:space="0" w:color="auto"/>
              <w:bottom w:val="single" w:sz="4" w:space="0" w:color="auto"/>
              <w:right w:val="single" w:sz="4" w:space="0" w:color="auto"/>
            </w:tcBorders>
            <w:vAlign w:val="center"/>
          </w:tcPr>
          <w:p w:rsidR="00A62C96" w:rsidRPr="00543876" w:rsidRDefault="00A62C96" w:rsidP="003565C3">
            <w:pPr>
              <w:jc w:val="center"/>
            </w:pPr>
            <w:r w:rsidRPr="00543876">
              <w:t>4</w:t>
            </w:r>
          </w:p>
        </w:tc>
        <w:tc>
          <w:tcPr>
            <w:tcW w:w="1260" w:type="dxa"/>
            <w:tcBorders>
              <w:top w:val="single" w:sz="4" w:space="0" w:color="auto"/>
              <w:left w:val="single" w:sz="4" w:space="0" w:color="auto"/>
              <w:bottom w:val="single" w:sz="4" w:space="0" w:color="auto"/>
              <w:right w:val="single" w:sz="4" w:space="0" w:color="auto"/>
            </w:tcBorders>
            <w:vAlign w:val="center"/>
          </w:tcPr>
          <w:p w:rsidR="00A62C96" w:rsidRPr="002F3F30" w:rsidRDefault="00A62C96" w:rsidP="003565C3">
            <w:pPr>
              <w:jc w:val="center"/>
            </w:pPr>
            <w:r w:rsidRPr="002F3F30">
              <w:t>8</w:t>
            </w:r>
          </w:p>
        </w:tc>
      </w:tr>
      <w:tr w:rsidR="00A62C96" w:rsidRPr="00543876" w:rsidTr="003565C3">
        <w:tc>
          <w:tcPr>
            <w:tcW w:w="1914" w:type="dxa"/>
            <w:tcBorders>
              <w:top w:val="single" w:sz="4" w:space="0" w:color="auto"/>
              <w:left w:val="single" w:sz="4" w:space="0" w:color="auto"/>
              <w:bottom w:val="single" w:sz="4" w:space="0" w:color="auto"/>
              <w:right w:val="single" w:sz="4" w:space="0" w:color="auto"/>
            </w:tcBorders>
          </w:tcPr>
          <w:p w:rsidR="00A62C96" w:rsidRPr="00543876" w:rsidRDefault="00A62C96" w:rsidP="003565C3">
            <w:r w:rsidRPr="00543876">
              <w:t>2.  Баскетбол</w:t>
            </w:r>
          </w:p>
        </w:tc>
        <w:tc>
          <w:tcPr>
            <w:tcW w:w="1434" w:type="dxa"/>
            <w:tcBorders>
              <w:top w:val="single" w:sz="4" w:space="0" w:color="auto"/>
              <w:left w:val="single" w:sz="4" w:space="0" w:color="auto"/>
              <w:bottom w:val="single" w:sz="4" w:space="0" w:color="auto"/>
              <w:right w:val="single" w:sz="4" w:space="0" w:color="auto"/>
            </w:tcBorders>
          </w:tcPr>
          <w:p w:rsidR="00A62C96" w:rsidRPr="00543876" w:rsidRDefault="00A62C96" w:rsidP="003565C3">
            <w:pPr>
              <w:jc w:val="center"/>
            </w:pPr>
            <w:r w:rsidRPr="00543876">
              <w:t>26 x 14</w:t>
            </w:r>
          </w:p>
        </w:tc>
        <w:tc>
          <w:tcPr>
            <w:tcW w:w="1440" w:type="dxa"/>
            <w:tcBorders>
              <w:top w:val="single" w:sz="4" w:space="0" w:color="auto"/>
              <w:left w:val="single" w:sz="4" w:space="0" w:color="auto"/>
              <w:bottom w:val="single" w:sz="4" w:space="0" w:color="auto"/>
              <w:right w:val="single" w:sz="4" w:space="0" w:color="auto"/>
            </w:tcBorders>
          </w:tcPr>
          <w:p w:rsidR="00A62C96" w:rsidRPr="00543876" w:rsidRDefault="00A62C96" w:rsidP="003565C3">
            <w:pPr>
              <w:jc w:val="center"/>
            </w:pPr>
            <w:r w:rsidRPr="00543876">
              <w:t>2 - 2</w:t>
            </w:r>
          </w:p>
        </w:tc>
        <w:tc>
          <w:tcPr>
            <w:tcW w:w="1440" w:type="dxa"/>
            <w:tcBorders>
              <w:top w:val="single" w:sz="4" w:space="0" w:color="auto"/>
              <w:left w:val="single" w:sz="4" w:space="0" w:color="auto"/>
              <w:bottom w:val="single" w:sz="4" w:space="0" w:color="auto"/>
              <w:right w:val="single" w:sz="4" w:space="0" w:color="auto"/>
            </w:tcBorders>
          </w:tcPr>
          <w:p w:rsidR="00A62C96" w:rsidRPr="00543876" w:rsidRDefault="00A62C96" w:rsidP="003565C3">
            <w:pPr>
              <w:jc w:val="center"/>
            </w:pPr>
            <w:r w:rsidRPr="00543876">
              <w:t>30 x 18</w:t>
            </w:r>
          </w:p>
        </w:tc>
        <w:tc>
          <w:tcPr>
            <w:tcW w:w="1260" w:type="dxa"/>
            <w:tcBorders>
              <w:top w:val="single" w:sz="4" w:space="0" w:color="auto"/>
              <w:left w:val="single" w:sz="4" w:space="0" w:color="auto"/>
              <w:bottom w:val="single" w:sz="4" w:space="0" w:color="auto"/>
              <w:right w:val="single" w:sz="4" w:space="0" w:color="auto"/>
            </w:tcBorders>
            <w:vAlign w:val="center"/>
          </w:tcPr>
          <w:p w:rsidR="00A62C96" w:rsidRPr="00543876" w:rsidRDefault="00A62C96" w:rsidP="003565C3">
            <w:pPr>
              <w:jc w:val="center"/>
            </w:pPr>
            <w:r w:rsidRPr="00543876">
              <w:t>10</w:t>
            </w:r>
          </w:p>
        </w:tc>
        <w:tc>
          <w:tcPr>
            <w:tcW w:w="1260" w:type="dxa"/>
            <w:tcBorders>
              <w:top w:val="single" w:sz="4" w:space="0" w:color="auto"/>
              <w:left w:val="single" w:sz="4" w:space="0" w:color="auto"/>
              <w:bottom w:val="single" w:sz="4" w:space="0" w:color="auto"/>
              <w:right w:val="single" w:sz="4" w:space="0" w:color="auto"/>
            </w:tcBorders>
            <w:vAlign w:val="center"/>
          </w:tcPr>
          <w:p w:rsidR="00A62C96" w:rsidRPr="002F3F30" w:rsidRDefault="00A62C96" w:rsidP="003565C3">
            <w:pPr>
              <w:jc w:val="center"/>
            </w:pPr>
            <w:r w:rsidRPr="002F3F30">
              <w:t>24</w:t>
            </w:r>
          </w:p>
        </w:tc>
      </w:tr>
      <w:tr w:rsidR="00A62C96" w:rsidRPr="00543876" w:rsidTr="003565C3">
        <w:tc>
          <w:tcPr>
            <w:tcW w:w="1914" w:type="dxa"/>
            <w:tcBorders>
              <w:top w:val="single" w:sz="4" w:space="0" w:color="auto"/>
              <w:left w:val="single" w:sz="4" w:space="0" w:color="auto"/>
              <w:right w:val="single" w:sz="4" w:space="0" w:color="auto"/>
            </w:tcBorders>
          </w:tcPr>
          <w:p w:rsidR="00A62C96" w:rsidRPr="00543876" w:rsidRDefault="00A62C96" w:rsidP="003565C3">
            <w:r w:rsidRPr="00543876">
              <w:t xml:space="preserve">3. Волейбол          </w:t>
            </w:r>
          </w:p>
        </w:tc>
        <w:tc>
          <w:tcPr>
            <w:tcW w:w="1434" w:type="dxa"/>
            <w:tcBorders>
              <w:top w:val="single" w:sz="4" w:space="0" w:color="auto"/>
              <w:left w:val="single" w:sz="4" w:space="0" w:color="auto"/>
              <w:right w:val="single" w:sz="4" w:space="0" w:color="auto"/>
            </w:tcBorders>
          </w:tcPr>
          <w:p w:rsidR="00A62C96" w:rsidRPr="00543876" w:rsidRDefault="00A62C96" w:rsidP="003565C3">
            <w:pPr>
              <w:jc w:val="center"/>
            </w:pPr>
            <w:r w:rsidRPr="00543876">
              <w:t>18 x 9</w:t>
            </w:r>
          </w:p>
        </w:tc>
        <w:tc>
          <w:tcPr>
            <w:tcW w:w="1440" w:type="dxa"/>
            <w:tcBorders>
              <w:top w:val="single" w:sz="4" w:space="0" w:color="auto"/>
              <w:left w:val="single" w:sz="4" w:space="0" w:color="auto"/>
              <w:right w:val="single" w:sz="4" w:space="0" w:color="auto"/>
            </w:tcBorders>
          </w:tcPr>
          <w:p w:rsidR="00A62C96" w:rsidRPr="00543876" w:rsidRDefault="00A62C96" w:rsidP="003565C3">
            <w:pPr>
              <w:jc w:val="center"/>
            </w:pPr>
            <w:r w:rsidRPr="00543876">
              <w:t>2,5 – 2,5</w:t>
            </w:r>
          </w:p>
        </w:tc>
        <w:tc>
          <w:tcPr>
            <w:tcW w:w="1440" w:type="dxa"/>
            <w:tcBorders>
              <w:top w:val="single" w:sz="4" w:space="0" w:color="auto"/>
              <w:left w:val="single" w:sz="4" w:space="0" w:color="auto"/>
              <w:right w:val="single" w:sz="4" w:space="0" w:color="auto"/>
            </w:tcBorders>
          </w:tcPr>
          <w:p w:rsidR="00A62C96" w:rsidRPr="00543876" w:rsidRDefault="00A62C96" w:rsidP="003565C3">
            <w:pPr>
              <w:jc w:val="center"/>
            </w:pPr>
            <w:r w:rsidRPr="00543876">
              <w:t>24 х 15</w:t>
            </w:r>
          </w:p>
        </w:tc>
        <w:tc>
          <w:tcPr>
            <w:tcW w:w="1260" w:type="dxa"/>
            <w:tcBorders>
              <w:top w:val="single" w:sz="4" w:space="0" w:color="auto"/>
              <w:left w:val="single" w:sz="4" w:space="0" w:color="auto"/>
              <w:right w:val="single" w:sz="4" w:space="0" w:color="auto"/>
            </w:tcBorders>
            <w:vAlign w:val="center"/>
          </w:tcPr>
          <w:p w:rsidR="00A62C96" w:rsidRPr="00543876" w:rsidRDefault="00A62C96" w:rsidP="003565C3">
            <w:pPr>
              <w:jc w:val="center"/>
            </w:pPr>
            <w:r w:rsidRPr="00543876">
              <w:t>12</w:t>
            </w:r>
          </w:p>
        </w:tc>
        <w:tc>
          <w:tcPr>
            <w:tcW w:w="1260" w:type="dxa"/>
            <w:tcBorders>
              <w:top w:val="single" w:sz="4" w:space="0" w:color="auto"/>
              <w:left w:val="single" w:sz="4" w:space="0" w:color="auto"/>
              <w:right w:val="single" w:sz="4" w:space="0" w:color="auto"/>
            </w:tcBorders>
            <w:vAlign w:val="center"/>
          </w:tcPr>
          <w:p w:rsidR="00A62C96" w:rsidRPr="002F3F30" w:rsidRDefault="00A62C96" w:rsidP="003565C3">
            <w:pPr>
              <w:jc w:val="center"/>
            </w:pPr>
            <w:r w:rsidRPr="002F3F30">
              <w:t>24</w:t>
            </w:r>
          </w:p>
        </w:tc>
      </w:tr>
      <w:tr w:rsidR="00A62C96" w:rsidRPr="00543876" w:rsidTr="003565C3">
        <w:tc>
          <w:tcPr>
            <w:tcW w:w="1914" w:type="dxa"/>
            <w:tcBorders>
              <w:top w:val="single" w:sz="4" w:space="0" w:color="auto"/>
              <w:left w:val="single" w:sz="4" w:space="0" w:color="auto"/>
              <w:bottom w:val="single" w:sz="4" w:space="0" w:color="auto"/>
              <w:right w:val="single" w:sz="4" w:space="0" w:color="auto"/>
            </w:tcBorders>
          </w:tcPr>
          <w:p w:rsidR="00A62C96" w:rsidRPr="00543876" w:rsidRDefault="00A62C96" w:rsidP="003565C3">
            <w:pPr>
              <w:jc w:val="both"/>
            </w:pPr>
            <w:r w:rsidRPr="00543876">
              <w:t>4.Теннис:</w:t>
            </w:r>
          </w:p>
          <w:p w:rsidR="00A62C96" w:rsidRPr="00543876" w:rsidRDefault="00A62C96" w:rsidP="003565C3">
            <w:pPr>
              <w:jc w:val="both"/>
            </w:pPr>
            <w:r w:rsidRPr="00543876">
              <w:t xml:space="preserve">      площадка для игры</w:t>
            </w:r>
            <w:r w:rsidRPr="00543876">
              <w:rPr>
                <w:vertAlign w:val="superscript"/>
              </w:rPr>
              <w:t>***</w:t>
            </w:r>
          </w:p>
        </w:tc>
        <w:tc>
          <w:tcPr>
            <w:tcW w:w="1434" w:type="dxa"/>
            <w:tcBorders>
              <w:top w:val="single" w:sz="4" w:space="0" w:color="auto"/>
              <w:left w:val="single" w:sz="4" w:space="0" w:color="auto"/>
              <w:bottom w:val="single" w:sz="4" w:space="0" w:color="auto"/>
              <w:right w:val="single" w:sz="4" w:space="0" w:color="auto"/>
            </w:tcBorders>
          </w:tcPr>
          <w:p w:rsidR="00A62C96" w:rsidRPr="00543876" w:rsidRDefault="00A62C96" w:rsidP="003565C3">
            <w:pPr>
              <w:jc w:val="center"/>
            </w:pPr>
          </w:p>
          <w:p w:rsidR="00A62C96" w:rsidRPr="00543876" w:rsidRDefault="00A62C96" w:rsidP="003565C3">
            <w:pPr>
              <w:jc w:val="center"/>
            </w:pPr>
            <w:r w:rsidRPr="00543876">
              <w:t>23,8 х 11</w:t>
            </w:r>
          </w:p>
        </w:tc>
        <w:tc>
          <w:tcPr>
            <w:tcW w:w="1440" w:type="dxa"/>
            <w:tcBorders>
              <w:top w:val="single" w:sz="4" w:space="0" w:color="auto"/>
              <w:left w:val="single" w:sz="4" w:space="0" w:color="auto"/>
              <w:bottom w:val="single" w:sz="4" w:space="0" w:color="auto"/>
              <w:right w:val="single" w:sz="4" w:space="0" w:color="auto"/>
            </w:tcBorders>
          </w:tcPr>
          <w:p w:rsidR="00A62C96" w:rsidRPr="00543876" w:rsidRDefault="00A62C96" w:rsidP="003565C3">
            <w:pPr>
              <w:jc w:val="center"/>
            </w:pPr>
          </w:p>
          <w:p w:rsidR="00A62C96" w:rsidRPr="00543876" w:rsidRDefault="00A62C96" w:rsidP="003565C3">
            <w:pPr>
              <w:jc w:val="center"/>
            </w:pPr>
            <w:r w:rsidRPr="00543876">
              <w:t>6,11 – 3,5</w:t>
            </w:r>
          </w:p>
          <w:p w:rsidR="00A62C96" w:rsidRPr="00543876" w:rsidRDefault="00A62C96" w:rsidP="003565C3">
            <w:pPr>
              <w:jc w:val="center"/>
            </w:pPr>
          </w:p>
        </w:tc>
        <w:tc>
          <w:tcPr>
            <w:tcW w:w="1440" w:type="dxa"/>
            <w:tcBorders>
              <w:top w:val="single" w:sz="4" w:space="0" w:color="auto"/>
              <w:left w:val="single" w:sz="4" w:space="0" w:color="auto"/>
              <w:bottom w:val="single" w:sz="4" w:space="0" w:color="auto"/>
              <w:right w:val="single" w:sz="4" w:space="0" w:color="auto"/>
            </w:tcBorders>
          </w:tcPr>
          <w:p w:rsidR="00A62C96" w:rsidRPr="00543876" w:rsidRDefault="00A62C96" w:rsidP="003565C3">
            <w:pPr>
              <w:jc w:val="center"/>
            </w:pPr>
          </w:p>
          <w:p w:rsidR="00A62C96" w:rsidRPr="00543876" w:rsidRDefault="00A62C96" w:rsidP="003565C3">
            <w:pPr>
              <w:jc w:val="center"/>
            </w:pPr>
            <w:r w:rsidRPr="00543876">
              <w:t>36 х 18</w:t>
            </w:r>
          </w:p>
        </w:tc>
        <w:tc>
          <w:tcPr>
            <w:tcW w:w="1260" w:type="dxa"/>
            <w:tcBorders>
              <w:top w:val="single" w:sz="4" w:space="0" w:color="auto"/>
              <w:left w:val="single" w:sz="4" w:space="0" w:color="auto"/>
              <w:bottom w:val="single" w:sz="4" w:space="0" w:color="auto"/>
              <w:right w:val="single" w:sz="4" w:space="0" w:color="auto"/>
            </w:tcBorders>
            <w:vAlign w:val="center"/>
          </w:tcPr>
          <w:p w:rsidR="00A62C96" w:rsidRPr="00543876" w:rsidRDefault="00A62C96" w:rsidP="003565C3">
            <w:pPr>
              <w:jc w:val="center"/>
            </w:pPr>
            <w:r w:rsidRPr="00543876">
              <w:t>4</w:t>
            </w:r>
          </w:p>
        </w:tc>
        <w:tc>
          <w:tcPr>
            <w:tcW w:w="1260" w:type="dxa"/>
            <w:tcBorders>
              <w:top w:val="single" w:sz="4" w:space="0" w:color="auto"/>
              <w:left w:val="single" w:sz="4" w:space="0" w:color="auto"/>
              <w:bottom w:val="single" w:sz="4" w:space="0" w:color="auto"/>
              <w:right w:val="single" w:sz="4" w:space="0" w:color="auto"/>
            </w:tcBorders>
            <w:vAlign w:val="center"/>
          </w:tcPr>
          <w:p w:rsidR="00A62C96" w:rsidRPr="002F3F30" w:rsidRDefault="00A62C96" w:rsidP="003565C3">
            <w:pPr>
              <w:jc w:val="center"/>
            </w:pPr>
            <w:r w:rsidRPr="002F3F30">
              <w:t>12</w:t>
            </w:r>
          </w:p>
        </w:tc>
      </w:tr>
      <w:tr w:rsidR="00A62C96" w:rsidRPr="00543876" w:rsidTr="003565C3">
        <w:tc>
          <w:tcPr>
            <w:tcW w:w="1914" w:type="dxa"/>
            <w:tcBorders>
              <w:top w:val="single" w:sz="4" w:space="0" w:color="auto"/>
              <w:left w:val="single" w:sz="4" w:space="0" w:color="auto"/>
              <w:bottom w:val="single" w:sz="4" w:space="0" w:color="auto"/>
              <w:right w:val="single" w:sz="4" w:space="0" w:color="auto"/>
            </w:tcBorders>
          </w:tcPr>
          <w:p w:rsidR="00A62C96" w:rsidRPr="00543876" w:rsidRDefault="00A62C96" w:rsidP="003565C3">
            <w:pPr>
              <w:jc w:val="both"/>
            </w:pPr>
            <w:r w:rsidRPr="00543876">
              <w:t xml:space="preserve">      Площадка с тренировочной стенкой</w:t>
            </w:r>
          </w:p>
        </w:tc>
        <w:tc>
          <w:tcPr>
            <w:tcW w:w="1434" w:type="dxa"/>
            <w:tcBorders>
              <w:top w:val="single" w:sz="4" w:space="0" w:color="auto"/>
              <w:left w:val="single" w:sz="4" w:space="0" w:color="auto"/>
              <w:bottom w:val="single" w:sz="4" w:space="0" w:color="auto"/>
              <w:right w:val="single" w:sz="4" w:space="0" w:color="auto"/>
            </w:tcBorders>
            <w:vAlign w:val="center"/>
          </w:tcPr>
          <w:p w:rsidR="00A62C96" w:rsidRPr="00543876" w:rsidRDefault="00A62C96" w:rsidP="003565C3">
            <w:pPr>
              <w:jc w:val="center"/>
            </w:pPr>
            <w:r w:rsidRPr="00543876">
              <w:t>-</w:t>
            </w:r>
          </w:p>
        </w:tc>
        <w:tc>
          <w:tcPr>
            <w:tcW w:w="1440" w:type="dxa"/>
            <w:tcBorders>
              <w:top w:val="single" w:sz="4" w:space="0" w:color="auto"/>
              <w:left w:val="single" w:sz="4" w:space="0" w:color="auto"/>
              <w:bottom w:val="single" w:sz="4" w:space="0" w:color="auto"/>
              <w:right w:val="single" w:sz="4" w:space="0" w:color="auto"/>
            </w:tcBorders>
            <w:vAlign w:val="center"/>
          </w:tcPr>
          <w:p w:rsidR="00A62C96" w:rsidRPr="00543876" w:rsidRDefault="00A62C96" w:rsidP="003565C3">
            <w:pPr>
              <w:jc w:val="center"/>
            </w:pPr>
            <w:r w:rsidRPr="00543876">
              <w:t>-</w:t>
            </w:r>
          </w:p>
        </w:tc>
        <w:tc>
          <w:tcPr>
            <w:tcW w:w="1440" w:type="dxa"/>
            <w:tcBorders>
              <w:top w:val="single" w:sz="4" w:space="0" w:color="auto"/>
              <w:left w:val="single" w:sz="4" w:space="0" w:color="auto"/>
              <w:bottom w:val="single" w:sz="4" w:space="0" w:color="auto"/>
              <w:right w:val="single" w:sz="4" w:space="0" w:color="auto"/>
            </w:tcBorders>
          </w:tcPr>
          <w:p w:rsidR="00A62C96" w:rsidRPr="00543876" w:rsidRDefault="00A62C96" w:rsidP="003565C3">
            <w:pPr>
              <w:jc w:val="center"/>
            </w:pPr>
          </w:p>
          <w:p w:rsidR="00A62C96" w:rsidRPr="00543876" w:rsidRDefault="00A62C96" w:rsidP="003565C3">
            <w:r w:rsidRPr="00543876">
              <w:t>16–20х12-18</w:t>
            </w:r>
          </w:p>
        </w:tc>
        <w:tc>
          <w:tcPr>
            <w:tcW w:w="1260" w:type="dxa"/>
            <w:tcBorders>
              <w:top w:val="single" w:sz="4" w:space="0" w:color="auto"/>
              <w:left w:val="single" w:sz="4" w:space="0" w:color="auto"/>
              <w:bottom w:val="single" w:sz="4" w:space="0" w:color="auto"/>
              <w:right w:val="single" w:sz="4" w:space="0" w:color="auto"/>
            </w:tcBorders>
            <w:vAlign w:val="center"/>
          </w:tcPr>
          <w:p w:rsidR="00A62C96" w:rsidRPr="00543876" w:rsidRDefault="00A62C96" w:rsidP="003565C3">
            <w:pPr>
              <w:jc w:val="center"/>
            </w:pPr>
            <w:r w:rsidRPr="00543876">
              <w:t>-</w:t>
            </w:r>
          </w:p>
        </w:tc>
        <w:tc>
          <w:tcPr>
            <w:tcW w:w="1260" w:type="dxa"/>
            <w:tcBorders>
              <w:top w:val="single" w:sz="4" w:space="0" w:color="auto"/>
              <w:left w:val="single" w:sz="4" w:space="0" w:color="auto"/>
              <w:bottom w:val="single" w:sz="4" w:space="0" w:color="auto"/>
              <w:right w:val="single" w:sz="4" w:space="0" w:color="auto"/>
            </w:tcBorders>
            <w:vAlign w:val="center"/>
          </w:tcPr>
          <w:p w:rsidR="00A62C96" w:rsidRPr="002F3F30" w:rsidRDefault="00A62C96" w:rsidP="003565C3">
            <w:pPr>
              <w:jc w:val="center"/>
            </w:pPr>
            <w:r w:rsidRPr="002F3F30">
              <w:t xml:space="preserve">1 чел. на каждые </w:t>
            </w:r>
            <w:smartTag w:uri="urn:schemas-microsoft-com:office:smarttags" w:element="metricconverter">
              <w:smartTagPr>
                <w:attr w:name="ProductID" w:val="4 м"/>
              </w:smartTagPr>
              <w:r w:rsidRPr="002F3F30">
                <w:t>4 м</w:t>
              </w:r>
            </w:smartTag>
            <w:r w:rsidRPr="002F3F30">
              <w:t xml:space="preserve"> длины стенки</w:t>
            </w:r>
          </w:p>
        </w:tc>
      </w:tr>
      <w:tr w:rsidR="00A62C96" w:rsidRPr="00543876" w:rsidTr="003565C3">
        <w:tc>
          <w:tcPr>
            <w:tcW w:w="1914" w:type="dxa"/>
            <w:tcBorders>
              <w:top w:val="single" w:sz="4" w:space="0" w:color="auto"/>
              <w:left w:val="single" w:sz="4" w:space="0" w:color="auto"/>
              <w:bottom w:val="single" w:sz="4" w:space="0" w:color="auto"/>
              <w:right w:val="single" w:sz="4" w:space="0" w:color="auto"/>
            </w:tcBorders>
          </w:tcPr>
          <w:p w:rsidR="00A62C96" w:rsidRPr="00543876" w:rsidRDefault="00A62C96" w:rsidP="003565C3">
            <w:pPr>
              <w:jc w:val="both"/>
            </w:pPr>
            <w:r w:rsidRPr="00543876">
              <w:t>5.Теннис н</w:t>
            </w:r>
            <w:r w:rsidRPr="00543876">
              <w:t>а</w:t>
            </w:r>
            <w:r w:rsidRPr="00543876">
              <w:t>стольный (один стол)</w:t>
            </w:r>
          </w:p>
        </w:tc>
        <w:tc>
          <w:tcPr>
            <w:tcW w:w="1434" w:type="dxa"/>
            <w:tcBorders>
              <w:top w:val="single" w:sz="4" w:space="0" w:color="auto"/>
              <w:left w:val="single" w:sz="4" w:space="0" w:color="auto"/>
              <w:bottom w:val="single" w:sz="4" w:space="0" w:color="auto"/>
              <w:right w:val="single" w:sz="4" w:space="0" w:color="auto"/>
            </w:tcBorders>
          </w:tcPr>
          <w:p w:rsidR="00A62C96" w:rsidRPr="00543876" w:rsidRDefault="00A62C96" w:rsidP="003565C3">
            <w:pPr>
              <w:jc w:val="center"/>
            </w:pPr>
          </w:p>
          <w:p w:rsidR="00A62C96" w:rsidRPr="00543876" w:rsidRDefault="00A62C96" w:rsidP="003565C3">
            <w:pPr>
              <w:jc w:val="center"/>
            </w:pPr>
            <w:r w:rsidRPr="00543876">
              <w:t>2,74 х 1,52</w:t>
            </w:r>
          </w:p>
        </w:tc>
        <w:tc>
          <w:tcPr>
            <w:tcW w:w="1440" w:type="dxa"/>
            <w:tcBorders>
              <w:top w:val="single" w:sz="4" w:space="0" w:color="auto"/>
              <w:left w:val="single" w:sz="4" w:space="0" w:color="auto"/>
              <w:bottom w:val="single" w:sz="4" w:space="0" w:color="auto"/>
              <w:right w:val="single" w:sz="4" w:space="0" w:color="auto"/>
            </w:tcBorders>
          </w:tcPr>
          <w:p w:rsidR="00A62C96" w:rsidRPr="00543876" w:rsidRDefault="00A62C96" w:rsidP="003565C3">
            <w:pPr>
              <w:jc w:val="center"/>
            </w:pPr>
          </w:p>
          <w:p w:rsidR="00A62C96" w:rsidRPr="00543876" w:rsidRDefault="00A62C96" w:rsidP="003565C3">
            <w:pPr>
              <w:jc w:val="center"/>
            </w:pPr>
            <w:r w:rsidRPr="00543876">
              <w:t>2 х 1,5</w:t>
            </w:r>
          </w:p>
        </w:tc>
        <w:tc>
          <w:tcPr>
            <w:tcW w:w="1440" w:type="dxa"/>
            <w:tcBorders>
              <w:top w:val="single" w:sz="4" w:space="0" w:color="auto"/>
              <w:left w:val="single" w:sz="4" w:space="0" w:color="auto"/>
              <w:bottom w:val="single" w:sz="4" w:space="0" w:color="auto"/>
              <w:right w:val="single" w:sz="4" w:space="0" w:color="auto"/>
            </w:tcBorders>
          </w:tcPr>
          <w:p w:rsidR="00A62C96" w:rsidRPr="00543876" w:rsidRDefault="00A62C96" w:rsidP="003565C3">
            <w:pPr>
              <w:jc w:val="center"/>
            </w:pPr>
          </w:p>
          <w:p w:rsidR="00A62C96" w:rsidRPr="00543876" w:rsidRDefault="00A62C96" w:rsidP="003565C3">
            <w:pPr>
              <w:jc w:val="center"/>
            </w:pPr>
            <w:r w:rsidRPr="00543876">
              <w:t>7,7  х 4,3</w:t>
            </w:r>
          </w:p>
        </w:tc>
        <w:tc>
          <w:tcPr>
            <w:tcW w:w="1260" w:type="dxa"/>
            <w:tcBorders>
              <w:top w:val="single" w:sz="4" w:space="0" w:color="auto"/>
              <w:left w:val="single" w:sz="4" w:space="0" w:color="auto"/>
              <w:bottom w:val="single" w:sz="4" w:space="0" w:color="auto"/>
              <w:right w:val="single" w:sz="4" w:space="0" w:color="auto"/>
            </w:tcBorders>
            <w:vAlign w:val="center"/>
          </w:tcPr>
          <w:p w:rsidR="00A62C96" w:rsidRPr="00543876" w:rsidRDefault="00A62C96" w:rsidP="003565C3">
            <w:pPr>
              <w:jc w:val="center"/>
            </w:pPr>
            <w:r w:rsidRPr="00543876">
              <w:t>4</w:t>
            </w:r>
          </w:p>
        </w:tc>
        <w:tc>
          <w:tcPr>
            <w:tcW w:w="1260" w:type="dxa"/>
            <w:tcBorders>
              <w:top w:val="single" w:sz="4" w:space="0" w:color="auto"/>
              <w:left w:val="single" w:sz="4" w:space="0" w:color="auto"/>
              <w:bottom w:val="single" w:sz="4" w:space="0" w:color="auto"/>
              <w:right w:val="single" w:sz="4" w:space="0" w:color="auto"/>
            </w:tcBorders>
            <w:vAlign w:val="center"/>
          </w:tcPr>
          <w:p w:rsidR="00A62C96" w:rsidRPr="002F3F30" w:rsidRDefault="00A62C96" w:rsidP="003565C3">
            <w:pPr>
              <w:jc w:val="center"/>
            </w:pPr>
            <w:r w:rsidRPr="002F3F30">
              <w:t>8</w:t>
            </w:r>
          </w:p>
        </w:tc>
      </w:tr>
      <w:tr w:rsidR="00A62C96" w:rsidRPr="00543876" w:rsidTr="003565C3">
        <w:tc>
          <w:tcPr>
            <w:tcW w:w="1914" w:type="dxa"/>
            <w:tcBorders>
              <w:top w:val="single" w:sz="4" w:space="0" w:color="auto"/>
              <w:left w:val="single" w:sz="4" w:space="0" w:color="auto"/>
              <w:bottom w:val="single" w:sz="4" w:space="0" w:color="auto"/>
              <w:right w:val="single" w:sz="4" w:space="0" w:color="auto"/>
            </w:tcBorders>
          </w:tcPr>
          <w:p w:rsidR="00A62C96" w:rsidRPr="00543876" w:rsidRDefault="00A62C96" w:rsidP="003565C3">
            <w:pPr>
              <w:jc w:val="both"/>
            </w:pPr>
            <w:r w:rsidRPr="00543876">
              <w:t xml:space="preserve">6.Городки: </w:t>
            </w:r>
          </w:p>
          <w:p w:rsidR="00A62C96" w:rsidRPr="00543876" w:rsidRDefault="00A62C96" w:rsidP="003565C3">
            <w:pPr>
              <w:jc w:val="both"/>
            </w:pPr>
            <w:r w:rsidRPr="00543876">
              <w:t xml:space="preserve">       «гор</w:t>
            </w:r>
            <w:r w:rsidRPr="00543876">
              <w:t>о</w:t>
            </w:r>
            <w:r w:rsidRPr="00543876">
              <w:t>да»</w:t>
            </w:r>
          </w:p>
        </w:tc>
        <w:tc>
          <w:tcPr>
            <w:tcW w:w="1434" w:type="dxa"/>
            <w:tcBorders>
              <w:top w:val="single" w:sz="4" w:space="0" w:color="auto"/>
              <w:left w:val="single" w:sz="4" w:space="0" w:color="auto"/>
              <w:bottom w:val="single" w:sz="4" w:space="0" w:color="auto"/>
              <w:right w:val="single" w:sz="4" w:space="0" w:color="auto"/>
            </w:tcBorders>
          </w:tcPr>
          <w:p w:rsidR="00A62C96" w:rsidRPr="00543876" w:rsidRDefault="00A62C96" w:rsidP="003565C3">
            <w:r w:rsidRPr="00543876">
              <w:t>26–30х13-15</w:t>
            </w:r>
          </w:p>
        </w:tc>
        <w:tc>
          <w:tcPr>
            <w:tcW w:w="1440" w:type="dxa"/>
            <w:tcBorders>
              <w:top w:val="single" w:sz="4" w:space="0" w:color="auto"/>
              <w:left w:val="single" w:sz="4" w:space="0" w:color="auto"/>
              <w:bottom w:val="single" w:sz="4" w:space="0" w:color="auto"/>
              <w:right w:val="single" w:sz="4" w:space="0" w:color="auto"/>
            </w:tcBorders>
          </w:tcPr>
          <w:p w:rsidR="00A62C96" w:rsidRPr="00543876" w:rsidRDefault="00A62C96" w:rsidP="003565C3">
            <w:pPr>
              <w:jc w:val="center"/>
            </w:pPr>
            <w:r w:rsidRPr="00543876">
              <w:t>-</w:t>
            </w:r>
          </w:p>
        </w:tc>
        <w:tc>
          <w:tcPr>
            <w:tcW w:w="1440" w:type="dxa"/>
            <w:tcBorders>
              <w:top w:val="single" w:sz="4" w:space="0" w:color="auto"/>
              <w:left w:val="single" w:sz="4" w:space="0" w:color="auto"/>
              <w:bottom w:val="single" w:sz="4" w:space="0" w:color="auto"/>
              <w:right w:val="single" w:sz="4" w:space="0" w:color="auto"/>
            </w:tcBorders>
          </w:tcPr>
          <w:p w:rsidR="00A62C96" w:rsidRPr="00543876" w:rsidRDefault="00A62C96" w:rsidP="003565C3">
            <w:pPr>
              <w:jc w:val="center"/>
            </w:pPr>
            <w:r w:rsidRPr="00543876">
              <w:t>30 х 15</w:t>
            </w:r>
          </w:p>
        </w:tc>
        <w:tc>
          <w:tcPr>
            <w:tcW w:w="1260" w:type="dxa"/>
            <w:vMerge w:val="restart"/>
            <w:tcBorders>
              <w:top w:val="single" w:sz="4" w:space="0" w:color="auto"/>
              <w:left w:val="single" w:sz="4" w:space="0" w:color="auto"/>
              <w:right w:val="single" w:sz="4" w:space="0" w:color="auto"/>
            </w:tcBorders>
            <w:vAlign w:val="center"/>
          </w:tcPr>
          <w:p w:rsidR="00A62C96" w:rsidRPr="00543876" w:rsidRDefault="00A62C96" w:rsidP="003565C3">
            <w:pPr>
              <w:jc w:val="center"/>
            </w:pPr>
            <w:r w:rsidRPr="00543876">
              <w:t>12</w:t>
            </w:r>
          </w:p>
        </w:tc>
        <w:tc>
          <w:tcPr>
            <w:tcW w:w="1260" w:type="dxa"/>
            <w:vMerge w:val="restart"/>
            <w:tcBorders>
              <w:top w:val="single" w:sz="4" w:space="0" w:color="auto"/>
              <w:left w:val="single" w:sz="4" w:space="0" w:color="auto"/>
              <w:right w:val="single" w:sz="4" w:space="0" w:color="auto"/>
            </w:tcBorders>
            <w:vAlign w:val="center"/>
          </w:tcPr>
          <w:p w:rsidR="00A62C96" w:rsidRPr="002F3F30" w:rsidRDefault="00A62C96" w:rsidP="003565C3">
            <w:pPr>
              <w:jc w:val="center"/>
            </w:pPr>
            <w:r w:rsidRPr="002F3F30">
              <w:t>12</w:t>
            </w:r>
          </w:p>
        </w:tc>
      </w:tr>
      <w:tr w:rsidR="00A62C96" w:rsidRPr="00543876" w:rsidTr="003565C3">
        <w:tc>
          <w:tcPr>
            <w:tcW w:w="1914" w:type="dxa"/>
            <w:tcBorders>
              <w:top w:val="single" w:sz="4" w:space="0" w:color="auto"/>
              <w:left w:val="single" w:sz="4" w:space="0" w:color="auto"/>
              <w:bottom w:val="single" w:sz="4" w:space="0" w:color="auto"/>
              <w:right w:val="single" w:sz="4" w:space="0" w:color="auto"/>
            </w:tcBorders>
          </w:tcPr>
          <w:p w:rsidR="00A62C96" w:rsidRPr="00543876" w:rsidRDefault="00A62C96" w:rsidP="003565C3">
            <w:pPr>
              <w:jc w:val="both"/>
            </w:pPr>
            <w:r w:rsidRPr="00543876">
              <w:t xml:space="preserve">        «коны и полуконы»</w:t>
            </w:r>
          </w:p>
        </w:tc>
        <w:tc>
          <w:tcPr>
            <w:tcW w:w="1434" w:type="dxa"/>
            <w:tcBorders>
              <w:top w:val="single" w:sz="4" w:space="0" w:color="auto"/>
              <w:left w:val="single" w:sz="4" w:space="0" w:color="auto"/>
              <w:bottom w:val="single" w:sz="4" w:space="0" w:color="auto"/>
              <w:right w:val="single" w:sz="4" w:space="0" w:color="auto"/>
            </w:tcBorders>
          </w:tcPr>
          <w:p w:rsidR="00A62C96" w:rsidRPr="00543876" w:rsidRDefault="00A62C96" w:rsidP="003565C3">
            <w:pPr>
              <w:jc w:val="center"/>
            </w:pPr>
            <w:r w:rsidRPr="00543876">
              <w:t>4-11 х 9-6,1</w:t>
            </w:r>
          </w:p>
        </w:tc>
        <w:tc>
          <w:tcPr>
            <w:tcW w:w="1440" w:type="dxa"/>
            <w:tcBorders>
              <w:top w:val="single" w:sz="4" w:space="0" w:color="auto"/>
              <w:left w:val="single" w:sz="4" w:space="0" w:color="auto"/>
              <w:bottom w:val="single" w:sz="4" w:space="0" w:color="auto"/>
              <w:right w:val="single" w:sz="4" w:space="0" w:color="auto"/>
            </w:tcBorders>
          </w:tcPr>
          <w:p w:rsidR="00A62C96" w:rsidRPr="00543876" w:rsidRDefault="00A62C96" w:rsidP="003565C3">
            <w:pPr>
              <w:jc w:val="center"/>
            </w:pPr>
            <w:r w:rsidRPr="00543876">
              <w:t>-</w:t>
            </w:r>
          </w:p>
        </w:tc>
        <w:tc>
          <w:tcPr>
            <w:tcW w:w="1440" w:type="dxa"/>
            <w:tcBorders>
              <w:top w:val="single" w:sz="4" w:space="0" w:color="auto"/>
              <w:left w:val="single" w:sz="4" w:space="0" w:color="auto"/>
              <w:bottom w:val="single" w:sz="4" w:space="0" w:color="auto"/>
              <w:right w:val="single" w:sz="4" w:space="0" w:color="auto"/>
            </w:tcBorders>
          </w:tcPr>
          <w:p w:rsidR="00A62C96" w:rsidRPr="00543876" w:rsidRDefault="00A62C96" w:rsidP="003565C3">
            <w:pPr>
              <w:jc w:val="center"/>
            </w:pPr>
            <w:r w:rsidRPr="00543876">
              <w:t>4-12 х 9-7</w:t>
            </w:r>
          </w:p>
        </w:tc>
        <w:tc>
          <w:tcPr>
            <w:tcW w:w="1260" w:type="dxa"/>
            <w:vMerge/>
            <w:tcBorders>
              <w:left w:val="single" w:sz="4" w:space="0" w:color="auto"/>
              <w:bottom w:val="single" w:sz="4" w:space="0" w:color="auto"/>
              <w:right w:val="single" w:sz="4" w:space="0" w:color="auto"/>
            </w:tcBorders>
            <w:vAlign w:val="center"/>
          </w:tcPr>
          <w:p w:rsidR="00A62C96" w:rsidRPr="00543876" w:rsidRDefault="00A62C96" w:rsidP="003565C3">
            <w:pPr>
              <w:jc w:val="center"/>
            </w:pPr>
          </w:p>
        </w:tc>
        <w:tc>
          <w:tcPr>
            <w:tcW w:w="1260" w:type="dxa"/>
            <w:vMerge/>
            <w:tcBorders>
              <w:left w:val="single" w:sz="4" w:space="0" w:color="auto"/>
              <w:bottom w:val="single" w:sz="4" w:space="0" w:color="auto"/>
              <w:right w:val="single" w:sz="4" w:space="0" w:color="auto"/>
            </w:tcBorders>
            <w:vAlign w:val="center"/>
          </w:tcPr>
          <w:p w:rsidR="00A62C96" w:rsidRPr="002F3F30" w:rsidRDefault="00A62C96" w:rsidP="003565C3">
            <w:pPr>
              <w:jc w:val="center"/>
            </w:pPr>
          </w:p>
        </w:tc>
      </w:tr>
      <w:tr w:rsidR="00A62C96" w:rsidRPr="00543876" w:rsidTr="003565C3">
        <w:tc>
          <w:tcPr>
            <w:tcW w:w="1914" w:type="dxa"/>
            <w:tcBorders>
              <w:top w:val="single" w:sz="4" w:space="0" w:color="auto"/>
              <w:left w:val="single" w:sz="4" w:space="0" w:color="auto"/>
              <w:bottom w:val="single" w:sz="4" w:space="0" w:color="auto"/>
              <w:right w:val="single" w:sz="4" w:space="0" w:color="auto"/>
            </w:tcBorders>
          </w:tcPr>
          <w:p w:rsidR="00A62C96" w:rsidRPr="00543876" w:rsidRDefault="00A62C96" w:rsidP="003565C3">
            <w:pPr>
              <w:jc w:val="both"/>
            </w:pPr>
            <w:r w:rsidRPr="00543876">
              <w:t xml:space="preserve">Футбол </w:t>
            </w:r>
          </w:p>
        </w:tc>
        <w:tc>
          <w:tcPr>
            <w:tcW w:w="1434" w:type="dxa"/>
            <w:tcBorders>
              <w:top w:val="single" w:sz="4" w:space="0" w:color="auto"/>
              <w:left w:val="single" w:sz="4" w:space="0" w:color="auto"/>
              <w:bottom w:val="single" w:sz="4" w:space="0" w:color="auto"/>
              <w:right w:val="single" w:sz="4" w:space="0" w:color="auto"/>
            </w:tcBorders>
          </w:tcPr>
          <w:p w:rsidR="00A62C96" w:rsidRPr="00543876" w:rsidRDefault="00A62C96" w:rsidP="003565C3">
            <w:pPr>
              <w:jc w:val="center"/>
            </w:pPr>
            <w:r w:rsidRPr="00543876">
              <w:t>90-110</w:t>
            </w:r>
          </w:p>
          <w:p w:rsidR="00A62C96" w:rsidRPr="00543876" w:rsidRDefault="00A62C96" w:rsidP="003565C3">
            <w:pPr>
              <w:jc w:val="center"/>
            </w:pPr>
            <w:r w:rsidRPr="00543876">
              <w:t>х 60-75</w:t>
            </w:r>
          </w:p>
          <w:p w:rsidR="00A62C96" w:rsidRPr="00543876" w:rsidRDefault="00A62C96" w:rsidP="003565C3">
            <w:pPr>
              <w:jc w:val="center"/>
            </w:pPr>
          </w:p>
        </w:tc>
        <w:tc>
          <w:tcPr>
            <w:tcW w:w="1440" w:type="dxa"/>
            <w:tcBorders>
              <w:top w:val="single" w:sz="4" w:space="0" w:color="auto"/>
              <w:left w:val="single" w:sz="4" w:space="0" w:color="auto"/>
              <w:bottom w:val="single" w:sz="4" w:space="0" w:color="auto"/>
              <w:right w:val="single" w:sz="4" w:space="0" w:color="auto"/>
            </w:tcBorders>
          </w:tcPr>
          <w:p w:rsidR="00A62C96" w:rsidRPr="00543876" w:rsidRDefault="00A62C96" w:rsidP="003565C3">
            <w:pPr>
              <w:jc w:val="center"/>
            </w:pPr>
            <w:r w:rsidRPr="00543876">
              <w:t>4 - 8 х 2 - 4</w:t>
            </w:r>
          </w:p>
        </w:tc>
        <w:tc>
          <w:tcPr>
            <w:tcW w:w="1440" w:type="dxa"/>
            <w:tcBorders>
              <w:top w:val="single" w:sz="4" w:space="0" w:color="auto"/>
              <w:left w:val="single" w:sz="4" w:space="0" w:color="auto"/>
              <w:bottom w:val="single" w:sz="4" w:space="0" w:color="auto"/>
              <w:right w:val="single" w:sz="4" w:space="0" w:color="auto"/>
            </w:tcBorders>
          </w:tcPr>
          <w:p w:rsidR="00A62C96" w:rsidRPr="00543876" w:rsidRDefault="00A62C96" w:rsidP="003565C3">
            <w:pPr>
              <w:jc w:val="center"/>
            </w:pPr>
            <w:r w:rsidRPr="00543876">
              <w:t>120 х 80</w:t>
            </w:r>
          </w:p>
        </w:tc>
        <w:tc>
          <w:tcPr>
            <w:tcW w:w="1260" w:type="dxa"/>
            <w:tcBorders>
              <w:top w:val="single" w:sz="4" w:space="0" w:color="auto"/>
              <w:left w:val="single" w:sz="4" w:space="0" w:color="auto"/>
              <w:bottom w:val="single" w:sz="4" w:space="0" w:color="auto"/>
              <w:right w:val="single" w:sz="4" w:space="0" w:color="auto"/>
            </w:tcBorders>
          </w:tcPr>
          <w:p w:rsidR="00A62C96" w:rsidRPr="00543876" w:rsidRDefault="00A62C96" w:rsidP="003565C3">
            <w:pPr>
              <w:jc w:val="center"/>
            </w:pPr>
            <w:r w:rsidRPr="00543876">
              <w:t>22</w:t>
            </w:r>
          </w:p>
        </w:tc>
        <w:tc>
          <w:tcPr>
            <w:tcW w:w="1260" w:type="dxa"/>
            <w:tcBorders>
              <w:top w:val="single" w:sz="4" w:space="0" w:color="auto"/>
              <w:left w:val="single" w:sz="4" w:space="0" w:color="auto"/>
              <w:bottom w:val="single" w:sz="4" w:space="0" w:color="auto"/>
              <w:right w:val="single" w:sz="4" w:space="0" w:color="auto"/>
            </w:tcBorders>
          </w:tcPr>
          <w:p w:rsidR="00A62C96" w:rsidRPr="002F3F30" w:rsidRDefault="00A62C96" w:rsidP="003565C3">
            <w:pPr>
              <w:jc w:val="center"/>
            </w:pPr>
            <w:r w:rsidRPr="002F3F30">
              <w:t>22</w:t>
            </w:r>
          </w:p>
        </w:tc>
      </w:tr>
      <w:tr w:rsidR="00A62C96" w:rsidRPr="00543876" w:rsidTr="003565C3">
        <w:tc>
          <w:tcPr>
            <w:tcW w:w="1914" w:type="dxa"/>
            <w:tcBorders>
              <w:top w:val="single" w:sz="4" w:space="0" w:color="auto"/>
              <w:left w:val="single" w:sz="4" w:space="0" w:color="auto"/>
              <w:bottom w:val="single" w:sz="4" w:space="0" w:color="auto"/>
              <w:right w:val="single" w:sz="4" w:space="0" w:color="auto"/>
            </w:tcBorders>
          </w:tcPr>
          <w:p w:rsidR="00A62C96" w:rsidRPr="00543876" w:rsidRDefault="00A62C96" w:rsidP="003565C3">
            <w:pPr>
              <w:jc w:val="both"/>
            </w:pPr>
            <w:r w:rsidRPr="00543876">
              <w:t>Хоккейная к</w:t>
            </w:r>
            <w:r w:rsidRPr="00543876">
              <w:t>о</w:t>
            </w:r>
            <w:r w:rsidRPr="00543876">
              <w:t>робка</w:t>
            </w:r>
          </w:p>
        </w:tc>
        <w:tc>
          <w:tcPr>
            <w:tcW w:w="1434" w:type="dxa"/>
            <w:tcBorders>
              <w:top w:val="single" w:sz="4" w:space="0" w:color="auto"/>
              <w:left w:val="single" w:sz="4" w:space="0" w:color="auto"/>
              <w:bottom w:val="single" w:sz="4" w:space="0" w:color="auto"/>
              <w:right w:val="single" w:sz="4" w:space="0" w:color="auto"/>
            </w:tcBorders>
          </w:tcPr>
          <w:p w:rsidR="00A62C96" w:rsidRPr="00543876" w:rsidRDefault="00A62C96" w:rsidP="003565C3">
            <w:pPr>
              <w:jc w:val="center"/>
            </w:pPr>
            <w:r w:rsidRPr="00543876">
              <w:t>60 х 30</w:t>
            </w:r>
          </w:p>
        </w:tc>
        <w:tc>
          <w:tcPr>
            <w:tcW w:w="1440" w:type="dxa"/>
            <w:tcBorders>
              <w:top w:val="single" w:sz="4" w:space="0" w:color="auto"/>
              <w:left w:val="single" w:sz="4" w:space="0" w:color="auto"/>
              <w:bottom w:val="single" w:sz="4" w:space="0" w:color="auto"/>
              <w:right w:val="single" w:sz="4" w:space="0" w:color="auto"/>
            </w:tcBorders>
          </w:tcPr>
          <w:p w:rsidR="00A62C96" w:rsidRPr="00543876" w:rsidRDefault="00A62C96" w:rsidP="003565C3">
            <w:pPr>
              <w:jc w:val="center"/>
            </w:pPr>
            <w:r w:rsidRPr="00543876">
              <w:t>-</w:t>
            </w:r>
          </w:p>
        </w:tc>
        <w:tc>
          <w:tcPr>
            <w:tcW w:w="1440" w:type="dxa"/>
            <w:tcBorders>
              <w:top w:val="single" w:sz="4" w:space="0" w:color="auto"/>
              <w:left w:val="single" w:sz="4" w:space="0" w:color="auto"/>
              <w:bottom w:val="single" w:sz="4" w:space="0" w:color="auto"/>
              <w:right w:val="single" w:sz="4" w:space="0" w:color="auto"/>
            </w:tcBorders>
          </w:tcPr>
          <w:p w:rsidR="00A62C96" w:rsidRPr="00543876" w:rsidRDefault="00A62C96" w:rsidP="003565C3">
            <w:pPr>
              <w:jc w:val="center"/>
            </w:pPr>
            <w:r w:rsidRPr="00543876">
              <w:t>-</w:t>
            </w:r>
          </w:p>
        </w:tc>
        <w:tc>
          <w:tcPr>
            <w:tcW w:w="1260" w:type="dxa"/>
            <w:tcBorders>
              <w:top w:val="single" w:sz="4" w:space="0" w:color="auto"/>
              <w:left w:val="single" w:sz="4" w:space="0" w:color="auto"/>
              <w:bottom w:val="single" w:sz="4" w:space="0" w:color="auto"/>
              <w:right w:val="single" w:sz="4" w:space="0" w:color="auto"/>
            </w:tcBorders>
          </w:tcPr>
          <w:p w:rsidR="00A62C96" w:rsidRPr="00543876" w:rsidRDefault="00A62C96" w:rsidP="003565C3">
            <w:pPr>
              <w:jc w:val="center"/>
            </w:pPr>
          </w:p>
        </w:tc>
        <w:tc>
          <w:tcPr>
            <w:tcW w:w="1260" w:type="dxa"/>
            <w:tcBorders>
              <w:top w:val="single" w:sz="4" w:space="0" w:color="auto"/>
              <w:left w:val="single" w:sz="4" w:space="0" w:color="auto"/>
              <w:bottom w:val="single" w:sz="4" w:space="0" w:color="auto"/>
              <w:right w:val="single" w:sz="4" w:space="0" w:color="auto"/>
            </w:tcBorders>
          </w:tcPr>
          <w:p w:rsidR="00A62C96" w:rsidRPr="002F3F30" w:rsidRDefault="00A62C96" w:rsidP="003565C3">
            <w:pPr>
              <w:jc w:val="center"/>
            </w:pPr>
          </w:p>
        </w:tc>
      </w:tr>
      <w:tr w:rsidR="00A62C96" w:rsidRPr="00543876" w:rsidTr="003565C3">
        <w:tc>
          <w:tcPr>
            <w:tcW w:w="8748" w:type="dxa"/>
            <w:gridSpan w:val="6"/>
            <w:tcBorders>
              <w:top w:val="single" w:sz="4" w:space="0" w:color="auto"/>
              <w:left w:val="single" w:sz="4" w:space="0" w:color="auto"/>
              <w:bottom w:val="single" w:sz="4" w:space="0" w:color="auto"/>
              <w:right w:val="single" w:sz="4" w:space="0" w:color="auto"/>
            </w:tcBorders>
          </w:tcPr>
          <w:p w:rsidR="00A62C96" w:rsidRPr="00543876" w:rsidRDefault="00A62C96" w:rsidP="003565C3">
            <w:pPr>
              <w:pStyle w:val="ConsPlusNonformat"/>
              <w:widowControl/>
              <w:jc w:val="both"/>
              <w:rPr>
                <w:rFonts w:ascii="Times New Roman" w:hAnsi="Times New Roman" w:cs="Times New Roman"/>
                <w:i/>
              </w:rPr>
            </w:pPr>
            <w:r w:rsidRPr="00543876">
              <w:rPr>
                <w:rFonts w:ascii="Times New Roman" w:hAnsi="Times New Roman" w:cs="Times New Roman"/>
                <w:i/>
              </w:rPr>
              <w:t>*  Первая цифра  -  размер зоны без</w:t>
            </w:r>
            <w:r w:rsidRPr="00543876">
              <w:rPr>
                <w:rFonts w:ascii="Times New Roman" w:hAnsi="Times New Roman" w:cs="Times New Roman"/>
                <w:i/>
              </w:rPr>
              <w:t>о</w:t>
            </w:r>
            <w:r w:rsidRPr="00543876">
              <w:rPr>
                <w:rFonts w:ascii="Times New Roman" w:hAnsi="Times New Roman" w:cs="Times New Roman"/>
                <w:i/>
              </w:rPr>
              <w:t>пасности вдоль длинной стороны площадки; вторая цифра – размер з</w:t>
            </w:r>
            <w:r w:rsidRPr="00543876">
              <w:rPr>
                <w:rFonts w:ascii="Times New Roman" w:hAnsi="Times New Roman" w:cs="Times New Roman"/>
                <w:i/>
              </w:rPr>
              <w:t>о</w:t>
            </w:r>
            <w:r w:rsidRPr="00543876">
              <w:rPr>
                <w:rFonts w:ascii="Times New Roman" w:hAnsi="Times New Roman" w:cs="Times New Roman"/>
                <w:i/>
              </w:rPr>
              <w:t xml:space="preserve">ны безопасности  вдоль короткой стороны площадки.        </w:t>
            </w:r>
          </w:p>
          <w:p w:rsidR="00A62C96" w:rsidRPr="00543876" w:rsidRDefault="00A62C96" w:rsidP="003565C3">
            <w:pPr>
              <w:pStyle w:val="ConsPlusNonformat"/>
              <w:widowControl/>
              <w:jc w:val="both"/>
              <w:rPr>
                <w:rFonts w:ascii="Times New Roman" w:hAnsi="Times New Roman" w:cs="Times New Roman"/>
                <w:i/>
                <w:color w:val="000000"/>
              </w:rPr>
            </w:pPr>
            <w:r w:rsidRPr="00543876">
              <w:rPr>
                <w:rFonts w:ascii="Times New Roman" w:hAnsi="Times New Roman" w:cs="Times New Roman"/>
                <w:i/>
              </w:rPr>
              <w:t>**  Размеры   площадок   даны  с учетом  проходов,   зон размещения с</w:t>
            </w:r>
            <w:r w:rsidRPr="00543876">
              <w:rPr>
                <w:rFonts w:ascii="Times New Roman" w:hAnsi="Times New Roman" w:cs="Times New Roman"/>
                <w:i/>
              </w:rPr>
              <w:t>у</w:t>
            </w:r>
            <w:r w:rsidRPr="00543876">
              <w:rPr>
                <w:rFonts w:ascii="Times New Roman" w:hAnsi="Times New Roman" w:cs="Times New Roman"/>
                <w:i/>
              </w:rPr>
              <w:t>дей  и  запасных игроков</w:t>
            </w:r>
          </w:p>
          <w:p w:rsidR="00A62C96" w:rsidRPr="00543876" w:rsidRDefault="00A62C96" w:rsidP="003565C3">
            <w:pPr>
              <w:jc w:val="both"/>
              <w:rPr>
                <w:i/>
                <w:sz w:val="20"/>
                <w:szCs w:val="20"/>
              </w:rPr>
            </w:pPr>
            <w:r w:rsidRPr="00543876">
              <w:rPr>
                <w:i/>
                <w:color w:val="000000"/>
                <w:sz w:val="20"/>
                <w:szCs w:val="20"/>
              </w:rPr>
              <w:t xml:space="preserve">***Ширина двух смежных площадок для бадминтона принимается </w:t>
            </w:r>
            <w:smartTag w:uri="urn:schemas-microsoft-com:office:smarttags" w:element="metricconverter">
              <w:smartTagPr>
                <w:attr w:name="ProductID" w:val="15,1 м"/>
              </w:smartTagPr>
              <w:r w:rsidRPr="00543876">
                <w:rPr>
                  <w:i/>
                  <w:color w:val="000000"/>
                  <w:sz w:val="20"/>
                  <w:szCs w:val="20"/>
                </w:rPr>
                <w:t>15,1 м</w:t>
              </w:r>
            </w:smartTag>
            <w:r w:rsidRPr="00543876">
              <w:rPr>
                <w:i/>
                <w:color w:val="000000"/>
                <w:sz w:val="20"/>
                <w:szCs w:val="20"/>
              </w:rPr>
              <w:t xml:space="preserve">, а для тенниса – 34 или </w:t>
            </w:r>
            <w:smartTag w:uri="urn:schemas-microsoft-com:office:smarttags" w:element="metricconverter">
              <w:smartTagPr>
                <w:attr w:name="ProductID" w:val="36 м"/>
              </w:smartTagPr>
              <w:r w:rsidRPr="00543876">
                <w:rPr>
                  <w:i/>
                  <w:color w:val="000000"/>
                  <w:sz w:val="20"/>
                  <w:szCs w:val="20"/>
                </w:rPr>
                <w:t>36 м</w:t>
              </w:r>
            </w:smartTag>
            <w:r w:rsidRPr="00543876">
              <w:rPr>
                <w:i/>
                <w:color w:val="000000"/>
                <w:sz w:val="20"/>
                <w:szCs w:val="20"/>
              </w:rPr>
              <w:t xml:space="preserve"> для площадок шириной 18 и </w:t>
            </w:r>
            <w:smartTag w:uri="urn:schemas-microsoft-com:office:smarttags" w:element="metricconverter">
              <w:smartTagPr>
                <w:attr w:name="ProductID" w:val="20 м"/>
              </w:smartTagPr>
              <w:r w:rsidRPr="00543876">
                <w:rPr>
                  <w:i/>
                  <w:color w:val="000000"/>
                  <w:sz w:val="20"/>
                  <w:szCs w:val="20"/>
                </w:rPr>
                <w:t>20 м</w:t>
              </w:r>
            </w:smartTag>
            <w:r w:rsidRPr="00543876">
              <w:rPr>
                <w:i/>
                <w:color w:val="000000"/>
                <w:sz w:val="20"/>
                <w:szCs w:val="20"/>
              </w:rPr>
              <w:t xml:space="preserve"> соотве</w:t>
            </w:r>
            <w:r w:rsidRPr="00543876">
              <w:rPr>
                <w:i/>
                <w:color w:val="000000"/>
                <w:sz w:val="20"/>
                <w:szCs w:val="20"/>
              </w:rPr>
              <w:t>т</w:t>
            </w:r>
            <w:r w:rsidRPr="00543876">
              <w:rPr>
                <w:i/>
                <w:color w:val="000000"/>
                <w:sz w:val="20"/>
                <w:szCs w:val="20"/>
              </w:rPr>
              <w:t>ственно.</w:t>
            </w:r>
          </w:p>
          <w:p w:rsidR="00A62C96" w:rsidRPr="00543876" w:rsidRDefault="00A62C96" w:rsidP="003565C3">
            <w:pPr>
              <w:pStyle w:val="a3"/>
              <w:spacing w:after="0"/>
              <w:ind w:firstLine="0"/>
              <w:jc w:val="left"/>
              <w:rPr>
                <w:i/>
              </w:rPr>
            </w:pPr>
          </w:p>
        </w:tc>
      </w:tr>
    </w:tbl>
    <w:p w:rsidR="00A62C96" w:rsidRPr="00543876" w:rsidRDefault="00A62C96" w:rsidP="00A62C96">
      <w:pPr>
        <w:pStyle w:val="a3"/>
        <w:spacing w:after="0"/>
        <w:ind w:firstLine="0"/>
        <w:sectPr w:rsidR="00A62C96" w:rsidRPr="00543876" w:rsidSect="007D6430">
          <w:headerReference w:type="even" r:id="rId9"/>
          <w:headerReference w:type="default" r:id="rId10"/>
          <w:footerReference w:type="even" r:id="rId11"/>
          <w:footerReference w:type="default" r:id="rId12"/>
          <w:pgSz w:w="11906" w:h="16838"/>
          <w:pgMar w:top="539" w:right="850" w:bottom="360" w:left="1701" w:header="708" w:footer="708" w:gutter="0"/>
          <w:cols w:space="708"/>
          <w:docGrid w:linePitch="360"/>
        </w:sectPr>
      </w:pPr>
    </w:p>
    <w:p w:rsidR="00A62C96" w:rsidRDefault="00A62C96" w:rsidP="00A62C96">
      <w:pPr>
        <w:pStyle w:val="21"/>
        <w:ind w:firstLine="0"/>
        <w:jc w:val="center"/>
        <w:rPr>
          <w:b/>
        </w:rPr>
      </w:pPr>
      <w:bookmarkStart w:id="544" w:name="_Toc210448809"/>
      <w:bookmarkStart w:id="545" w:name="_Toc214432355"/>
      <w:bookmarkStart w:id="546" w:name="_Toc214434216"/>
      <w:bookmarkStart w:id="547" w:name="_Toc214962826"/>
      <w:bookmarkStart w:id="548" w:name="_Toc215646341"/>
      <w:r w:rsidRPr="00191990">
        <w:rPr>
          <w:b/>
        </w:rPr>
        <w:lastRenderedPageBreak/>
        <w:t xml:space="preserve">Статья </w:t>
      </w:r>
      <w:r>
        <w:rPr>
          <w:b/>
        </w:rPr>
        <w:t>85</w:t>
      </w:r>
      <w:r w:rsidRPr="00191990">
        <w:rPr>
          <w:b/>
        </w:rPr>
        <w:t>.</w:t>
      </w:r>
      <w:bookmarkEnd w:id="545"/>
      <w:r w:rsidRPr="00191990">
        <w:rPr>
          <w:b/>
        </w:rPr>
        <w:t xml:space="preserve"> </w:t>
      </w:r>
      <w:bookmarkStart w:id="549" w:name="_Toc214432356"/>
      <w:r w:rsidRPr="00191990">
        <w:rPr>
          <w:b/>
        </w:rPr>
        <w:t>Нормы расчета учреждений и предприятий обслуживания и размеры их земельных участков</w:t>
      </w:r>
      <w:bookmarkEnd w:id="544"/>
      <w:bookmarkEnd w:id="546"/>
      <w:bookmarkEnd w:id="547"/>
      <w:bookmarkEnd w:id="548"/>
      <w:bookmarkEnd w:id="549"/>
    </w:p>
    <w:p w:rsidR="00A62C96" w:rsidRDefault="00A62C96" w:rsidP="00A62C96">
      <w:pPr>
        <w:pStyle w:val="21"/>
      </w:pPr>
      <w:r>
        <w:t xml:space="preserve">1. </w:t>
      </w:r>
      <w:r w:rsidRPr="00191990">
        <w:t xml:space="preserve">Нормы расчета учреждений </w:t>
      </w:r>
      <w:r>
        <w:t>дошкольного и общего среднего образования, здравоохранения, культуры и искусства, физкультуры и спорта,</w:t>
      </w:r>
      <w:r w:rsidRPr="002A1270">
        <w:t xml:space="preserve"> предприятий торговли общественного питания, бытового обслуживания</w:t>
      </w:r>
      <w:r>
        <w:t>, связи и</w:t>
      </w:r>
      <w:r w:rsidRPr="002A1270">
        <w:t xml:space="preserve"> </w:t>
      </w:r>
      <w:r w:rsidRPr="00191990">
        <w:t>размеры их земельных участков</w:t>
      </w:r>
      <w:r>
        <w:t xml:space="preserve"> </w:t>
      </w:r>
    </w:p>
    <w:p w:rsidR="00A62C96" w:rsidRDefault="00A62C96" w:rsidP="00A62C96">
      <w:pPr>
        <w:pStyle w:val="21"/>
        <w:ind w:firstLine="0"/>
      </w:pPr>
      <w:r>
        <w:t xml:space="preserve">следует принимать </w:t>
      </w:r>
      <w:r w:rsidRPr="004A2647">
        <w:t xml:space="preserve">по </w:t>
      </w:r>
      <w:r>
        <w:t>таблице №</w:t>
      </w:r>
      <w:r w:rsidRPr="004A2647">
        <w:t xml:space="preserve"> </w:t>
      </w:r>
      <w:r>
        <w:t>20.</w:t>
      </w:r>
    </w:p>
    <w:p w:rsidR="00A62C96" w:rsidRPr="00F914C8" w:rsidRDefault="00A62C96" w:rsidP="00A62C96">
      <w:pPr>
        <w:pStyle w:val="afc"/>
        <w:spacing w:after="120"/>
        <w:rPr>
          <w:sz w:val="24"/>
        </w:rPr>
      </w:pPr>
      <w:r>
        <w:rPr>
          <w:sz w:val="24"/>
        </w:rPr>
        <w:t>Таблица №</w:t>
      </w:r>
      <w:r w:rsidRPr="00F914C8">
        <w:rPr>
          <w:sz w:val="24"/>
        </w:rPr>
        <w:t>20</w:t>
      </w:r>
    </w:p>
    <w:tbl>
      <w:tblPr>
        <w:tblW w:w="0" w:type="auto"/>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F"/>
      </w:tblPr>
      <w:tblGrid>
        <w:gridCol w:w="2842"/>
        <w:gridCol w:w="3960"/>
        <w:gridCol w:w="3600"/>
        <w:gridCol w:w="4418"/>
      </w:tblGrid>
      <w:tr w:rsidR="00A62C96" w:rsidRPr="00F914C8" w:rsidTr="003565C3">
        <w:tblPrEx>
          <w:tblCellMar>
            <w:top w:w="0" w:type="dxa"/>
            <w:bottom w:w="0" w:type="dxa"/>
          </w:tblCellMar>
        </w:tblPrEx>
        <w:trPr>
          <w:cantSplit/>
          <w:trHeight w:val="532"/>
        </w:trPr>
        <w:tc>
          <w:tcPr>
            <w:tcW w:w="2842" w:type="dxa"/>
          </w:tcPr>
          <w:p w:rsidR="00A62C96" w:rsidRPr="00F914C8" w:rsidRDefault="00A62C96" w:rsidP="003565C3">
            <w:pPr>
              <w:jc w:val="center"/>
              <w:rPr>
                <w:sz w:val="20"/>
              </w:rPr>
            </w:pPr>
            <w:r w:rsidRPr="00F914C8">
              <w:rPr>
                <w:sz w:val="20"/>
              </w:rPr>
              <w:t>Учреждение, предпр</w:t>
            </w:r>
            <w:r w:rsidRPr="00F914C8">
              <w:rPr>
                <w:sz w:val="20"/>
              </w:rPr>
              <w:t>и</w:t>
            </w:r>
            <w:r w:rsidRPr="00F914C8">
              <w:rPr>
                <w:sz w:val="20"/>
              </w:rPr>
              <w:t>ятие,</w:t>
            </w:r>
          </w:p>
          <w:p w:rsidR="00A62C96" w:rsidRPr="00F914C8" w:rsidRDefault="00A62C96" w:rsidP="003565C3">
            <w:pPr>
              <w:jc w:val="center"/>
              <w:rPr>
                <w:sz w:val="20"/>
              </w:rPr>
            </w:pPr>
            <w:r w:rsidRPr="00F914C8">
              <w:rPr>
                <w:sz w:val="20"/>
              </w:rPr>
              <w:t>единица измер</w:t>
            </w:r>
            <w:r w:rsidRPr="00F914C8">
              <w:rPr>
                <w:sz w:val="20"/>
              </w:rPr>
              <w:t>е</w:t>
            </w:r>
            <w:r w:rsidRPr="00F914C8">
              <w:rPr>
                <w:sz w:val="20"/>
              </w:rPr>
              <w:t>ния</w:t>
            </w:r>
          </w:p>
        </w:tc>
        <w:tc>
          <w:tcPr>
            <w:tcW w:w="3960" w:type="dxa"/>
          </w:tcPr>
          <w:p w:rsidR="00A62C96" w:rsidRPr="00F914C8" w:rsidRDefault="00A62C96" w:rsidP="003565C3">
            <w:pPr>
              <w:spacing w:before="120"/>
              <w:jc w:val="center"/>
              <w:rPr>
                <w:sz w:val="20"/>
              </w:rPr>
            </w:pPr>
            <w:r w:rsidRPr="00F914C8">
              <w:rPr>
                <w:sz w:val="20"/>
              </w:rPr>
              <w:t>Норма обе</w:t>
            </w:r>
            <w:r w:rsidRPr="00F914C8">
              <w:rPr>
                <w:sz w:val="20"/>
              </w:rPr>
              <w:t>с</w:t>
            </w:r>
            <w:r w:rsidRPr="00F914C8">
              <w:rPr>
                <w:sz w:val="20"/>
              </w:rPr>
              <w:t>печенности</w:t>
            </w:r>
          </w:p>
        </w:tc>
        <w:tc>
          <w:tcPr>
            <w:tcW w:w="3600" w:type="dxa"/>
          </w:tcPr>
          <w:p w:rsidR="00A62C96" w:rsidRPr="00F914C8" w:rsidRDefault="00A62C96" w:rsidP="003565C3">
            <w:pPr>
              <w:spacing w:before="120"/>
              <w:jc w:val="center"/>
              <w:rPr>
                <w:sz w:val="20"/>
              </w:rPr>
            </w:pPr>
            <w:r w:rsidRPr="00F914C8">
              <w:rPr>
                <w:sz w:val="20"/>
              </w:rPr>
              <w:t>Размеры земельных учас</w:t>
            </w:r>
            <w:r w:rsidRPr="00F914C8">
              <w:rPr>
                <w:sz w:val="20"/>
              </w:rPr>
              <w:t>т</w:t>
            </w:r>
            <w:r w:rsidRPr="00F914C8">
              <w:rPr>
                <w:sz w:val="20"/>
              </w:rPr>
              <w:t>ков</w:t>
            </w:r>
          </w:p>
        </w:tc>
        <w:tc>
          <w:tcPr>
            <w:tcW w:w="4418" w:type="dxa"/>
          </w:tcPr>
          <w:p w:rsidR="00A62C96" w:rsidRPr="00F914C8" w:rsidRDefault="00A62C96" w:rsidP="003565C3">
            <w:pPr>
              <w:spacing w:before="120"/>
              <w:jc w:val="center"/>
              <w:rPr>
                <w:sz w:val="20"/>
              </w:rPr>
            </w:pPr>
            <w:r w:rsidRPr="00F914C8">
              <w:rPr>
                <w:sz w:val="20"/>
              </w:rPr>
              <w:t>Примеч</w:t>
            </w:r>
            <w:r w:rsidRPr="00F914C8">
              <w:rPr>
                <w:sz w:val="20"/>
              </w:rPr>
              <w:t>а</w:t>
            </w:r>
            <w:r w:rsidRPr="00F914C8">
              <w:rPr>
                <w:sz w:val="20"/>
              </w:rPr>
              <w:t>ние</w:t>
            </w:r>
          </w:p>
        </w:tc>
      </w:tr>
      <w:tr w:rsidR="00A62C96" w:rsidRPr="00F914C8" w:rsidTr="003565C3">
        <w:tblPrEx>
          <w:tblCellMar>
            <w:top w:w="0" w:type="dxa"/>
            <w:bottom w:w="0" w:type="dxa"/>
          </w:tblCellMar>
        </w:tblPrEx>
        <w:trPr>
          <w:cantSplit/>
        </w:trPr>
        <w:tc>
          <w:tcPr>
            <w:tcW w:w="2842" w:type="dxa"/>
          </w:tcPr>
          <w:p w:rsidR="00A62C96" w:rsidRPr="00F914C8" w:rsidRDefault="00A62C96" w:rsidP="003565C3">
            <w:pPr>
              <w:jc w:val="center"/>
            </w:pPr>
            <w:r w:rsidRPr="00F914C8">
              <w:rPr>
                <w:sz w:val="18"/>
              </w:rPr>
              <w:t>1</w:t>
            </w:r>
          </w:p>
        </w:tc>
        <w:tc>
          <w:tcPr>
            <w:tcW w:w="3960" w:type="dxa"/>
          </w:tcPr>
          <w:p w:rsidR="00A62C96" w:rsidRPr="00F914C8" w:rsidRDefault="00A62C96" w:rsidP="003565C3">
            <w:pPr>
              <w:jc w:val="center"/>
            </w:pPr>
            <w:r w:rsidRPr="00F914C8">
              <w:rPr>
                <w:sz w:val="18"/>
              </w:rPr>
              <w:t>2</w:t>
            </w:r>
          </w:p>
        </w:tc>
        <w:tc>
          <w:tcPr>
            <w:tcW w:w="3600" w:type="dxa"/>
          </w:tcPr>
          <w:p w:rsidR="00A62C96" w:rsidRPr="00F914C8" w:rsidRDefault="00A62C96" w:rsidP="003565C3">
            <w:pPr>
              <w:jc w:val="center"/>
            </w:pPr>
            <w:r w:rsidRPr="00F914C8">
              <w:t>3</w:t>
            </w:r>
          </w:p>
        </w:tc>
        <w:tc>
          <w:tcPr>
            <w:tcW w:w="4418" w:type="dxa"/>
          </w:tcPr>
          <w:p w:rsidR="00A62C96" w:rsidRPr="00F914C8" w:rsidRDefault="00A62C96" w:rsidP="003565C3">
            <w:pPr>
              <w:jc w:val="center"/>
            </w:pPr>
            <w:r w:rsidRPr="00F914C8">
              <w:rPr>
                <w:sz w:val="18"/>
              </w:rPr>
              <w:t>4</w:t>
            </w:r>
          </w:p>
        </w:tc>
      </w:tr>
      <w:tr w:rsidR="00A62C96" w:rsidRPr="00F914C8" w:rsidTr="003565C3">
        <w:tblPrEx>
          <w:tblCellMar>
            <w:top w:w="0" w:type="dxa"/>
            <w:bottom w:w="0" w:type="dxa"/>
          </w:tblCellMar>
        </w:tblPrEx>
        <w:trPr>
          <w:cantSplit/>
          <w:trHeight w:val="200"/>
        </w:trPr>
        <w:tc>
          <w:tcPr>
            <w:tcW w:w="14820" w:type="dxa"/>
            <w:gridSpan w:val="4"/>
          </w:tcPr>
          <w:p w:rsidR="00A62C96" w:rsidRPr="00F914C8" w:rsidRDefault="00A62C96" w:rsidP="003565C3">
            <w:pPr>
              <w:pStyle w:val="a4"/>
              <w:jc w:val="center"/>
              <w:rPr>
                <w:b/>
                <w:sz w:val="20"/>
                <w:szCs w:val="20"/>
              </w:rPr>
            </w:pPr>
            <w:r w:rsidRPr="00F914C8">
              <w:rPr>
                <w:b/>
                <w:sz w:val="20"/>
                <w:szCs w:val="20"/>
              </w:rPr>
              <w:t>Учебно-воспитательные учреждения</w:t>
            </w:r>
          </w:p>
        </w:tc>
      </w:tr>
      <w:tr w:rsidR="00A62C96" w:rsidTr="003565C3">
        <w:tblPrEx>
          <w:tblCellMar>
            <w:top w:w="0" w:type="dxa"/>
            <w:bottom w:w="0" w:type="dxa"/>
          </w:tblCellMar>
        </w:tblPrEx>
        <w:trPr>
          <w:cantSplit/>
        </w:trPr>
        <w:tc>
          <w:tcPr>
            <w:tcW w:w="2842" w:type="dxa"/>
          </w:tcPr>
          <w:p w:rsidR="00A62C96" w:rsidRPr="00F914C8" w:rsidRDefault="00A62C96" w:rsidP="003565C3">
            <w:pPr>
              <w:jc w:val="both"/>
              <w:rPr>
                <w:b/>
                <w:sz w:val="20"/>
              </w:rPr>
            </w:pPr>
            <w:r w:rsidRPr="00F914C8">
              <w:rPr>
                <w:b/>
                <w:sz w:val="20"/>
              </w:rPr>
              <w:t>Детские дошкольные учр</w:t>
            </w:r>
            <w:r w:rsidRPr="00F914C8">
              <w:rPr>
                <w:b/>
                <w:sz w:val="20"/>
              </w:rPr>
              <w:t>е</w:t>
            </w:r>
            <w:r w:rsidRPr="00F914C8">
              <w:rPr>
                <w:b/>
                <w:sz w:val="20"/>
              </w:rPr>
              <w:t>ждения,</w:t>
            </w:r>
          </w:p>
          <w:p w:rsidR="00A62C96" w:rsidRPr="00F914C8" w:rsidRDefault="00A62C96" w:rsidP="003565C3">
            <w:pPr>
              <w:jc w:val="both"/>
              <w:rPr>
                <w:sz w:val="20"/>
              </w:rPr>
            </w:pPr>
            <w:r w:rsidRPr="00F914C8">
              <w:rPr>
                <w:sz w:val="20"/>
              </w:rPr>
              <w:t>мест на 1тыс.жит.</w:t>
            </w:r>
          </w:p>
        </w:tc>
        <w:tc>
          <w:tcPr>
            <w:tcW w:w="3960" w:type="dxa"/>
          </w:tcPr>
          <w:p w:rsidR="00A62C96" w:rsidRPr="00F914C8" w:rsidRDefault="00A62C96" w:rsidP="003565C3">
            <w:pPr>
              <w:jc w:val="center"/>
              <w:rPr>
                <w:bCs/>
                <w:sz w:val="20"/>
                <w:szCs w:val="20"/>
              </w:rPr>
            </w:pPr>
          </w:p>
          <w:p w:rsidR="00A62C96" w:rsidRPr="00F914C8" w:rsidRDefault="00A62C96" w:rsidP="003565C3">
            <w:pPr>
              <w:jc w:val="center"/>
              <w:rPr>
                <w:bCs/>
                <w:sz w:val="20"/>
                <w:szCs w:val="20"/>
              </w:rPr>
            </w:pPr>
            <w:r w:rsidRPr="00F914C8">
              <w:rPr>
                <w:bCs/>
                <w:sz w:val="20"/>
                <w:szCs w:val="20"/>
              </w:rPr>
              <w:t>60</w:t>
            </w:r>
          </w:p>
          <w:p w:rsidR="00A62C96" w:rsidRPr="00F914C8" w:rsidRDefault="00A62C96" w:rsidP="003565C3">
            <w:pPr>
              <w:jc w:val="center"/>
              <w:rPr>
                <w:bCs/>
                <w:sz w:val="20"/>
                <w:szCs w:val="20"/>
              </w:rPr>
            </w:pPr>
          </w:p>
          <w:p w:rsidR="00A62C96" w:rsidRPr="00F914C8" w:rsidRDefault="00A62C96" w:rsidP="003565C3">
            <w:pPr>
              <w:jc w:val="center"/>
              <w:rPr>
                <w:bCs/>
                <w:sz w:val="20"/>
                <w:szCs w:val="20"/>
              </w:rPr>
            </w:pPr>
          </w:p>
          <w:p w:rsidR="00A62C96" w:rsidRPr="00F914C8" w:rsidRDefault="00A62C96" w:rsidP="003565C3">
            <w:pPr>
              <w:jc w:val="center"/>
              <w:rPr>
                <w:sz w:val="20"/>
              </w:rPr>
            </w:pPr>
            <w:r w:rsidRPr="00F914C8">
              <w:rPr>
                <w:sz w:val="20"/>
              </w:rPr>
              <w:t>из охвата  детскими дошкольными учре</w:t>
            </w:r>
            <w:r w:rsidRPr="00F914C8">
              <w:rPr>
                <w:sz w:val="20"/>
              </w:rPr>
              <w:t>ж</w:t>
            </w:r>
            <w:r w:rsidRPr="00F914C8">
              <w:rPr>
                <w:sz w:val="20"/>
              </w:rPr>
              <w:t>дениями - 85 % детей</w:t>
            </w:r>
          </w:p>
          <w:p w:rsidR="00A62C96" w:rsidRPr="00F914C8" w:rsidRDefault="00A62C96" w:rsidP="003565C3">
            <w:pPr>
              <w:jc w:val="center"/>
              <w:rPr>
                <w:sz w:val="20"/>
                <w:szCs w:val="20"/>
              </w:rPr>
            </w:pPr>
          </w:p>
        </w:tc>
        <w:tc>
          <w:tcPr>
            <w:tcW w:w="3600" w:type="dxa"/>
          </w:tcPr>
          <w:p w:rsidR="00A62C96" w:rsidRPr="00F914C8" w:rsidRDefault="00A62C96" w:rsidP="003565C3">
            <w:pPr>
              <w:jc w:val="both"/>
              <w:rPr>
                <w:sz w:val="20"/>
              </w:rPr>
            </w:pPr>
            <w:r w:rsidRPr="00F914C8">
              <w:rPr>
                <w:sz w:val="20"/>
              </w:rPr>
              <w:t xml:space="preserve">Минимальная площадь участка на 1 место для учреждений: </w:t>
            </w:r>
          </w:p>
          <w:p w:rsidR="00A62C96" w:rsidRPr="00F914C8" w:rsidRDefault="00A62C96" w:rsidP="003565C3">
            <w:pPr>
              <w:jc w:val="both"/>
              <w:rPr>
                <w:sz w:val="20"/>
              </w:rPr>
            </w:pPr>
            <w:r w:rsidRPr="00F914C8">
              <w:rPr>
                <w:sz w:val="20"/>
              </w:rPr>
              <w:t>Отдельностоящее здание:</w:t>
            </w:r>
            <w:r w:rsidRPr="00F914C8">
              <w:rPr>
                <w:sz w:val="20"/>
              </w:rPr>
              <w:tab/>
            </w:r>
          </w:p>
          <w:p w:rsidR="00A62C96" w:rsidRPr="00F914C8" w:rsidRDefault="00A62C96" w:rsidP="003565C3">
            <w:pPr>
              <w:jc w:val="both"/>
              <w:rPr>
                <w:sz w:val="20"/>
              </w:rPr>
            </w:pPr>
            <w:r w:rsidRPr="00F914C8">
              <w:rPr>
                <w:sz w:val="20"/>
              </w:rPr>
              <w:t xml:space="preserve">до 100 мест – </w:t>
            </w:r>
            <w:smartTag w:uri="urn:schemas-microsoft-com:office:smarttags" w:element="metricconverter">
              <w:smartTagPr>
                <w:attr w:name="ProductID" w:val="40 м2"/>
              </w:smartTagPr>
              <w:r w:rsidRPr="00F914C8">
                <w:rPr>
                  <w:sz w:val="20"/>
                </w:rPr>
                <w:t>40 м</w:t>
              </w:r>
              <w:r w:rsidRPr="00F914C8">
                <w:rPr>
                  <w:sz w:val="20"/>
                  <w:vertAlign w:val="superscript"/>
                </w:rPr>
                <w:t>2</w:t>
              </w:r>
            </w:smartTag>
            <w:r w:rsidRPr="00F914C8">
              <w:rPr>
                <w:sz w:val="20"/>
              </w:rPr>
              <w:t xml:space="preserve">, </w:t>
            </w:r>
          </w:p>
          <w:p w:rsidR="00A62C96" w:rsidRPr="00F914C8" w:rsidRDefault="00A62C96" w:rsidP="003565C3">
            <w:pPr>
              <w:jc w:val="both"/>
              <w:rPr>
                <w:sz w:val="20"/>
              </w:rPr>
            </w:pPr>
            <w:r w:rsidRPr="00F914C8">
              <w:rPr>
                <w:sz w:val="20"/>
              </w:rPr>
              <w:t xml:space="preserve">более 100 мест – </w:t>
            </w:r>
            <w:smartTag w:uri="urn:schemas-microsoft-com:office:smarttags" w:element="metricconverter">
              <w:smartTagPr>
                <w:attr w:name="ProductID" w:val="35 м2"/>
              </w:smartTagPr>
              <w:r w:rsidRPr="00F914C8">
                <w:rPr>
                  <w:sz w:val="20"/>
                </w:rPr>
                <w:t>35 м</w:t>
              </w:r>
              <w:r w:rsidRPr="00F914C8">
                <w:rPr>
                  <w:sz w:val="20"/>
                  <w:vertAlign w:val="superscript"/>
                </w:rPr>
                <w:t>2</w:t>
              </w:r>
            </w:smartTag>
            <w:r w:rsidRPr="00F914C8">
              <w:rPr>
                <w:sz w:val="20"/>
              </w:rPr>
              <w:t xml:space="preserve">, </w:t>
            </w:r>
          </w:p>
          <w:p w:rsidR="00A62C96" w:rsidRPr="00F914C8" w:rsidRDefault="00A62C96" w:rsidP="003565C3">
            <w:pPr>
              <w:jc w:val="both"/>
              <w:rPr>
                <w:sz w:val="20"/>
              </w:rPr>
            </w:pPr>
            <w:r w:rsidRPr="00F914C8">
              <w:rPr>
                <w:sz w:val="20"/>
              </w:rPr>
              <w:t xml:space="preserve">Встроенный объект   - </w:t>
            </w:r>
            <w:smartTag w:uri="urn:schemas-microsoft-com:office:smarttags" w:element="metricconverter">
              <w:smartTagPr>
                <w:attr w:name="ProductID" w:val="29 м2"/>
              </w:smartTagPr>
              <w:r w:rsidRPr="00F914C8">
                <w:rPr>
                  <w:sz w:val="20"/>
                </w:rPr>
                <w:t>29 м</w:t>
              </w:r>
              <w:r w:rsidRPr="00F914C8">
                <w:rPr>
                  <w:sz w:val="20"/>
                  <w:vertAlign w:val="superscript"/>
                </w:rPr>
                <w:t>2</w:t>
              </w:r>
            </w:smartTag>
            <w:r w:rsidRPr="00F914C8">
              <w:rPr>
                <w:sz w:val="20"/>
              </w:rPr>
              <w:t xml:space="preserve">, </w:t>
            </w:r>
          </w:p>
          <w:p w:rsidR="00A62C96" w:rsidRPr="00F914C8" w:rsidRDefault="00A62C96" w:rsidP="003565C3">
            <w:pPr>
              <w:jc w:val="both"/>
              <w:rPr>
                <w:sz w:val="20"/>
              </w:rPr>
            </w:pPr>
          </w:p>
        </w:tc>
        <w:tc>
          <w:tcPr>
            <w:tcW w:w="4418" w:type="dxa"/>
          </w:tcPr>
          <w:p w:rsidR="00A62C96" w:rsidRPr="007D69C3" w:rsidRDefault="00A62C96" w:rsidP="003565C3">
            <w:pPr>
              <w:rPr>
                <w:sz w:val="20"/>
                <w:szCs w:val="20"/>
              </w:rPr>
            </w:pPr>
            <w:r w:rsidRPr="007D69C3">
              <w:rPr>
                <w:sz w:val="20"/>
                <w:szCs w:val="20"/>
              </w:rPr>
              <w:t>ДДУ вместимостью до 6 групп допускается встраивать в жилые дома при обеспечении тр</w:t>
            </w:r>
            <w:r w:rsidRPr="007D69C3">
              <w:rPr>
                <w:sz w:val="20"/>
                <w:szCs w:val="20"/>
              </w:rPr>
              <w:t>е</w:t>
            </w:r>
            <w:r w:rsidRPr="007D69C3">
              <w:rPr>
                <w:sz w:val="20"/>
                <w:szCs w:val="20"/>
              </w:rPr>
              <w:t>бований к гигиеническим характеристикам и пожарной безопасности  согласно СНиП 31-01-2003</w:t>
            </w:r>
            <w:r>
              <w:rPr>
                <w:sz w:val="20"/>
                <w:szCs w:val="20"/>
              </w:rPr>
              <w:t xml:space="preserve"> и</w:t>
            </w:r>
            <w:r w:rsidRPr="007D69C3">
              <w:rPr>
                <w:sz w:val="20"/>
                <w:szCs w:val="20"/>
              </w:rPr>
              <w:t xml:space="preserve"> </w:t>
            </w:r>
            <w:r w:rsidRPr="007F0065">
              <w:rPr>
                <w:sz w:val="20"/>
                <w:szCs w:val="20"/>
              </w:rPr>
              <w:t xml:space="preserve"> Федеральн</w:t>
            </w:r>
            <w:r>
              <w:rPr>
                <w:sz w:val="20"/>
                <w:szCs w:val="20"/>
              </w:rPr>
              <w:t>ого</w:t>
            </w:r>
            <w:r w:rsidRPr="007F0065">
              <w:rPr>
                <w:sz w:val="20"/>
                <w:szCs w:val="20"/>
              </w:rPr>
              <w:t xml:space="preserve"> закон</w:t>
            </w:r>
            <w:r>
              <w:rPr>
                <w:sz w:val="20"/>
                <w:szCs w:val="20"/>
              </w:rPr>
              <w:t>а</w:t>
            </w:r>
            <w:r w:rsidRPr="007F0065">
              <w:rPr>
                <w:sz w:val="20"/>
                <w:szCs w:val="20"/>
              </w:rPr>
              <w:t xml:space="preserve"> от </w:t>
            </w:r>
            <w:r w:rsidRPr="007F0065">
              <w:rPr>
                <w:color w:val="2C2C2C"/>
                <w:sz w:val="20"/>
                <w:szCs w:val="20"/>
              </w:rPr>
              <w:t>22 июля 2008 года № 123-ФЗ «Технический регламент о требованиях пожарной без</w:t>
            </w:r>
            <w:r w:rsidRPr="007F0065">
              <w:rPr>
                <w:color w:val="2C2C2C"/>
                <w:sz w:val="20"/>
                <w:szCs w:val="20"/>
              </w:rPr>
              <w:t>о</w:t>
            </w:r>
            <w:r w:rsidRPr="007F0065">
              <w:rPr>
                <w:color w:val="2C2C2C"/>
                <w:sz w:val="20"/>
                <w:szCs w:val="20"/>
              </w:rPr>
              <w:t>пасности».</w:t>
            </w:r>
            <w:r>
              <w:rPr>
                <w:color w:val="2C2C2C"/>
              </w:rPr>
              <w:t xml:space="preserve">  </w:t>
            </w:r>
          </w:p>
          <w:p w:rsidR="00A62C96" w:rsidRPr="007D69C3" w:rsidRDefault="00A62C96" w:rsidP="003565C3">
            <w:pPr>
              <w:rPr>
                <w:sz w:val="20"/>
                <w:szCs w:val="20"/>
              </w:rPr>
            </w:pPr>
            <w:r w:rsidRPr="007D69C3">
              <w:rPr>
                <w:sz w:val="20"/>
                <w:szCs w:val="20"/>
              </w:rPr>
              <w:t xml:space="preserve"> </w:t>
            </w:r>
          </w:p>
          <w:p w:rsidR="00A62C96" w:rsidRPr="007D69C3" w:rsidRDefault="00A62C96" w:rsidP="003565C3">
            <w:pPr>
              <w:rPr>
                <w:sz w:val="20"/>
                <w:szCs w:val="20"/>
              </w:rPr>
            </w:pPr>
            <w:r w:rsidRPr="007D69C3">
              <w:rPr>
                <w:sz w:val="20"/>
                <w:szCs w:val="20"/>
              </w:rPr>
              <w:t>Отступ зданий ДДУ от красных линий микр</w:t>
            </w:r>
            <w:r w:rsidRPr="007D69C3">
              <w:rPr>
                <w:sz w:val="20"/>
                <w:szCs w:val="20"/>
              </w:rPr>
              <w:t>о</w:t>
            </w:r>
            <w:r>
              <w:rPr>
                <w:sz w:val="20"/>
                <w:szCs w:val="20"/>
              </w:rPr>
              <w:t xml:space="preserve">района </w:t>
            </w:r>
            <w:r w:rsidRPr="007D69C3">
              <w:rPr>
                <w:sz w:val="20"/>
                <w:szCs w:val="20"/>
              </w:rPr>
              <w:t xml:space="preserve"> должен быть не менее </w:t>
            </w:r>
            <w:smartTag w:uri="urn:schemas-microsoft-com:office:smarttags" w:element="metricconverter">
              <w:smartTagPr>
                <w:attr w:name="ProductID" w:val="25 м"/>
              </w:smartTagPr>
              <w:r w:rsidRPr="007D69C3">
                <w:rPr>
                  <w:sz w:val="20"/>
                  <w:szCs w:val="20"/>
                </w:rPr>
                <w:t>25 м</w:t>
              </w:r>
            </w:smartTag>
            <w:r w:rsidRPr="007D69C3">
              <w:rPr>
                <w:sz w:val="20"/>
                <w:szCs w:val="20"/>
              </w:rPr>
              <w:t>, в реконструируемых кварталах – не м</w:t>
            </w:r>
            <w:r w:rsidRPr="007D69C3">
              <w:rPr>
                <w:sz w:val="20"/>
                <w:szCs w:val="20"/>
              </w:rPr>
              <w:t>е</w:t>
            </w:r>
            <w:r w:rsidRPr="007D69C3">
              <w:rPr>
                <w:sz w:val="20"/>
                <w:szCs w:val="20"/>
              </w:rPr>
              <w:t xml:space="preserve">нее </w:t>
            </w:r>
            <w:smartTag w:uri="urn:schemas-microsoft-com:office:smarttags" w:element="metricconverter">
              <w:smartTagPr>
                <w:attr w:name="ProductID" w:val="15 м"/>
              </w:smartTagPr>
              <w:r w:rsidRPr="007D69C3">
                <w:rPr>
                  <w:sz w:val="20"/>
                  <w:szCs w:val="20"/>
                </w:rPr>
                <w:t>15 м</w:t>
              </w:r>
            </w:smartTag>
            <w:r w:rsidRPr="007D69C3">
              <w:rPr>
                <w:sz w:val="20"/>
                <w:szCs w:val="20"/>
              </w:rPr>
              <w:t xml:space="preserve">.  </w:t>
            </w:r>
          </w:p>
          <w:p w:rsidR="00A62C96" w:rsidRPr="007D69C3" w:rsidRDefault="00A62C96" w:rsidP="003565C3">
            <w:pPr>
              <w:rPr>
                <w:sz w:val="20"/>
                <w:szCs w:val="20"/>
              </w:rPr>
            </w:pPr>
            <w:r w:rsidRPr="007D69C3">
              <w:rPr>
                <w:sz w:val="20"/>
                <w:szCs w:val="20"/>
              </w:rPr>
              <w:t xml:space="preserve">Площадки для прогулок и игр детей должны быть удалены от входа в здание детского сада не более чем на </w:t>
            </w:r>
            <w:smartTag w:uri="urn:schemas-microsoft-com:office:smarttags" w:element="metricconverter">
              <w:smartTagPr>
                <w:attr w:name="ProductID" w:val="30 м"/>
              </w:smartTagPr>
              <w:r w:rsidRPr="007D69C3">
                <w:rPr>
                  <w:sz w:val="20"/>
                  <w:szCs w:val="20"/>
                </w:rPr>
                <w:t>30 м</w:t>
              </w:r>
            </w:smartTag>
            <w:r w:rsidRPr="007D69C3">
              <w:rPr>
                <w:sz w:val="20"/>
                <w:szCs w:val="20"/>
              </w:rPr>
              <w:t xml:space="preserve">, а от окон жилого дома – не менее, чем на </w:t>
            </w:r>
            <w:smartTag w:uri="urn:schemas-microsoft-com:office:smarttags" w:element="metricconverter">
              <w:smartTagPr>
                <w:attr w:name="ProductID" w:val="15 м"/>
              </w:smartTagPr>
              <w:r w:rsidRPr="007D69C3">
                <w:rPr>
                  <w:sz w:val="20"/>
                  <w:szCs w:val="20"/>
                </w:rPr>
                <w:t>15 м</w:t>
              </w:r>
            </w:smartTag>
            <w:r w:rsidRPr="007D69C3">
              <w:rPr>
                <w:sz w:val="20"/>
                <w:szCs w:val="20"/>
              </w:rPr>
              <w:t>.</w:t>
            </w:r>
          </w:p>
          <w:p w:rsidR="00A62C96" w:rsidRPr="007D69C3" w:rsidRDefault="00A62C96" w:rsidP="003565C3">
            <w:pPr>
              <w:pStyle w:val="34"/>
              <w:rPr>
                <w:sz w:val="20"/>
                <w:szCs w:val="20"/>
              </w:rPr>
            </w:pPr>
            <w:r w:rsidRPr="007D69C3">
              <w:rPr>
                <w:sz w:val="20"/>
                <w:szCs w:val="20"/>
              </w:rPr>
              <w:t>Площадь озеленения территории ДДУ  должна  составлять  не менее 50 % . Большую часть  деревьев и кустарников следует размещать по п</w:t>
            </w:r>
            <w:r w:rsidRPr="007D69C3">
              <w:rPr>
                <w:sz w:val="20"/>
                <w:szCs w:val="20"/>
              </w:rPr>
              <w:t>е</w:t>
            </w:r>
            <w:r w:rsidRPr="007D69C3">
              <w:rPr>
                <w:sz w:val="20"/>
                <w:szCs w:val="20"/>
              </w:rPr>
              <w:t>риметру участка.</w:t>
            </w:r>
          </w:p>
          <w:p w:rsidR="00A62C96" w:rsidRPr="007D69C3" w:rsidRDefault="00A62C96" w:rsidP="003565C3">
            <w:pPr>
              <w:pStyle w:val="HTML"/>
              <w:jc w:val="both"/>
              <w:rPr>
                <w:rFonts w:ascii="Times New Roman" w:hAnsi="Times New Roman"/>
              </w:rPr>
            </w:pPr>
          </w:p>
          <w:p w:rsidR="00A62C96" w:rsidRPr="007D69C3" w:rsidRDefault="00A62C96" w:rsidP="003565C3">
            <w:pPr>
              <w:rPr>
                <w:sz w:val="20"/>
                <w:szCs w:val="20"/>
              </w:rPr>
            </w:pPr>
          </w:p>
        </w:tc>
      </w:tr>
    </w:tbl>
    <w:p w:rsidR="00A62C96" w:rsidRDefault="00A62C96" w:rsidP="00A62C96"/>
    <w:p w:rsidR="00A62C96" w:rsidRDefault="00A62C96" w:rsidP="00A62C96"/>
    <w:p w:rsidR="00A62C96" w:rsidRDefault="00A62C96" w:rsidP="00A62C96">
      <w:r>
        <w:br w:type="page"/>
      </w:r>
    </w:p>
    <w:p w:rsidR="00A62C96" w:rsidRDefault="00A62C96" w:rsidP="00A62C96">
      <w:pPr>
        <w:pStyle w:val="afc"/>
        <w:spacing w:after="120"/>
        <w:rPr>
          <w:sz w:val="24"/>
        </w:rPr>
      </w:pPr>
      <w:r>
        <w:rPr>
          <w:snapToGrid w:val="0"/>
          <w:sz w:val="22"/>
        </w:rPr>
        <w:lastRenderedPageBreak/>
        <w:t xml:space="preserve">Продолжение Таблицы № </w:t>
      </w:r>
      <w:r>
        <w:rPr>
          <w:sz w:val="24"/>
        </w:rPr>
        <w:t>20</w:t>
      </w:r>
    </w:p>
    <w:tbl>
      <w:tblPr>
        <w:tblW w:w="0" w:type="auto"/>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F"/>
      </w:tblPr>
      <w:tblGrid>
        <w:gridCol w:w="2842"/>
        <w:gridCol w:w="3960"/>
        <w:gridCol w:w="3600"/>
        <w:gridCol w:w="4418"/>
      </w:tblGrid>
      <w:tr w:rsidR="00A62C96" w:rsidTr="003565C3">
        <w:tblPrEx>
          <w:tblCellMar>
            <w:top w:w="0" w:type="dxa"/>
            <w:bottom w:w="0" w:type="dxa"/>
          </w:tblCellMar>
        </w:tblPrEx>
        <w:trPr>
          <w:cantSplit/>
          <w:trHeight w:val="128"/>
        </w:trPr>
        <w:tc>
          <w:tcPr>
            <w:tcW w:w="2842" w:type="dxa"/>
            <w:tcBorders>
              <w:top w:val="single" w:sz="4" w:space="0" w:color="auto"/>
              <w:left w:val="single" w:sz="4" w:space="0" w:color="auto"/>
              <w:bottom w:val="single" w:sz="4" w:space="0" w:color="auto"/>
              <w:right w:val="single" w:sz="6" w:space="0" w:color="000000"/>
            </w:tcBorders>
          </w:tcPr>
          <w:p w:rsidR="00A62C96" w:rsidRDefault="00A62C96" w:rsidP="003565C3">
            <w:pPr>
              <w:jc w:val="center"/>
              <w:rPr>
                <w:sz w:val="20"/>
              </w:rPr>
            </w:pPr>
            <w:r>
              <w:rPr>
                <w:sz w:val="20"/>
              </w:rPr>
              <w:t>1</w:t>
            </w:r>
          </w:p>
        </w:tc>
        <w:tc>
          <w:tcPr>
            <w:tcW w:w="3960" w:type="dxa"/>
            <w:tcBorders>
              <w:top w:val="single" w:sz="4" w:space="0" w:color="auto"/>
              <w:left w:val="single" w:sz="6" w:space="0" w:color="000000"/>
              <w:bottom w:val="single" w:sz="4" w:space="0" w:color="auto"/>
              <w:right w:val="single" w:sz="6" w:space="0" w:color="000000"/>
            </w:tcBorders>
          </w:tcPr>
          <w:p w:rsidR="00A62C96" w:rsidRDefault="00A62C96" w:rsidP="003565C3">
            <w:pPr>
              <w:jc w:val="center"/>
              <w:rPr>
                <w:sz w:val="20"/>
              </w:rPr>
            </w:pPr>
            <w:r>
              <w:rPr>
                <w:sz w:val="20"/>
              </w:rPr>
              <w:t>2</w:t>
            </w:r>
          </w:p>
        </w:tc>
        <w:tc>
          <w:tcPr>
            <w:tcW w:w="3600" w:type="dxa"/>
            <w:tcBorders>
              <w:top w:val="single" w:sz="4" w:space="0" w:color="auto"/>
              <w:left w:val="single" w:sz="6" w:space="0" w:color="000000"/>
              <w:bottom w:val="single" w:sz="4" w:space="0" w:color="auto"/>
              <w:right w:val="single" w:sz="6" w:space="0" w:color="000000"/>
            </w:tcBorders>
          </w:tcPr>
          <w:p w:rsidR="00A62C96" w:rsidRDefault="00A62C96" w:rsidP="003565C3">
            <w:pPr>
              <w:jc w:val="center"/>
              <w:rPr>
                <w:sz w:val="20"/>
              </w:rPr>
            </w:pPr>
            <w:r>
              <w:rPr>
                <w:sz w:val="20"/>
              </w:rPr>
              <w:t>3</w:t>
            </w:r>
          </w:p>
        </w:tc>
        <w:tc>
          <w:tcPr>
            <w:tcW w:w="4418" w:type="dxa"/>
            <w:tcBorders>
              <w:top w:val="single" w:sz="4" w:space="0" w:color="auto"/>
              <w:left w:val="single" w:sz="6" w:space="0" w:color="000000"/>
              <w:bottom w:val="single" w:sz="4" w:space="0" w:color="auto"/>
              <w:right w:val="single" w:sz="4" w:space="0" w:color="auto"/>
            </w:tcBorders>
          </w:tcPr>
          <w:p w:rsidR="00A62C96" w:rsidRDefault="00A62C96" w:rsidP="003565C3">
            <w:pPr>
              <w:adjustRightInd w:val="0"/>
              <w:jc w:val="center"/>
              <w:rPr>
                <w:sz w:val="20"/>
              </w:rPr>
            </w:pPr>
            <w:r>
              <w:rPr>
                <w:sz w:val="20"/>
              </w:rPr>
              <w:t>4</w:t>
            </w:r>
          </w:p>
        </w:tc>
      </w:tr>
      <w:tr w:rsidR="00A62C96" w:rsidTr="003565C3">
        <w:tblPrEx>
          <w:tblCellMar>
            <w:top w:w="0" w:type="dxa"/>
            <w:bottom w:w="0" w:type="dxa"/>
          </w:tblCellMar>
        </w:tblPrEx>
        <w:trPr>
          <w:cantSplit/>
          <w:trHeight w:val="3938"/>
        </w:trPr>
        <w:tc>
          <w:tcPr>
            <w:tcW w:w="2842" w:type="dxa"/>
            <w:tcBorders>
              <w:top w:val="single" w:sz="4" w:space="0" w:color="auto"/>
              <w:left w:val="single" w:sz="4" w:space="0" w:color="auto"/>
              <w:bottom w:val="single" w:sz="4" w:space="0" w:color="auto"/>
            </w:tcBorders>
          </w:tcPr>
          <w:p w:rsidR="00A62C96" w:rsidRDefault="00A62C96" w:rsidP="003565C3">
            <w:pPr>
              <w:jc w:val="both"/>
              <w:rPr>
                <w:b/>
                <w:sz w:val="20"/>
              </w:rPr>
            </w:pPr>
            <w:r>
              <w:rPr>
                <w:b/>
                <w:sz w:val="20"/>
              </w:rPr>
              <w:t>Общеобразовательные шк</w:t>
            </w:r>
            <w:r>
              <w:rPr>
                <w:b/>
                <w:sz w:val="20"/>
              </w:rPr>
              <w:t>о</w:t>
            </w:r>
            <w:r>
              <w:rPr>
                <w:b/>
                <w:sz w:val="20"/>
              </w:rPr>
              <w:t>лы,</w:t>
            </w:r>
          </w:p>
          <w:p w:rsidR="00A62C96" w:rsidRDefault="00A62C96" w:rsidP="003565C3">
            <w:pPr>
              <w:jc w:val="both"/>
              <w:rPr>
                <w:sz w:val="20"/>
              </w:rPr>
            </w:pPr>
            <w:r>
              <w:rPr>
                <w:sz w:val="20"/>
              </w:rPr>
              <w:t>мест на 1тыс. жит.</w:t>
            </w:r>
          </w:p>
        </w:tc>
        <w:tc>
          <w:tcPr>
            <w:tcW w:w="3960" w:type="dxa"/>
            <w:tcBorders>
              <w:top w:val="single" w:sz="4" w:space="0" w:color="auto"/>
              <w:bottom w:val="single" w:sz="4" w:space="0" w:color="auto"/>
            </w:tcBorders>
          </w:tcPr>
          <w:p w:rsidR="00A62C96" w:rsidRDefault="00A62C96" w:rsidP="003565C3">
            <w:pPr>
              <w:jc w:val="center"/>
              <w:rPr>
                <w:bCs/>
                <w:sz w:val="22"/>
              </w:rPr>
            </w:pPr>
          </w:p>
          <w:p w:rsidR="00A62C96" w:rsidRDefault="00A62C96" w:rsidP="003565C3">
            <w:pPr>
              <w:jc w:val="center"/>
              <w:rPr>
                <w:bCs/>
                <w:sz w:val="22"/>
              </w:rPr>
            </w:pPr>
            <w:r>
              <w:rPr>
                <w:bCs/>
                <w:sz w:val="22"/>
              </w:rPr>
              <w:t>100</w:t>
            </w:r>
          </w:p>
          <w:p w:rsidR="00A62C96" w:rsidRDefault="00A62C96" w:rsidP="003565C3">
            <w:pPr>
              <w:jc w:val="center"/>
              <w:rPr>
                <w:bCs/>
                <w:sz w:val="22"/>
              </w:rPr>
            </w:pPr>
          </w:p>
          <w:p w:rsidR="00A62C96" w:rsidRDefault="00A62C96" w:rsidP="003565C3">
            <w:pPr>
              <w:jc w:val="center"/>
              <w:rPr>
                <w:color w:val="000000"/>
                <w:sz w:val="20"/>
                <w:szCs w:val="20"/>
              </w:rPr>
            </w:pPr>
            <w:r>
              <w:rPr>
                <w:color w:val="000000"/>
                <w:sz w:val="20"/>
                <w:szCs w:val="20"/>
              </w:rPr>
              <w:t>Из охвата 100 % детей</w:t>
            </w:r>
          </w:p>
          <w:p w:rsidR="00A62C96" w:rsidRDefault="00A62C96" w:rsidP="003565C3">
            <w:pPr>
              <w:jc w:val="center"/>
              <w:rPr>
                <w:color w:val="000000"/>
                <w:sz w:val="20"/>
                <w:szCs w:val="20"/>
              </w:rPr>
            </w:pPr>
            <w:r>
              <w:rPr>
                <w:color w:val="000000"/>
                <w:sz w:val="20"/>
                <w:szCs w:val="20"/>
              </w:rPr>
              <w:t>неполным средним образован</w:t>
            </w:r>
            <w:r>
              <w:rPr>
                <w:color w:val="000000"/>
                <w:sz w:val="20"/>
                <w:szCs w:val="20"/>
              </w:rPr>
              <w:t>и</w:t>
            </w:r>
            <w:r>
              <w:rPr>
                <w:color w:val="000000"/>
                <w:sz w:val="20"/>
                <w:szCs w:val="20"/>
              </w:rPr>
              <w:t>ем</w:t>
            </w:r>
          </w:p>
          <w:p w:rsidR="00A62C96" w:rsidRDefault="00A62C96" w:rsidP="003565C3">
            <w:pPr>
              <w:jc w:val="center"/>
              <w:rPr>
                <w:bCs/>
                <w:sz w:val="22"/>
              </w:rPr>
            </w:pPr>
            <w:r>
              <w:rPr>
                <w:color w:val="000000"/>
                <w:sz w:val="20"/>
                <w:szCs w:val="20"/>
              </w:rPr>
              <w:t>и 75 % детей средним образованием  при об</w:t>
            </w:r>
            <w:r>
              <w:rPr>
                <w:color w:val="000000"/>
                <w:sz w:val="20"/>
                <w:szCs w:val="20"/>
              </w:rPr>
              <w:t>у</w:t>
            </w:r>
            <w:r>
              <w:rPr>
                <w:color w:val="000000"/>
                <w:sz w:val="20"/>
                <w:szCs w:val="20"/>
              </w:rPr>
              <w:t>чении в одну смену</w:t>
            </w:r>
          </w:p>
          <w:p w:rsidR="00A62C96" w:rsidRDefault="00A62C96" w:rsidP="003565C3">
            <w:pPr>
              <w:jc w:val="center"/>
              <w:rPr>
                <w:sz w:val="20"/>
              </w:rPr>
            </w:pPr>
          </w:p>
        </w:tc>
        <w:tc>
          <w:tcPr>
            <w:tcW w:w="3600" w:type="dxa"/>
            <w:tcBorders>
              <w:top w:val="single" w:sz="4" w:space="0" w:color="auto"/>
              <w:bottom w:val="single" w:sz="4" w:space="0" w:color="auto"/>
            </w:tcBorders>
          </w:tcPr>
          <w:p w:rsidR="00A62C96" w:rsidRDefault="00A62C96" w:rsidP="003565C3">
            <w:pPr>
              <w:rPr>
                <w:sz w:val="20"/>
              </w:rPr>
            </w:pPr>
            <w:r>
              <w:rPr>
                <w:sz w:val="20"/>
              </w:rPr>
              <w:t>Для  начальных школ 1 и 1-</w:t>
            </w:r>
            <w:r>
              <w:rPr>
                <w:sz w:val="20"/>
                <w:lang w:val="en-US"/>
              </w:rPr>
              <w:t>II</w:t>
            </w:r>
            <w:r>
              <w:rPr>
                <w:sz w:val="20"/>
              </w:rPr>
              <w:t xml:space="preserve"> ступеней,  при вм</w:t>
            </w:r>
            <w:r>
              <w:rPr>
                <w:sz w:val="20"/>
              </w:rPr>
              <w:t>е</w:t>
            </w:r>
            <w:r>
              <w:rPr>
                <w:sz w:val="20"/>
              </w:rPr>
              <w:t>стимости:</w:t>
            </w:r>
          </w:p>
          <w:p w:rsidR="00A62C96" w:rsidRDefault="00A62C96" w:rsidP="003565C3">
            <w:pPr>
              <w:rPr>
                <w:sz w:val="20"/>
              </w:rPr>
            </w:pPr>
            <w:r>
              <w:rPr>
                <w:sz w:val="20"/>
              </w:rPr>
              <w:t xml:space="preserve"> от 40 до 650 учащихся – 50м2 на 1 учащегося, </w:t>
            </w:r>
          </w:p>
          <w:p w:rsidR="00A62C96" w:rsidRDefault="00A62C96" w:rsidP="003565C3">
            <w:pPr>
              <w:rPr>
                <w:sz w:val="20"/>
              </w:rPr>
            </w:pPr>
            <w:r>
              <w:rPr>
                <w:sz w:val="20"/>
              </w:rPr>
              <w:t xml:space="preserve"> для сре</w:t>
            </w:r>
            <w:r>
              <w:rPr>
                <w:sz w:val="20"/>
              </w:rPr>
              <w:t>д</w:t>
            </w:r>
            <w:r>
              <w:rPr>
                <w:sz w:val="20"/>
              </w:rPr>
              <w:t>ней школы при вместимости:</w:t>
            </w:r>
          </w:p>
          <w:p w:rsidR="00A62C96" w:rsidRDefault="00A62C96" w:rsidP="003565C3">
            <w:pPr>
              <w:rPr>
                <w:sz w:val="20"/>
              </w:rPr>
            </w:pPr>
            <w:r>
              <w:rPr>
                <w:sz w:val="20"/>
              </w:rPr>
              <w:t xml:space="preserve"> до 430 учащихся – 55м2 на 1 учащег</w:t>
            </w:r>
            <w:r>
              <w:rPr>
                <w:sz w:val="20"/>
              </w:rPr>
              <w:t>о</w:t>
            </w:r>
            <w:r>
              <w:rPr>
                <w:sz w:val="20"/>
              </w:rPr>
              <w:t>ся,</w:t>
            </w:r>
          </w:p>
          <w:p w:rsidR="00A62C96" w:rsidRDefault="00A62C96" w:rsidP="003565C3">
            <w:pPr>
              <w:rPr>
                <w:sz w:val="20"/>
              </w:rPr>
            </w:pPr>
            <w:r>
              <w:rPr>
                <w:sz w:val="20"/>
              </w:rPr>
              <w:t xml:space="preserve"> св.430 до 530 – 50м2 на 1 учащегося, </w:t>
            </w:r>
          </w:p>
          <w:p w:rsidR="00A62C96" w:rsidRDefault="00A62C96" w:rsidP="003565C3">
            <w:pPr>
              <w:rPr>
                <w:sz w:val="20"/>
              </w:rPr>
            </w:pPr>
            <w:r>
              <w:rPr>
                <w:sz w:val="20"/>
              </w:rPr>
              <w:t xml:space="preserve"> св. 530 до  800 учащихся  - 40м2 на 1 учащ</w:t>
            </w:r>
            <w:r>
              <w:rPr>
                <w:sz w:val="20"/>
              </w:rPr>
              <w:t>е</w:t>
            </w:r>
            <w:r>
              <w:rPr>
                <w:sz w:val="20"/>
              </w:rPr>
              <w:t>гося.</w:t>
            </w:r>
          </w:p>
          <w:p w:rsidR="00A62C96" w:rsidRDefault="00A62C96" w:rsidP="003565C3">
            <w:pPr>
              <w:rPr>
                <w:sz w:val="20"/>
              </w:rPr>
            </w:pPr>
            <w:r>
              <w:rPr>
                <w:sz w:val="20"/>
              </w:rPr>
              <w:t>Площадь участка принимается с учетом спо</w:t>
            </w:r>
            <w:r>
              <w:rPr>
                <w:sz w:val="20"/>
              </w:rPr>
              <w:t>р</w:t>
            </w:r>
            <w:r>
              <w:rPr>
                <w:sz w:val="20"/>
              </w:rPr>
              <w:t>тивной зоны</w:t>
            </w:r>
          </w:p>
          <w:p w:rsidR="00A62C96" w:rsidRDefault="00A62C96" w:rsidP="003565C3">
            <w:pPr>
              <w:rPr>
                <w:sz w:val="20"/>
              </w:rPr>
            </w:pPr>
            <w:r>
              <w:rPr>
                <w:sz w:val="20"/>
              </w:rPr>
              <w:t>Допускается увеличение участка на 30 % за счёт учебно-производственной зоны.</w:t>
            </w:r>
          </w:p>
        </w:tc>
        <w:tc>
          <w:tcPr>
            <w:tcW w:w="4418" w:type="dxa"/>
            <w:tcBorders>
              <w:top w:val="single" w:sz="4" w:space="0" w:color="auto"/>
              <w:bottom w:val="single" w:sz="4" w:space="0" w:color="auto"/>
              <w:right w:val="single" w:sz="4" w:space="0" w:color="auto"/>
            </w:tcBorders>
          </w:tcPr>
          <w:p w:rsidR="00A62C96" w:rsidRDefault="00A62C96" w:rsidP="003565C3">
            <w:pPr>
              <w:adjustRightInd w:val="0"/>
              <w:spacing w:before="100" w:after="100"/>
              <w:jc w:val="both"/>
              <w:rPr>
                <w:color w:val="000000"/>
                <w:sz w:val="20"/>
              </w:rPr>
            </w:pPr>
            <w:r>
              <w:rPr>
                <w:sz w:val="20"/>
              </w:rPr>
              <w:t xml:space="preserve"> </w:t>
            </w:r>
            <w:r>
              <w:rPr>
                <w:color w:val="000000"/>
                <w:sz w:val="20"/>
              </w:rPr>
              <w:t>Здания общеобразовательных учреждений ра</w:t>
            </w:r>
            <w:r>
              <w:rPr>
                <w:color w:val="000000"/>
                <w:sz w:val="20"/>
              </w:rPr>
              <w:t>з</w:t>
            </w:r>
            <w:r>
              <w:rPr>
                <w:color w:val="000000"/>
                <w:sz w:val="20"/>
              </w:rPr>
              <w:t xml:space="preserve">мещаются на внутриквартальных территориях микрорайона, удаленных от межквартальных проездов с регулярным движением транспорта на расстояние 100 - </w:t>
            </w:r>
            <w:smartTag w:uri="urn:schemas-microsoft-com:office:smarttags" w:element="metricconverter">
              <w:smartTagPr>
                <w:attr w:name="ProductID" w:val="170 м"/>
              </w:smartTagPr>
              <w:r>
                <w:rPr>
                  <w:color w:val="000000"/>
                  <w:sz w:val="20"/>
                </w:rPr>
                <w:t>170 м</w:t>
              </w:r>
            </w:smartTag>
            <w:r>
              <w:rPr>
                <w:color w:val="000000"/>
                <w:sz w:val="20"/>
              </w:rPr>
              <w:t xml:space="preserve">. </w:t>
            </w:r>
          </w:p>
          <w:p w:rsidR="00A62C96" w:rsidRDefault="00A62C96" w:rsidP="003565C3">
            <w:pPr>
              <w:adjustRightInd w:val="0"/>
              <w:spacing w:before="100" w:after="100"/>
              <w:jc w:val="both"/>
              <w:rPr>
                <w:color w:val="000000"/>
                <w:sz w:val="20"/>
              </w:rPr>
            </w:pPr>
            <w:r>
              <w:rPr>
                <w:color w:val="000000"/>
                <w:sz w:val="20"/>
              </w:rPr>
              <w:t xml:space="preserve">Расстояние от здания школы до красной линии должно быть не менее </w:t>
            </w:r>
            <w:smartTag w:uri="urn:schemas-microsoft-com:office:smarttags" w:element="metricconverter">
              <w:smartTagPr>
                <w:attr w:name="ProductID" w:val="25 м"/>
              </w:smartTagPr>
              <w:r>
                <w:rPr>
                  <w:color w:val="000000"/>
                  <w:sz w:val="20"/>
                </w:rPr>
                <w:t>25 м</w:t>
              </w:r>
            </w:smartTag>
            <w:r>
              <w:rPr>
                <w:color w:val="000000"/>
                <w:sz w:val="20"/>
              </w:rPr>
              <w:t>.</w:t>
            </w:r>
          </w:p>
          <w:p w:rsidR="00A62C96" w:rsidRDefault="00A62C96" w:rsidP="003565C3">
            <w:pPr>
              <w:jc w:val="both"/>
              <w:rPr>
                <w:sz w:val="20"/>
              </w:rPr>
            </w:pPr>
            <w:r>
              <w:rPr>
                <w:sz w:val="20"/>
              </w:rPr>
              <w:t xml:space="preserve"> Желательно формировать школьные здания в виде комплексов, состоящих из учебных блоков и блоков общешкольных помещений, предн</w:t>
            </w:r>
            <w:r>
              <w:rPr>
                <w:sz w:val="20"/>
              </w:rPr>
              <w:t>а</w:t>
            </w:r>
            <w:r>
              <w:rPr>
                <w:sz w:val="20"/>
              </w:rPr>
              <w:t>значенных для использования во внеучебное время школьниками и населением в свободное от р</w:t>
            </w:r>
            <w:r>
              <w:rPr>
                <w:sz w:val="20"/>
              </w:rPr>
              <w:t>а</w:t>
            </w:r>
            <w:r>
              <w:rPr>
                <w:sz w:val="20"/>
              </w:rPr>
              <w:t xml:space="preserve">боты время. </w:t>
            </w:r>
          </w:p>
          <w:p w:rsidR="00A62C96" w:rsidRDefault="00A62C96" w:rsidP="003565C3">
            <w:pPr>
              <w:jc w:val="both"/>
              <w:rPr>
                <w:sz w:val="20"/>
              </w:rPr>
            </w:pPr>
            <w:r>
              <w:rPr>
                <w:color w:val="000000"/>
                <w:sz w:val="20"/>
              </w:rPr>
              <w:t>Озеленение участка должно составлять не менее 50% площади его террит</w:t>
            </w:r>
            <w:r>
              <w:rPr>
                <w:color w:val="000000"/>
                <w:sz w:val="20"/>
              </w:rPr>
              <w:t>о</w:t>
            </w:r>
            <w:r>
              <w:rPr>
                <w:color w:val="000000"/>
                <w:sz w:val="20"/>
              </w:rPr>
              <w:t xml:space="preserve">рии. </w:t>
            </w:r>
          </w:p>
        </w:tc>
      </w:tr>
      <w:tr w:rsidR="00A62C96" w:rsidTr="003565C3">
        <w:tblPrEx>
          <w:tblCellMar>
            <w:top w:w="0" w:type="dxa"/>
            <w:bottom w:w="0" w:type="dxa"/>
          </w:tblCellMar>
        </w:tblPrEx>
        <w:trPr>
          <w:cantSplit/>
          <w:trHeight w:val="3938"/>
        </w:trPr>
        <w:tc>
          <w:tcPr>
            <w:tcW w:w="2842" w:type="dxa"/>
            <w:tcBorders>
              <w:top w:val="single" w:sz="4" w:space="0" w:color="auto"/>
              <w:left w:val="single" w:sz="4" w:space="0" w:color="auto"/>
              <w:bottom w:val="single" w:sz="4" w:space="0" w:color="auto"/>
            </w:tcBorders>
          </w:tcPr>
          <w:p w:rsidR="00A62C96" w:rsidRDefault="00A62C96" w:rsidP="003565C3">
            <w:pPr>
              <w:pStyle w:val="Normal"/>
              <w:spacing w:before="20"/>
              <w:ind w:firstLine="0"/>
              <w:rPr>
                <w:rFonts w:ascii="Times New Roman" w:hAnsi="Times New Roman"/>
                <w:sz w:val="20"/>
              </w:rPr>
            </w:pPr>
            <w:r>
              <w:rPr>
                <w:rFonts w:ascii="Times New Roman" w:hAnsi="Times New Roman"/>
                <w:sz w:val="20"/>
              </w:rPr>
              <w:t xml:space="preserve">Школы-интернаты, </w:t>
            </w:r>
          </w:p>
          <w:p w:rsidR="00A62C96" w:rsidRDefault="00A62C96" w:rsidP="003565C3">
            <w:pPr>
              <w:pStyle w:val="Normal"/>
              <w:spacing w:before="20"/>
              <w:ind w:firstLine="0"/>
              <w:rPr>
                <w:rFonts w:ascii="Times New Roman" w:hAnsi="Times New Roman"/>
                <w:b w:val="0"/>
                <w:sz w:val="20"/>
              </w:rPr>
            </w:pPr>
            <w:r>
              <w:rPr>
                <w:rFonts w:ascii="Times New Roman" w:hAnsi="Times New Roman"/>
                <w:b w:val="0"/>
                <w:sz w:val="20"/>
              </w:rPr>
              <w:t xml:space="preserve">мест на 1тыс. жит. </w:t>
            </w:r>
          </w:p>
          <w:p w:rsidR="00A62C96" w:rsidRDefault="00A62C96" w:rsidP="003565C3">
            <w:pPr>
              <w:pStyle w:val="Normal"/>
              <w:spacing w:before="20"/>
              <w:ind w:firstLine="0"/>
              <w:rPr>
                <w:rFonts w:ascii="Times New Roman" w:hAnsi="Times New Roman"/>
                <w:b w:val="0"/>
                <w:sz w:val="20"/>
              </w:rPr>
            </w:pPr>
          </w:p>
        </w:tc>
        <w:tc>
          <w:tcPr>
            <w:tcW w:w="3960" w:type="dxa"/>
            <w:tcBorders>
              <w:top w:val="single" w:sz="4" w:space="0" w:color="auto"/>
              <w:bottom w:val="single" w:sz="4" w:space="0" w:color="auto"/>
            </w:tcBorders>
          </w:tcPr>
          <w:p w:rsidR="00A62C96" w:rsidRDefault="00A62C96" w:rsidP="003565C3">
            <w:pPr>
              <w:pStyle w:val="Normal"/>
              <w:spacing w:before="20"/>
              <w:ind w:firstLine="0"/>
              <w:jc w:val="left"/>
              <w:rPr>
                <w:rFonts w:ascii="Times New Roman" w:hAnsi="Times New Roman"/>
                <w:b w:val="0"/>
                <w:sz w:val="20"/>
              </w:rPr>
            </w:pPr>
            <w:r>
              <w:rPr>
                <w:rFonts w:ascii="Times New Roman" w:hAnsi="Times New Roman"/>
                <w:b w:val="0"/>
                <w:snapToGrid/>
                <w:sz w:val="20"/>
              </w:rPr>
              <w:t>По заданию на пр</w:t>
            </w:r>
            <w:r>
              <w:rPr>
                <w:rFonts w:ascii="Times New Roman" w:hAnsi="Times New Roman"/>
                <w:b w:val="0"/>
                <w:snapToGrid/>
                <w:sz w:val="20"/>
              </w:rPr>
              <w:t>о</w:t>
            </w:r>
            <w:r>
              <w:rPr>
                <w:rFonts w:ascii="Times New Roman" w:hAnsi="Times New Roman"/>
                <w:b w:val="0"/>
                <w:snapToGrid/>
                <w:sz w:val="20"/>
              </w:rPr>
              <w:t>ектирование, исходя из обеспечения 1 % от общего числа школ</w:t>
            </w:r>
            <w:r>
              <w:rPr>
                <w:rFonts w:ascii="Times New Roman" w:hAnsi="Times New Roman"/>
                <w:b w:val="0"/>
                <w:snapToGrid/>
                <w:sz w:val="20"/>
              </w:rPr>
              <w:t>ь</w:t>
            </w:r>
            <w:r>
              <w:rPr>
                <w:rFonts w:ascii="Times New Roman" w:hAnsi="Times New Roman"/>
                <w:b w:val="0"/>
                <w:snapToGrid/>
                <w:sz w:val="20"/>
              </w:rPr>
              <w:t>ников обслуживаемой зоны</w:t>
            </w:r>
          </w:p>
        </w:tc>
        <w:tc>
          <w:tcPr>
            <w:tcW w:w="3600" w:type="dxa"/>
            <w:tcBorders>
              <w:top w:val="single" w:sz="4" w:space="0" w:color="auto"/>
              <w:bottom w:val="single" w:sz="4" w:space="0" w:color="auto"/>
            </w:tcBorders>
          </w:tcPr>
          <w:p w:rsidR="00A62C96" w:rsidRDefault="00A62C96" w:rsidP="003565C3">
            <w:pPr>
              <w:jc w:val="both"/>
              <w:rPr>
                <w:sz w:val="20"/>
                <w:szCs w:val="20"/>
              </w:rPr>
            </w:pPr>
            <w:r>
              <w:rPr>
                <w:sz w:val="20"/>
                <w:szCs w:val="20"/>
              </w:rPr>
              <w:t xml:space="preserve">При размещении на участке школы спального корпуса интерната площадь участка школы увеличивается на </w:t>
            </w:r>
            <w:smartTag w:uri="urn:schemas-microsoft-com:office:smarttags" w:element="metricconverter">
              <w:smartTagPr>
                <w:attr w:name="ProductID" w:val="0,2 га"/>
              </w:smartTagPr>
              <w:r>
                <w:rPr>
                  <w:sz w:val="20"/>
                  <w:szCs w:val="20"/>
                </w:rPr>
                <w:t>0,2 га</w:t>
              </w:r>
            </w:smartTag>
            <w:r>
              <w:rPr>
                <w:sz w:val="20"/>
                <w:szCs w:val="20"/>
              </w:rPr>
              <w:t>,  относительно  обычного участка</w:t>
            </w:r>
          </w:p>
        </w:tc>
        <w:tc>
          <w:tcPr>
            <w:tcW w:w="4418" w:type="dxa"/>
            <w:tcBorders>
              <w:top w:val="single" w:sz="4" w:space="0" w:color="auto"/>
              <w:bottom w:val="single" w:sz="4" w:space="0" w:color="auto"/>
              <w:right w:val="single" w:sz="4" w:space="0" w:color="auto"/>
            </w:tcBorders>
          </w:tcPr>
          <w:p w:rsidR="00A62C96" w:rsidRDefault="00A62C96" w:rsidP="003565C3">
            <w:pPr>
              <w:jc w:val="both"/>
              <w:rPr>
                <w:sz w:val="20"/>
                <w:szCs w:val="20"/>
              </w:rPr>
            </w:pPr>
            <w:r>
              <w:rPr>
                <w:sz w:val="20"/>
                <w:szCs w:val="20"/>
              </w:rPr>
              <w:t>На участке интерната допускается размещение  мастерских и гостевых строений с соответствующим увеличением площ</w:t>
            </w:r>
            <w:r>
              <w:rPr>
                <w:sz w:val="20"/>
                <w:szCs w:val="20"/>
              </w:rPr>
              <w:t>а</w:t>
            </w:r>
            <w:r>
              <w:rPr>
                <w:sz w:val="20"/>
                <w:szCs w:val="20"/>
              </w:rPr>
              <w:t>ди участка</w:t>
            </w:r>
          </w:p>
        </w:tc>
      </w:tr>
    </w:tbl>
    <w:p w:rsidR="00A62C96" w:rsidRDefault="00A62C96" w:rsidP="00A62C96"/>
    <w:p w:rsidR="00A62C96" w:rsidRDefault="00A62C96" w:rsidP="00A62C96"/>
    <w:p w:rsidR="00A62C96" w:rsidRDefault="00A62C96" w:rsidP="00A62C96"/>
    <w:p w:rsidR="00A62C96" w:rsidRDefault="00A62C96" w:rsidP="00A62C96">
      <w:pPr>
        <w:pStyle w:val="afc"/>
        <w:spacing w:after="120"/>
        <w:rPr>
          <w:snapToGrid w:val="0"/>
          <w:sz w:val="22"/>
        </w:rPr>
      </w:pPr>
    </w:p>
    <w:p w:rsidR="00A62C96" w:rsidRDefault="00A62C96" w:rsidP="00A62C96">
      <w:pPr>
        <w:pStyle w:val="afc"/>
        <w:spacing w:after="120"/>
        <w:rPr>
          <w:sz w:val="24"/>
        </w:rPr>
      </w:pPr>
      <w:r>
        <w:rPr>
          <w:snapToGrid w:val="0"/>
          <w:sz w:val="22"/>
        </w:rPr>
        <w:lastRenderedPageBreak/>
        <w:t xml:space="preserve">Продолжение  Таблицы № </w:t>
      </w:r>
      <w:r>
        <w:rPr>
          <w:sz w:val="24"/>
        </w:rPr>
        <w:t>20</w:t>
      </w:r>
    </w:p>
    <w:tbl>
      <w:tblPr>
        <w:tblW w:w="0" w:type="auto"/>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F"/>
      </w:tblPr>
      <w:tblGrid>
        <w:gridCol w:w="2842"/>
        <w:gridCol w:w="3960"/>
        <w:gridCol w:w="3600"/>
        <w:gridCol w:w="4418"/>
      </w:tblGrid>
      <w:tr w:rsidR="00A62C96" w:rsidTr="003565C3">
        <w:tblPrEx>
          <w:tblCellMar>
            <w:top w:w="0" w:type="dxa"/>
            <w:bottom w:w="0" w:type="dxa"/>
          </w:tblCellMar>
        </w:tblPrEx>
        <w:trPr>
          <w:cantSplit/>
          <w:trHeight w:val="128"/>
        </w:trPr>
        <w:tc>
          <w:tcPr>
            <w:tcW w:w="2842" w:type="dxa"/>
            <w:tcBorders>
              <w:top w:val="single" w:sz="4" w:space="0" w:color="auto"/>
              <w:left w:val="single" w:sz="4" w:space="0" w:color="auto"/>
              <w:bottom w:val="single" w:sz="4" w:space="0" w:color="auto"/>
              <w:right w:val="single" w:sz="6" w:space="0" w:color="000000"/>
            </w:tcBorders>
          </w:tcPr>
          <w:p w:rsidR="00A62C96" w:rsidRDefault="00A62C96" w:rsidP="003565C3">
            <w:pPr>
              <w:jc w:val="center"/>
              <w:rPr>
                <w:sz w:val="20"/>
              </w:rPr>
            </w:pPr>
            <w:r>
              <w:rPr>
                <w:sz w:val="20"/>
              </w:rPr>
              <w:t>1</w:t>
            </w:r>
          </w:p>
        </w:tc>
        <w:tc>
          <w:tcPr>
            <w:tcW w:w="3960" w:type="dxa"/>
            <w:tcBorders>
              <w:top w:val="single" w:sz="4" w:space="0" w:color="auto"/>
              <w:left w:val="single" w:sz="6" w:space="0" w:color="000000"/>
              <w:bottom w:val="single" w:sz="4" w:space="0" w:color="auto"/>
              <w:right w:val="single" w:sz="6" w:space="0" w:color="000000"/>
            </w:tcBorders>
          </w:tcPr>
          <w:p w:rsidR="00A62C96" w:rsidRDefault="00A62C96" w:rsidP="003565C3">
            <w:pPr>
              <w:jc w:val="center"/>
              <w:rPr>
                <w:sz w:val="20"/>
              </w:rPr>
            </w:pPr>
            <w:r>
              <w:rPr>
                <w:sz w:val="20"/>
              </w:rPr>
              <w:t>2</w:t>
            </w:r>
          </w:p>
        </w:tc>
        <w:tc>
          <w:tcPr>
            <w:tcW w:w="3600" w:type="dxa"/>
            <w:tcBorders>
              <w:top w:val="single" w:sz="4" w:space="0" w:color="auto"/>
              <w:left w:val="single" w:sz="6" w:space="0" w:color="000000"/>
              <w:bottom w:val="single" w:sz="4" w:space="0" w:color="auto"/>
              <w:right w:val="single" w:sz="6" w:space="0" w:color="000000"/>
            </w:tcBorders>
          </w:tcPr>
          <w:p w:rsidR="00A62C96" w:rsidRDefault="00A62C96" w:rsidP="003565C3">
            <w:pPr>
              <w:jc w:val="center"/>
              <w:rPr>
                <w:sz w:val="20"/>
              </w:rPr>
            </w:pPr>
            <w:r>
              <w:rPr>
                <w:sz w:val="20"/>
              </w:rPr>
              <w:t>3</w:t>
            </w:r>
          </w:p>
        </w:tc>
        <w:tc>
          <w:tcPr>
            <w:tcW w:w="4418" w:type="dxa"/>
            <w:tcBorders>
              <w:top w:val="single" w:sz="4" w:space="0" w:color="auto"/>
              <w:left w:val="single" w:sz="6" w:space="0" w:color="000000"/>
              <w:bottom w:val="single" w:sz="4" w:space="0" w:color="auto"/>
              <w:right w:val="single" w:sz="4" w:space="0" w:color="auto"/>
            </w:tcBorders>
          </w:tcPr>
          <w:p w:rsidR="00A62C96" w:rsidRDefault="00A62C96" w:rsidP="003565C3">
            <w:pPr>
              <w:adjustRightInd w:val="0"/>
              <w:jc w:val="center"/>
              <w:rPr>
                <w:sz w:val="20"/>
              </w:rPr>
            </w:pPr>
            <w:r>
              <w:rPr>
                <w:sz w:val="20"/>
              </w:rPr>
              <w:t>4</w:t>
            </w:r>
          </w:p>
        </w:tc>
      </w:tr>
      <w:tr w:rsidR="00A62C96" w:rsidTr="003565C3">
        <w:tblPrEx>
          <w:tblCellMar>
            <w:top w:w="0" w:type="dxa"/>
            <w:bottom w:w="0" w:type="dxa"/>
          </w:tblCellMar>
        </w:tblPrEx>
        <w:trPr>
          <w:cantSplit/>
          <w:trHeight w:val="701"/>
        </w:trPr>
        <w:tc>
          <w:tcPr>
            <w:tcW w:w="2842" w:type="dxa"/>
            <w:tcBorders>
              <w:top w:val="single" w:sz="4" w:space="0" w:color="auto"/>
              <w:left w:val="single" w:sz="4" w:space="0" w:color="auto"/>
              <w:bottom w:val="single" w:sz="4" w:space="0" w:color="auto"/>
              <w:right w:val="single" w:sz="6" w:space="0" w:color="000000"/>
            </w:tcBorders>
          </w:tcPr>
          <w:p w:rsidR="00A62C96" w:rsidRDefault="00A62C96" w:rsidP="003565C3">
            <w:pPr>
              <w:rPr>
                <w:b/>
                <w:sz w:val="20"/>
              </w:rPr>
            </w:pPr>
            <w:r>
              <w:rPr>
                <w:b/>
                <w:sz w:val="20"/>
              </w:rPr>
              <w:t xml:space="preserve">Внешкольные учреждения, </w:t>
            </w:r>
          </w:p>
          <w:p w:rsidR="00A62C96" w:rsidRDefault="00A62C96" w:rsidP="003565C3">
            <w:pPr>
              <w:rPr>
                <w:b/>
                <w:sz w:val="20"/>
              </w:rPr>
            </w:pPr>
            <w:r>
              <w:rPr>
                <w:sz w:val="20"/>
              </w:rPr>
              <w:t>мест на 1тыс. жит</w:t>
            </w:r>
            <w:r>
              <w:rPr>
                <w:b/>
                <w:sz w:val="20"/>
              </w:rPr>
              <w:t xml:space="preserve">. </w:t>
            </w:r>
          </w:p>
        </w:tc>
        <w:tc>
          <w:tcPr>
            <w:tcW w:w="3960" w:type="dxa"/>
            <w:tcBorders>
              <w:top w:val="single" w:sz="4" w:space="0" w:color="auto"/>
              <w:left w:val="single" w:sz="6" w:space="0" w:color="000000"/>
              <w:bottom w:val="single" w:sz="4" w:space="0" w:color="auto"/>
              <w:right w:val="single" w:sz="6" w:space="0" w:color="000000"/>
            </w:tcBorders>
          </w:tcPr>
          <w:p w:rsidR="00A62C96" w:rsidRDefault="00A62C96" w:rsidP="003565C3">
            <w:pPr>
              <w:pStyle w:val="Normal"/>
              <w:spacing w:before="20"/>
              <w:ind w:firstLine="0"/>
              <w:jc w:val="center"/>
              <w:rPr>
                <w:rFonts w:ascii="Times New Roman" w:hAnsi="Times New Roman"/>
                <w:b w:val="0"/>
                <w:sz w:val="20"/>
              </w:rPr>
            </w:pPr>
            <w:r>
              <w:rPr>
                <w:rFonts w:ascii="Times New Roman" w:hAnsi="Times New Roman"/>
                <w:b w:val="0"/>
                <w:sz w:val="20"/>
              </w:rPr>
              <w:t>73</w:t>
            </w:r>
          </w:p>
          <w:p w:rsidR="00A62C96" w:rsidRDefault="00A62C96" w:rsidP="003565C3">
            <w:pPr>
              <w:pStyle w:val="Normal"/>
              <w:spacing w:before="20"/>
              <w:ind w:firstLine="0"/>
              <w:jc w:val="center"/>
              <w:rPr>
                <w:rFonts w:ascii="Times New Roman" w:hAnsi="Times New Roman"/>
                <w:b w:val="0"/>
                <w:sz w:val="20"/>
              </w:rPr>
            </w:pPr>
            <w:r>
              <w:rPr>
                <w:rFonts w:ascii="Times New Roman" w:hAnsi="Times New Roman"/>
                <w:b w:val="0"/>
                <w:sz w:val="20"/>
              </w:rPr>
              <w:t>В т.ч. ДЮСШ – 14  мест/1000 жит.</w:t>
            </w:r>
          </w:p>
          <w:p w:rsidR="00A62C96" w:rsidRDefault="00A62C96" w:rsidP="003565C3">
            <w:pPr>
              <w:pStyle w:val="Normal"/>
              <w:spacing w:before="20"/>
              <w:ind w:firstLine="0"/>
              <w:jc w:val="center"/>
              <w:rPr>
                <w:rFonts w:ascii="Times New Roman" w:hAnsi="Times New Roman"/>
                <w:b w:val="0"/>
                <w:sz w:val="20"/>
              </w:rPr>
            </w:pPr>
            <w:r>
              <w:rPr>
                <w:rFonts w:ascii="Times New Roman" w:hAnsi="Times New Roman"/>
                <w:b w:val="0"/>
                <w:sz w:val="20"/>
              </w:rPr>
              <w:t>Школы искусств – 10 мест</w:t>
            </w:r>
          </w:p>
          <w:p w:rsidR="00A62C96" w:rsidRDefault="00A62C96" w:rsidP="003565C3">
            <w:pPr>
              <w:rPr>
                <w:sz w:val="20"/>
              </w:rPr>
            </w:pPr>
          </w:p>
        </w:tc>
        <w:tc>
          <w:tcPr>
            <w:tcW w:w="3600" w:type="dxa"/>
            <w:tcBorders>
              <w:top w:val="single" w:sz="4" w:space="0" w:color="auto"/>
              <w:left w:val="single" w:sz="6" w:space="0" w:color="000000"/>
              <w:bottom w:val="single" w:sz="4" w:space="0" w:color="auto"/>
              <w:right w:val="single" w:sz="6" w:space="0" w:color="000000"/>
            </w:tcBorders>
          </w:tcPr>
          <w:p w:rsidR="00A62C96" w:rsidRDefault="00A62C96" w:rsidP="003565C3">
            <w:pPr>
              <w:jc w:val="center"/>
              <w:rPr>
                <w:sz w:val="20"/>
              </w:rPr>
            </w:pPr>
            <w:r>
              <w:rPr>
                <w:sz w:val="20"/>
              </w:rPr>
              <w:t>По заданию на проектиров</w:t>
            </w:r>
            <w:r>
              <w:rPr>
                <w:sz w:val="20"/>
              </w:rPr>
              <w:t>а</w:t>
            </w:r>
            <w:r>
              <w:rPr>
                <w:sz w:val="20"/>
              </w:rPr>
              <w:t>ние</w:t>
            </w:r>
          </w:p>
        </w:tc>
        <w:tc>
          <w:tcPr>
            <w:tcW w:w="4418" w:type="dxa"/>
            <w:tcBorders>
              <w:top w:val="single" w:sz="4" w:space="0" w:color="auto"/>
              <w:left w:val="single" w:sz="6" w:space="0" w:color="000000"/>
              <w:bottom w:val="single" w:sz="4" w:space="0" w:color="auto"/>
              <w:right w:val="single" w:sz="4" w:space="0" w:color="auto"/>
            </w:tcBorders>
          </w:tcPr>
          <w:p w:rsidR="00A62C96" w:rsidRDefault="00A62C96" w:rsidP="003565C3">
            <w:pPr>
              <w:adjustRightInd w:val="0"/>
              <w:spacing w:before="100" w:after="100"/>
              <w:jc w:val="both"/>
              <w:rPr>
                <w:sz w:val="20"/>
              </w:rPr>
            </w:pPr>
            <w:r>
              <w:rPr>
                <w:sz w:val="20"/>
              </w:rPr>
              <w:t>Распределение мест между различными типами учреждений осуществляется исходя из потребностей пос</w:t>
            </w:r>
            <w:r>
              <w:rPr>
                <w:sz w:val="20"/>
              </w:rPr>
              <w:t>е</w:t>
            </w:r>
            <w:r>
              <w:rPr>
                <w:sz w:val="20"/>
              </w:rPr>
              <w:t>ления.</w:t>
            </w:r>
          </w:p>
          <w:p w:rsidR="00A62C96" w:rsidRDefault="00A62C96" w:rsidP="003565C3">
            <w:pPr>
              <w:adjustRightInd w:val="0"/>
              <w:spacing w:before="100" w:after="100"/>
              <w:rPr>
                <w:sz w:val="20"/>
              </w:rPr>
            </w:pPr>
            <w:r>
              <w:rPr>
                <w:sz w:val="20"/>
              </w:rPr>
              <w:t>Пешеходная и транспортная доступность да</w:t>
            </w:r>
            <w:r>
              <w:rPr>
                <w:sz w:val="20"/>
              </w:rPr>
              <w:t>н</w:t>
            </w:r>
            <w:r>
              <w:rPr>
                <w:sz w:val="20"/>
              </w:rPr>
              <w:t>ных учреждений не должна  превышать 30 мин. в одну сторону.</w:t>
            </w:r>
          </w:p>
          <w:p w:rsidR="00A62C96" w:rsidRDefault="00A62C96" w:rsidP="003565C3">
            <w:pPr>
              <w:adjustRightInd w:val="0"/>
              <w:spacing w:before="100" w:after="100"/>
              <w:jc w:val="both"/>
              <w:rPr>
                <w:sz w:val="20"/>
              </w:rPr>
            </w:pPr>
          </w:p>
        </w:tc>
      </w:tr>
      <w:tr w:rsidR="00A62C96" w:rsidTr="003565C3">
        <w:tblPrEx>
          <w:tblCellMar>
            <w:top w:w="0" w:type="dxa"/>
            <w:bottom w:w="0" w:type="dxa"/>
          </w:tblCellMar>
        </w:tblPrEx>
        <w:trPr>
          <w:cantSplit/>
        </w:trPr>
        <w:tc>
          <w:tcPr>
            <w:tcW w:w="2842" w:type="dxa"/>
            <w:tcBorders>
              <w:top w:val="single" w:sz="6" w:space="0" w:color="000000"/>
              <w:left w:val="single" w:sz="6" w:space="0" w:color="000000"/>
              <w:bottom w:val="single" w:sz="6" w:space="0" w:color="000000"/>
              <w:right w:val="single" w:sz="6" w:space="0" w:color="000000"/>
            </w:tcBorders>
          </w:tcPr>
          <w:p w:rsidR="00A62C96" w:rsidRDefault="00A62C96" w:rsidP="003565C3">
            <w:pPr>
              <w:pStyle w:val="HTML"/>
              <w:spacing w:before="20"/>
              <w:rPr>
                <w:rFonts w:ascii="Times New Roman" w:hAnsi="Times New Roman"/>
                <w:b/>
              </w:rPr>
            </w:pPr>
            <w:r>
              <w:rPr>
                <w:rFonts w:ascii="Times New Roman" w:hAnsi="Times New Roman"/>
                <w:b/>
              </w:rPr>
              <w:t>Учреждения начального профессионального образ</w:t>
            </w:r>
            <w:r>
              <w:rPr>
                <w:rFonts w:ascii="Times New Roman" w:hAnsi="Times New Roman"/>
                <w:b/>
              </w:rPr>
              <w:t>о</w:t>
            </w:r>
            <w:r>
              <w:rPr>
                <w:rFonts w:ascii="Times New Roman" w:hAnsi="Times New Roman"/>
                <w:b/>
              </w:rPr>
              <w:t xml:space="preserve">вания, </w:t>
            </w:r>
          </w:p>
          <w:p w:rsidR="00A62C96" w:rsidRDefault="00A62C96" w:rsidP="003565C3">
            <w:pPr>
              <w:pStyle w:val="HTML"/>
              <w:spacing w:before="20"/>
              <w:rPr>
                <w:rFonts w:ascii="Times New Roman" w:hAnsi="Times New Roman"/>
              </w:rPr>
            </w:pPr>
            <w:r>
              <w:rPr>
                <w:rFonts w:ascii="Times New Roman" w:hAnsi="Times New Roman"/>
              </w:rPr>
              <w:t>мест на 1тыс. жит.</w:t>
            </w:r>
          </w:p>
        </w:tc>
        <w:tc>
          <w:tcPr>
            <w:tcW w:w="3960" w:type="dxa"/>
            <w:tcBorders>
              <w:top w:val="single" w:sz="6" w:space="0" w:color="000000"/>
              <w:left w:val="single" w:sz="6" w:space="0" w:color="000000"/>
              <w:bottom w:val="single" w:sz="6" w:space="0" w:color="000000"/>
              <w:right w:val="single" w:sz="6" w:space="0" w:color="000000"/>
            </w:tcBorders>
          </w:tcPr>
          <w:p w:rsidR="00A62C96" w:rsidRDefault="00A62C96" w:rsidP="003565C3">
            <w:pPr>
              <w:pStyle w:val="HTML"/>
              <w:spacing w:before="20"/>
              <w:rPr>
                <w:rFonts w:ascii="Times New Roman" w:hAnsi="Times New Roman"/>
                <w:b/>
              </w:rPr>
            </w:pPr>
          </w:p>
          <w:p w:rsidR="00A62C96" w:rsidRDefault="00A62C96" w:rsidP="003565C3">
            <w:pPr>
              <w:pStyle w:val="HTML"/>
              <w:spacing w:before="20"/>
              <w:jc w:val="center"/>
              <w:rPr>
                <w:rFonts w:ascii="Times New Roman" w:hAnsi="Times New Roman"/>
              </w:rPr>
            </w:pPr>
            <w:r>
              <w:rPr>
                <w:rFonts w:ascii="Times New Roman" w:hAnsi="Times New Roman"/>
              </w:rPr>
              <w:t>11,6</w:t>
            </w:r>
          </w:p>
        </w:tc>
        <w:tc>
          <w:tcPr>
            <w:tcW w:w="3600" w:type="dxa"/>
            <w:tcBorders>
              <w:top w:val="single" w:sz="6" w:space="0" w:color="000000"/>
              <w:left w:val="single" w:sz="6" w:space="0" w:color="000000"/>
              <w:bottom w:val="single" w:sz="6" w:space="0" w:color="000000"/>
              <w:right w:val="single" w:sz="6" w:space="0" w:color="000000"/>
            </w:tcBorders>
          </w:tcPr>
          <w:p w:rsidR="00A62C96" w:rsidRDefault="00A62C96" w:rsidP="003565C3">
            <w:pPr>
              <w:pStyle w:val="HTML"/>
              <w:spacing w:before="20"/>
              <w:rPr>
                <w:rFonts w:ascii="Times New Roman" w:hAnsi="Times New Roman"/>
              </w:rPr>
            </w:pPr>
            <w:r>
              <w:rPr>
                <w:rFonts w:ascii="Times New Roman" w:hAnsi="Times New Roman"/>
              </w:rPr>
              <w:t>При вместимости училищ:</w:t>
            </w:r>
          </w:p>
          <w:p w:rsidR="00A62C96" w:rsidRDefault="00A62C96" w:rsidP="003565C3">
            <w:pPr>
              <w:pStyle w:val="HTML"/>
              <w:rPr>
                <w:rFonts w:ascii="Times New Roman" w:hAnsi="Times New Roman"/>
              </w:rPr>
            </w:pPr>
            <w:r>
              <w:rPr>
                <w:rFonts w:ascii="Times New Roman" w:hAnsi="Times New Roman"/>
              </w:rPr>
              <w:t xml:space="preserve">до 400 мест – 70м2/место; </w:t>
            </w:r>
          </w:p>
          <w:p w:rsidR="00A62C96" w:rsidRDefault="00A62C96" w:rsidP="003565C3">
            <w:pPr>
              <w:pStyle w:val="HTML"/>
              <w:rPr>
                <w:rFonts w:ascii="Times New Roman" w:hAnsi="Times New Roman"/>
              </w:rPr>
            </w:pPr>
            <w:r>
              <w:rPr>
                <w:rFonts w:ascii="Times New Roman" w:hAnsi="Times New Roman"/>
              </w:rPr>
              <w:t xml:space="preserve">400-600      –   65 м2/место; </w:t>
            </w:r>
          </w:p>
          <w:p w:rsidR="00A62C96" w:rsidRDefault="00A62C96" w:rsidP="003565C3">
            <w:pPr>
              <w:pStyle w:val="HTML"/>
              <w:rPr>
                <w:rFonts w:ascii="Times New Roman" w:hAnsi="Times New Roman"/>
              </w:rPr>
            </w:pPr>
            <w:r>
              <w:rPr>
                <w:rFonts w:ascii="Times New Roman" w:hAnsi="Times New Roman"/>
              </w:rPr>
              <w:t xml:space="preserve"> 600-1000     -  60 м2/место</w:t>
            </w:r>
          </w:p>
          <w:p w:rsidR="00A62C96" w:rsidRDefault="00A62C96" w:rsidP="003565C3">
            <w:pPr>
              <w:pStyle w:val="HTML"/>
              <w:rPr>
                <w:rFonts w:ascii="Times New Roman" w:hAnsi="Times New Roman"/>
              </w:rPr>
            </w:pPr>
            <w:r>
              <w:rPr>
                <w:rFonts w:ascii="Times New Roman" w:hAnsi="Times New Roman"/>
              </w:rPr>
              <w:t>Площадь НПО сельскохозяйстве</w:t>
            </w:r>
            <w:r>
              <w:rPr>
                <w:rFonts w:ascii="Times New Roman" w:hAnsi="Times New Roman"/>
              </w:rPr>
              <w:t>н</w:t>
            </w:r>
            <w:r>
              <w:rPr>
                <w:rFonts w:ascii="Times New Roman" w:hAnsi="Times New Roman"/>
              </w:rPr>
              <w:t>ного профиля может быть  увел</w:t>
            </w:r>
            <w:r>
              <w:rPr>
                <w:rFonts w:ascii="Times New Roman" w:hAnsi="Times New Roman"/>
              </w:rPr>
              <w:t>и</w:t>
            </w:r>
            <w:r>
              <w:rPr>
                <w:rFonts w:ascii="Times New Roman" w:hAnsi="Times New Roman"/>
              </w:rPr>
              <w:t>чена, но не более, чем на 50%</w:t>
            </w:r>
          </w:p>
          <w:p w:rsidR="00A62C96" w:rsidRDefault="00A62C96" w:rsidP="003565C3">
            <w:pPr>
              <w:pStyle w:val="HTML"/>
              <w:rPr>
                <w:rFonts w:ascii="Times New Roman" w:hAnsi="Times New Roman"/>
              </w:rPr>
            </w:pPr>
            <w:r>
              <w:rPr>
                <w:rFonts w:ascii="Times New Roman" w:hAnsi="Times New Roman"/>
              </w:rPr>
              <w:t>Площадь НПО гуманитарного пр</w:t>
            </w:r>
            <w:r>
              <w:rPr>
                <w:rFonts w:ascii="Times New Roman" w:hAnsi="Times New Roman"/>
              </w:rPr>
              <w:t>о</w:t>
            </w:r>
            <w:r>
              <w:rPr>
                <w:rFonts w:ascii="Times New Roman" w:hAnsi="Times New Roman"/>
              </w:rPr>
              <w:t>филя  может быть  уменьшена, но не более, чем на 30%.</w:t>
            </w:r>
          </w:p>
          <w:p w:rsidR="00A62C96" w:rsidRDefault="00A62C96" w:rsidP="003565C3">
            <w:pPr>
              <w:pStyle w:val="HTML"/>
              <w:spacing w:before="20"/>
              <w:rPr>
                <w:rFonts w:ascii="Times New Roman" w:hAnsi="Times New Roman"/>
                <w:b/>
              </w:rPr>
            </w:pPr>
            <w:r>
              <w:rPr>
                <w:rFonts w:ascii="Times New Roman" w:hAnsi="Times New Roman"/>
              </w:rPr>
              <w:t xml:space="preserve">Площадь НПО </w:t>
            </w:r>
            <w:r>
              <w:rPr>
                <w:rStyle w:val="grame"/>
              </w:rPr>
              <w:t>и размещаемых в ра</w:t>
            </w:r>
            <w:r>
              <w:rPr>
                <w:rStyle w:val="grame"/>
              </w:rPr>
              <w:t>й</w:t>
            </w:r>
            <w:r>
              <w:rPr>
                <w:rStyle w:val="grame"/>
              </w:rPr>
              <w:t xml:space="preserve">онах реконструкции </w:t>
            </w:r>
            <w:r>
              <w:rPr>
                <w:rFonts w:ascii="Times New Roman" w:hAnsi="Times New Roman"/>
              </w:rPr>
              <w:t xml:space="preserve"> может быть  уменьшена, но не более, чем на 50%.</w:t>
            </w:r>
          </w:p>
        </w:tc>
        <w:tc>
          <w:tcPr>
            <w:tcW w:w="4418" w:type="dxa"/>
            <w:tcBorders>
              <w:top w:val="single" w:sz="6" w:space="0" w:color="000000"/>
              <w:left w:val="single" w:sz="6" w:space="0" w:color="000000"/>
              <w:bottom w:val="single" w:sz="6" w:space="0" w:color="000000"/>
              <w:right w:val="single" w:sz="6" w:space="0" w:color="000000"/>
            </w:tcBorders>
          </w:tcPr>
          <w:p w:rsidR="00A62C96" w:rsidRDefault="00A62C96" w:rsidP="003565C3">
            <w:pPr>
              <w:jc w:val="both"/>
              <w:rPr>
                <w:sz w:val="20"/>
              </w:rPr>
            </w:pPr>
            <w:r>
              <w:rPr>
                <w:sz w:val="20"/>
              </w:rPr>
              <w:t>Учебные здания размещают с отступом от кра</w:t>
            </w:r>
            <w:r>
              <w:rPr>
                <w:sz w:val="20"/>
              </w:rPr>
              <w:t>с</w:t>
            </w:r>
            <w:r>
              <w:rPr>
                <w:sz w:val="20"/>
              </w:rPr>
              <w:t xml:space="preserve">ной линии не менее </w:t>
            </w:r>
            <w:smartTag w:uri="urn:schemas-microsoft-com:office:smarttags" w:element="metricconverter">
              <w:smartTagPr>
                <w:attr w:name="ProductID" w:val="25 м"/>
              </w:smartTagPr>
              <w:r>
                <w:rPr>
                  <w:sz w:val="20"/>
                </w:rPr>
                <w:t>25 м</w:t>
              </w:r>
            </w:smartTag>
            <w:r>
              <w:rPr>
                <w:sz w:val="20"/>
              </w:rPr>
              <w:t xml:space="preserve"> в городах и </w:t>
            </w:r>
            <w:smartTag w:uri="urn:schemas-microsoft-com:office:smarttags" w:element="metricconverter">
              <w:smartTagPr>
                <w:attr w:name="ProductID" w:val="10 м"/>
              </w:smartTagPr>
              <w:r>
                <w:rPr>
                  <w:sz w:val="20"/>
                </w:rPr>
                <w:t>10 м</w:t>
              </w:r>
            </w:smartTag>
            <w:r>
              <w:rPr>
                <w:sz w:val="20"/>
              </w:rPr>
              <w:t xml:space="preserve"> - в сельских поселках.  </w:t>
            </w:r>
          </w:p>
          <w:p w:rsidR="00A62C96" w:rsidRDefault="00A62C96" w:rsidP="003565C3">
            <w:pPr>
              <w:jc w:val="both"/>
              <w:rPr>
                <w:sz w:val="20"/>
              </w:rPr>
            </w:pPr>
            <w:r>
              <w:rPr>
                <w:sz w:val="20"/>
              </w:rPr>
              <w:t>Площадь озеленения земельного участка должна составлять не менее 50% площади участка.</w:t>
            </w:r>
          </w:p>
          <w:p w:rsidR="00A62C96" w:rsidRDefault="00A62C96" w:rsidP="003565C3">
            <w:pPr>
              <w:jc w:val="both"/>
              <w:rPr>
                <w:sz w:val="20"/>
              </w:rPr>
            </w:pPr>
          </w:p>
        </w:tc>
      </w:tr>
    </w:tbl>
    <w:p w:rsidR="00A62C96" w:rsidRDefault="00A62C96" w:rsidP="00A62C96"/>
    <w:p w:rsidR="00A62C96" w:rsidRDefault="00A62C96" w:rsidP="00A62C96"/>
    <w:p w:rsidR="00A62C96" w:rsidRDefault="00A62C96" w:rsidP="00A62C96"/>
    <w:p w:rsidR="00A62C96" w:rsidRDefault="00A62C96" w:rsidP="00A62C96"/>
    <w:p w:rsidR="00A62C96" w:rsidRDefault="00A62C96" w:rsidP="00A62C96"/>
    <w:p w:rsidR="00A62C96" w:rsidRDefault="00A62C96" w:rsidP="00A62C96"/>
    <w:p w:rsidR="00A62C96" w:rsidRDefault="00A62C96" w:rsidP="00A62C96"/>
    <w:p w:rsidR="00A62C96" w:rsidRDefault="00A62C96" w:rsidP="00A62C96"/>
    <w:p w:rsidR="00A62C96" w:rsidRDefault="00A62C96" w:rsidP="00A62C96"/>
    <w:p w:rsidR="00A62C96" w:rsidRDefault="00A62C96" w:rsidP="00A62C96"/>
    <w:p w:rsidR="00A62C96" w:rsidRDefault="00A62C96" w:rsidP="00A62C96"/>
    <w:p w:rsidR="00A62C96" w:rsidRDefault="00A62C96" w:rsidP="00A62C96"/>
    <w:p w:rsidR="00A62C96" w:rsidRDefault="00A62C96" w:rsidP="00A62C96"/>
    <w:p w:rsidR="00A62C96" w:rsidRDefault="00A62C96" w:rsidP="00A62C96"/>
    <w:p w:rsidR="00A62C96" w:rsidRDefault="00A62C96" w:rsidP="00A62C96"/>
    <w:p w:rsidR="00A62C96" w:rsidRDefault="00A62C96" w:rsidP="00A62C96">
      <w:pPr>
        <w:rPr>
          <w:snapToGrid w:val="0"/>
        </w:rPr>
      </w:pPr>
    </w:p>
    <w:p w:rsidR="00A62C96" w:rsidRDefault="00A62C96" w:rsidP="00A62C96">
      <w:pPr>
        <w:rPr>
          <w:snapToGrid w:val="0"/>
        </w:rPr>
      </w:pPr>
      <w:r>
        <w:rPr>
          <w:snapToGrid w:val="0"/>
        </w:rPr>
        <w:t>Продолжение Таблицы № 20</w:t>
      </w:r>
    </w:p>
    <w:p w:rsidR="00A62C96" w:rsidRDefault="00A62C96" w:rsidP="00A62C96"/>
    <w:tbl>
      <w:tblPr>
        <w:tblW w:w="0" w:type="auto"/>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F"/>
      </w:tblPr>
      <w:tblGrid>
        <w:gridCol w:w="2842"/>
        <w:gridCol w:w="3960"/>
        <w:gridCol w:w="3600"/>
        <w:gridCol w:w="4418"/>
      </w:tblGrid>
      <w:tr w:rsidR="00A62C96" w:rsidTr="003565C3">
        <w:tblPrEx>
          <w:tblCellMar>
            <w:top w:w="0" w:type="dxa"/>
            <w:bottom w:w="0" w:type="dxa"/>
          </w:tblCellMar>
        </w:tblPrEx>
        <w:trPr>
          <w:cantSplit/>
        </w:trPr>
        <w:tc>
          <w:tcPr>
            <w:tcW w:w="2842" w:type="dxa"/>
          </w:tcPr>
          <w:p w:rsidR="00A62C96" w:rsidRDefault="00A62C96" w:rsidP="003565C3">
            <w:pPr>
              <w:pStyle w:val="Normal"/>
              <w:spacing w:before="20" w:line="240" w:lineRule="auto"/>
              <w:ind w:firstLine="0"/>
              <w:jc w:val="center"/>
              <w:rPr>
                <w:rFonts w:ascii="Times New Roman" w:hAnsi="Times New Roman"/>
                <w:b w:val="0"/>
                <w:sz w:val="20"/>
              </w:rPr>
            </w:pPr>
            <w:r>
              <w:rPr>
                <w:rFonts w:ascii="Times New Roman" w:hAnsi="Times New Roman"/>
                <w:b w:val="0"/>
                <w:sz w:val="20"/>
              </w:rPr>
              <w:t>1</w:t>
            </w:r>
          </w:p>
        </w:tc>
        <w:tc>
          <w:tcPr>
            <w:tcW w:w="3960" w:type="dxa"/>
          </w:tcPr>
          <w:p w:rsidR="00A62C96" w:rsidRDefault="00A62C96" w:rsidP="003565C3">
            <w:pPr>
              <w:jc w:val="center"/>
              <w:rPr>
                <w:sz w:val="20"/>
              </w:rPr>
            </w:pPr>
            <w:r>
              <w:rPr>
                <w:sz w:val="20"/>
              </w:rPr>
              <w:t>2</w:t>
            </w:r>
          </w:p>
        </w:tc>
        <w:tc>
          <w:tcPr>
            <w:tcW w:w="3600" w:type="dxa"/>
          </w:tcPr>
          <w:p w:rsidR="00A62C96" w:rsidRDefault="00A62C96" w:rsidP="003565C3">
            <w:pPr>
              <w:jc w:val="center"/>
              <w:rPr>
                <w:sz w:val="20"/>
              </w:rPr>
            </w:pPr>
            <w:r>
              <w:rPr>
                <w:sz w:val="20"/>
              </w:rPr>
              <w:t>3</w:t>
            </w:r>
          </w:p>
        </w:tc>
        <w:tc>
          <w:tcPr>
            <w:tcW w:w="4418" w:type="dxa"/>
          </w:tcPr>
          <w:p w:rsidR="00A62C96" w:rsidRDefault="00A62C96" w:rsidP="003565C3">
            <w:pPr>
              <w:jc w:val="center"/>
              <w:rPr>
                <w:sz w:val="20"/>
              </w:rPr>
            </w:pPr>
            <w:r>
              <w:rPr>
                <w:sz w:val="20"/>
              </w:rPr>
              <w:t>4</w:t>
            </w:r>
          </w:p>
        </w:tc>
      </w:tr>
      <w:tr w:rsidR="00A62C96" w:rsidTr="003565C3">
        <w:tblPrEx>
          <w:tblCellMar>
            <w:top w:w="0" w:type="dxa"/>
            <w:bottom w:w="0" w:type="dxa"/>
          </w:tblCellMar>
        </w:tblPrEx>
        <w:trPr>
          <w:cantSplit/>
        </w:trPr>
        <w:tc>
          <w:tcPr>
            <w:tcW w:w="14820" w:type="dxa"/>
            <w:gridSpan w:val="4"/>
            <w:tcBorders>
              <w:top w:val="single" w:sz="4" w:space="0" w:color="auto"/>
              <w:left w:val="single" w:sz="4" w:space="0" w:color="auto"/>
              <w:bottom w:val="single" w:sz="4" w:space="0" w:color="auto"/>
              <w:right w:val="single" w:sz="4" w:space="0" w:color="auto"/>
            </w:tcBorders>
          </w:tcPr>
          <w:p w:rsidR="00A62C96" w:rsidRDefault="00A62C96" w:rsidP="003565C3">
            <w:pPr>
              <w:spacing w:line="360" w:lineRule="auto"/>
              <w:jc w:val="center"/>
              <w:rPr>
                <w:sz w:val="20"/>
              </w:rPr>
            </w:pPr>
            <w:r>
              <w:rPr>
                <w:b/>
                <w:sz w:val="20"/>
              </w:rPr>
              <w:t>Учреждения здравоохранения</w:t>
            </w:r>
          </w:p>
        </w:tc>
      </w:tr>
      <w:tr w:rsidR="00A62C96" w:rsidTr="003565C3">
        <w:tblPrEx>
          <w:tblCellMar>
            <w:top w:w="0" w:type="dxa"/>
            <w:bottom w:w="0" w:type="dxa"/>
          </w:tblCellMar>
        </w:tblPrEx>
        <w:trPr>
          <w:cantSplit/>
        </w:trPr>
        <w:tc>
          <w:tcPr>
            <w:tcW w:w="2842" w:type="dxa"/>
          </w:tcPr>
          <w:p w:rsidR="00A62C96" w:rsidRDefault="00A62C96" w:rsidP="003565C3">
            <w:pPr>
              <w:rPr>
                <w:b/>
                <w:sz w:val="20"/>
                <w:szCs w:val="20"/>
              </w:rPr>
            </w:pPr>
            <w:r>
              <w:rPr>
                <w:b/>
                <w:sz w:val="20"/>
                <w:szCs w:val="20"/>
              </w:rPr>
              <w:t>Стационары всех т</w:t>
            </w:r>
            <w:r>
              <w:rPr>
                <w:b/>
                <w:sz w:val="20"/>
                <w:szCs w:val="20"/>
              </w:rPr>
              <w:t>и</w:t>
            </w:r>
            <w:r>
              <w:rPr>
                <w:b/>
                <w:sz w:val="20"/>
                <w:szCs w:val="20"/>
              </w:rPr>
              <w:t xml:space="preserve">пов, </w:t>
            </w:r>
          </w:p>
          <w:p w:rsidR="00A62C96" w:rsidRDefault="00A62C96" w:rsidP="003565C3">
            <w:pPr>
              <w:rPr>
                <w:sz w:val="20"/>
                <w:szCs w:val="20"/>
              </w:rPr>
            </w:pPr>
            <w:r>
              <w:rPr>
                <w:sz w:val="20"/>
                <w:szCs w:val="20"/>
              </w:rPr>
              <w:t>коек на 1тыс. жит</w:t>
            </w:r>
          </w:p>
          <w:p w:rsidR="00A62C96" w:rsidRDefault="00A62C96" w:rsidP="003565C3">
            <w:pPr>
              <w:rPr>
                <w:sz w:val="20"/>
                <w:szCs w:val="20"/>
              </w:rPr>
            </w:pPr>
          </w:p>
          <w:p w:rsidR="00A62C96" w:rsidRDefault="00A62C96" w:rsidP="003565C3">
            <w:r>
              <w:rPr>
                <w:sz w:val="20"/>
                <w:szCs w:val="20"/>
              </w:rPr>
              <w:t>в т.ч. полустационары, дома сестринского ухода, хо</w:t>
            </w:r>
            <w:r>
              <w:rPr>
                <w:sz w:val="20"/>
                <w:szCs w:val="20"/>
              </w:rPr>
              <w:t>с</w:t>
            </w:r>
            <w:r>
              <w:rPr>
                <w:sz w:val="20"/>
                <w:szCs w:val="20"/>
              </w:rPr>
              <w:t>писы</w:t>
            </w:r>
          </w:p>
        </w:tc>
        <w:tc>
          <w:tcPr>
            <w:tcW w:w="3960" w:type="dxa"/>
          </w:tcPr>
          <w:p w:rsidR="00A62C96" w:rsidRDefault="00A62C96" w:rsidP="003565C3">
            <w:pPr>
              <w:jc w:val="center"/>
              <w:rPr>
                <w:sz w:val="20"/>
                <w:szCs w:val="20"/>
              </w:rPr>
            </w:pPr>
            <w:r>
              <w:rPr>
                <w:sz w:val="20"/>
                <w:szCs w:val="20"/>
              </w:rPr>
              <w:t>13,9</w:t>
            </w:r>
          </w:p>
          <w:p w:rsidR="00A62C96" w:rsidRDefault="00A62C96" w:rsidP="003565C3">
            <w:pPr>
              <w:jc w:val="center"/>
              <w:rPr>
                <w:sz w:val="20"/>
                <w:szCs w:val="20"/>
              </w:rPr>
            </w:pPr>
          </w:p>
          <w:p w:rsidR="00A62C96" w:rsidRDefault="00A62C96" w:rsidP="003565C3">
            <w:pPr>
              <w:jc w:val="center"/>
              <w:rPr>
                <w:sz w:val="20"/>
                <w:szCs w:val="20"/>
              </w:rPr>
            </w:pPr>
          </w:p>
          <w:p w:rsidR="00A62C96" w:rsidRDefault="00A62C96" w:rsidP="003565C3">
            <w:pPr>
              <w:jc w:val="center"/>
            </w:pPr>
            <w:r>
              <w:rPr>
                <w:sz w:val="20"/>
                <w:szCs w:val="20"/>
              </w:rPr>
              <w:t>3,3</w:t>
            </w:r>
          </w:p>
        </w:tc>
        <w:tc>
          <w:tcPr>
            <w:tcW w:w="3600" w:type="dxa"/>
          </w:tcPr>
          <w:p w:rsidR="00A62C96" w:rsidRDefault="00A62C96" w:rsidP="003565C3">
            <w:pPr>
              <w:jc w:val="both"/>
              <w:rPr>
                <w:sz w:val="20"/>
              </w:rPr>
            </w:pPr>
            <w:r>
              <w:rPr>
                <w:sz w:val="20"/>
              </w:rPr>
              <w:t>При мощности стационаров,</w:t>
            </w:r>
          </w:p>
          <w:p w:rsidR="00A62C96" w:rsidRDefault="00A62C96" w:rsidP="003565C3">
            <w:pPr>
              <w:jc w:val="both"/>
              <w:rPr>
                <w:sz w:val="20"/>
              </w:rPr>
            </w:pPr>
            <w:r>
              <w:rPr>
                <w:sz w:val="20"/>
              </w:rPr>
              <w:t xml:space="preserve"> м</w:t>
            </w:r>
            <w:r>
              <w:rPr>
                <w:sz w:val="20"/>
                <w:vertAlign w:val="superscript"/>
              </w:rPr>
              <w:t>2</w:t>
            </w:r>
            <w:r>
              <w:rPr>
                <w:sz w:val="20"/>
              </w:rPr>
              <w:t xml:space="preserve"> на 1койку:</w:t>
            </w:r>
          </w:p>
          <w:p w:rsidR="00A62C96" w:rsidRDefault="00A62C96" w:rsidP="003565C3">
            <w:pPr>
              <w:jc w:val="both"/>
              <w:rPr>
                <w:sz w:val="20"/>
              </w:rPr>
            </w:pPr>
            <w:r>
              <w:rPr>
                <w:sz w:val="20"/>
              </w:rPr>
              <w:t xml:space="preserve"> до 50 коек – 300, </w:t>
            </w:r>
          </w:p>
          <w:p w:rsidR="00A62C96" w:rsidRDefault="00A62C96" w:rsidP="003565C3">
            <w:pPr>
              <w:jc w:val="both"/>
              <w:rPr>
                <w:sz w:val="20"/>
              </w:rPr>
            </w:pPr>
            <w:r>
              <w:rPr>
                <w:sz w:val="20"/>
              </w:rPr>
              <w:t xml:space="preserve"> 50 – 100 коек – 300 -200,</w:t>
            </w:r>
          </w:p>
          <w:p w:rsidR="00A62C96" w:rsidRDefault="00A62C96" w:rsidP="003565C3">
            <w:pPr>
              <w:jc w:val="both"/>
              <w:rPr>
                <w:sz w:val="20"/>
              </w:rPr>
            </w:pPr>
            <w:r>
              <w:rPr>
                <w:sz w:val="20"/>
              </w:rPr>
              <w:t xml:space="preserve"> 100 – 200 коек – 200 – 140,</w:t>
            </w:r>
          </w:p>
          <w:p w:rsidR="00A62C96" w:rsidRDefault="00A62C96" w:rsidP="003565C3">
            <w:pPr>
              <w:jc w:val="both"/>
              <w:rPr>
                <w:sz w:val="20"/>
              </w:rPr>
            </w:pPr>
            <w:r>
              <w:rPr>
                <w:sz w:val="20"/>
              </w:rPr>
              <w:t xml:space="preserve"> 200 – 400 коек – 140 – 100,</w:t>
            </w:r>
          </w:p>
          <w:p w:rsidR="00A62C96" w:rsidRDefault="00A62C96" w:rsidP="003565C3">
            <w:pPr>
              <w:jc w:val="both"/>
              <w:rPr>
                <w:sz w:val="20"/>
              </w:rPr>
            </w:pPr>
            <w:r>
              <w:rPr>
                <w:sz w:val="20"/>
              </w:rPr>
              <w:t xml:space="preserve"> 400 – 800 коек – 100 – 80,</w:t>
            </w:r>
          </w:p>
          <w:p w:rsidR="00A62C96" w:rsidRDefault="00A62C96" w:rsidP="003565C3">
            <w:pPr>
              <w:jc w:val="both"/>
              <w:rPr>
                <w:sz w:val="20"/>
              </w:rPr>
            </w:pPr>
            <w:r>
              <w:rPr>
                <w:sz w:val="20"/>
              </w:rPr>
              <w:t xml:space="preserve"> 800 – 1000 коек – 80 – 60,</w:t>
            </w:r>
          </w:p>
          <w:p w:rsidR="00A62C96" w:rsidRDefault="00A62C96" w:rsidP="003565C3">
            <w:pPr>
              <w:jc w:val="both"/>
              <w:rPr>
                <w:sz w:val="20"/>
              </w:rPr>
            </w:pPr>
            <w:r>
              <w:rPr>
                <w:sz w:val="20"/>
              </w:rPr>
              <w:t xml:space="preserve"> более 1000 коек – 60.</w:t>
            </w:r>
          </w:p>
          <w:p w:rsidR="00A62C96" w:rsidRDefault="00A62C96" w:rsidP="003565C3">
            <w:pPr>
              <w:jc w:val="both"/>
              <w:rPr>
                <w:sz w:val="20"/>
              </w:rPr>
            </w:pPr>
            <w:r>
              <w:rPr>
                <w:sz w:val="20"/>
              </w:rPr>
              <w:t>В детских стационарах норму участка следует увел</w:t>
            </w:r>
            <w:r>
              <w:rPr>
                <w:sz w:val="20"/>
              </w:rPr>
              <w:t>и</w:t>
            </w:r>
            <w:r>
              <w:rPr>
                <w:sz w:val="20"/>
              </w:rPr>
              <w:t>чивать на 50 %.</w:t>
            </w:r>
          </w:p>
          <w:p w:rsidR="00A62C96" w:rsidRDefault="00A62C96" w:rsidP="003565C3">
            <w:pPr>
              <w:jc w:val="both"/>
              <w:rPr>
                <w:sz w:val="20"/>
              </w:rPr>
            </w:pPr>
            <w:r>
              <w:rPr>
                <w:sz w:val="20"/>
              </w:rPr>
              <w:t>При размещении на одном участке двух и более стационаров его общая площадь принимается по суммарной вмест</w:t>
            </w:r>
            <w:r>
              <w:rPr>
                <w:sz w:val="20"/>
              </w:rPr>
              <w:t>и</w:t>
            </w:r>
            <w:r>
              <w:rPr>
                <w:sz w:val="20"/>
              </w:rPr>
              <w:t>мости.</w:t>
            </w:r>
          </w:p>
          <w:p w:rsidR="00A62C96" w:rsidRDefault="00A62C96" w:rsidP="003565C3">
            <w:pPr>
              <w:jc w:val="both"/>
              <w:rPr>
                <w:sz w:val="20"/>
              </w:rPr>
            </w:pPr>
            <w:r>
              <w:rPr>
                <w:sz w:val="20"/>
              </w:rPr>
              <w:t>Для больниц в пригородной зоне ра</w:t>
            </w:r>
            <w:r>
              <w:rPr>
                <w:sz w:val="20"/>
              </w:rPr>
              <w:t>з</w:t>
            </w:r>
            <w:r>
              <w:rPr>
                <w:sz w:val="20"/>
              </w:rPr>
              <w:t>меры участков увеличиваются: инфе</w:t>
            </w:r>
            <w:r>
              <w:rPr>
                <w:sz w:val="20"/>
              </w:rPr>
              <w:t>к</w:t>
            </w:r>
            <w:r>
              <w:rPr>
                <w:sz w:val="20"/>
              </w:rPr>
              <w:t xml:space="preserve">ционных и онкологических – на 15 %, туберкулёзных и психиатрических – на 25 %, восстановительного лечения взрослых – на 20 %, </w:t>
            </w:r>
          </w:p>
          <w:p w:rsidR="00A62C96" w:rsidRDefault="00A62C96" w:rsidP="003565C3">
            <w:pPr>
              <w:jc w:val="both"/>
              <w:rPr>
                <w:sz w:val="20"/>
              </w:rPr>
            </w:pPr>
            <w:r>
              <w:rPr>
                <w:sz w:val="20"/>
              </w:rPr>
              <w:t>детей – на 40 %.</w:t>
            </w:r>
          </w:p>
          <w:p w:rsidR="00A62C96" w:rsidRDefault="00A62C96" w:rsidP="003565C3">
            <w:pPr>
              <w:jc w:val="both"/>
              <w:rPr>
                <w:sz w:val="20"/>
              </w:rPr>
            </w:pPr>
            <w:r>
              <w:rPr>
                <w:sz w:val="20"/>
              </w:rPr>
              <w:t>Площадь земельного участка родил</w:t>
            </w:r>
            <w:r>
              <w:rPr>
                <w:sz w:val="20"/>
              </w:rPr>
              <w:t>ь</w:t>
            </w:r>
            <w:r>
              <w:rPr>
                <w:sz w:val="20"/>
              </w:rPr>
              <w:t>ных домов принимается по норме стационаров с коэффиц</w:t>
            </w:r>
            <w:r>
              <w:rPr>
                <w:sz w:val="20"/>
              </w:rPr>
              <w:t>и</w:t>
            </w:r>
            <w:r>
              <w:rPr>
                <w:sz w:val="20"/>
              </w:rPr>
              <w:t>ентом 0,7</w:t>
            </w:r>
          </w:p>
        </w:tc>
        <w:tc>
          <w:tcPr>
            <w:tcW w:w="4418" w:type="dxa"/>
          </w:tcPr>
          <w:p w:rsidR="00A62C96" w:rsidRPr="007D69C3" w:rsidRDefault="00A62C96" w:rsidP="003565C3">
            <w:pPr>
              <w:ind w:firstLine="37"/>
              <w:jc w:val="both"/>
              <w:rPr>
                <w:sz w:val="20"/>
                <w:szCs w:val="20"/>
              </w:rPr>
            </w:pPr>
            <w:r w:rsidRPr="007D69C3">
              <w:rPr>
                <w:sz w:val="20"/>
                <w:szCs w:val="20"/>
              </w:rPr>
              <w:t>Больницы рекомендуется проектировать как единый комплекс вместе поликлиникой и ста</w:t>
            </w:r>
            <w:r w:rsidRPr="007D69C3">
              <w:rPr>
                <w:sz w:val="20"/>
                <w:szCs w:val="20"/>
              </w:rPr>
              <w:t>н</w:t>
            </w:r>
            <w:r w:rsidRPr="007D69C3">
              <w:rPr>
                <w:sz w:val="20"/>
                <w:szCs w:val="20"/>
              </w:rPr>
              <w:t>цией скорой помощи, используя систему многокорпусной застро</w:t>
            </w:r>
            <w:r w:rsidRPr="007D69C3">
              <w:rPr>
                <w:sz w:val="20"/>
                <w:szCs w:val="20"/>
              </w:rPr>
              <w:t>й</w:t>
            </w:r>
            <w:r w:rsidRPr="007D69C3">
              <w:rPr>
                <w:sz w:val="20"/>
                <w:szCs w:val="20"/>
              </w:rPr>
              <w:t xml:space="preserve">ки. </w:t>
            </w:r>
          </w:p>
          <w:p w:rsidR="00A62C96" w:rsidRPr="007D69C3" w:rsidRDefault="00A62C96" w:rsidP="003565C3">
            <w:pPr>
              <w:ind w:firstLine="37"/>
              <w:jc w:val="both"/>
              <w:rPr>
                <w:sz w:val="20"/>
                <w:szCs w:val="20"/>
              </w:rPr>
            </w:pPr>
            <w:r w:rsidRPr="007D69C3">
              <w:rPr>
                <w:sz w:val="20"/>
                <w:szCs w:val="20"/>
              </w:rPr>
              <w:t>Корпуса больничного комплекса должны соединяться тёплыми пер</w:t>
            </w:r>
            <w:r w:rsidRPr="007D69C3">
              <w:rPr>
                <w:sz w:val="20"/>
                <w:szCs w:val="20"/>
              </w:rPr>
              <w:t>е</w:t>
            </w:r>
            <w:r w:rsidRPr="007D69C3">
              <w:rPr>
                <w:sz w:val="20"/>
                <w:szCs w:val="20"/>
              </w:rPr>
              <w:t>ходами.</w:t>
            </w:r>
          </w:p>
          <w:p w:rsidR="00A62C96" w:rsidRPr="007D69C3" w:rsidRDefault="00A62C96" w:rsidP="003565C3">
            <w:pPr>
              <w:ind w:firstLine="37"/>
              <w:jc w:val="both"/>
              <w:rPr>
                <w:sz w:val="20"/>
                <w:szCs w:val="20"/>
              </w:rPr>
            </w:pPr>
            <w:r w:rsidRPr="007D69C3">
              <w:rPr>
                <w:sz w:val="20"/>
                <w:szCs w:val="20"/>
              </w:rPr>
              <w:t>При строительстве сдаваться в эксплуатацию должны в первую очередь все вспомогательные службы.</w:t>
            </w:r>
          </w:p>
          <w:p w:rsidR="00A62C96" w:rsidRPr="007D69C3" w:rsidRDefault="00A62C96" w:rsidP="003565C3">
            <w:pPr>
              <w:ind w:firstLine="37"/>
              <w:jc w:val="both"/>
              <w:rPr>
                <w:sz w:val="20"/>
                <w:szCs w:val="20"/>
              </w:rPr>
            </w:pPr>
            <w:r w:rsidRPr="007D69C3">
              <w:rPr>
                <w:sz w:val="20"/>
                <w:szCs w:val="20"/>
              </w:rPr>
              <w:t>Все объекты здравоохранения следует строить по индивидуальным  пр</w:t>
            </w:r>
            <w:r w:rsidRPr="007D69C3">
              <w:rPr>
                <w:sz w:val="20"/>
                <w:szCs w:val="20"/>
              </w:rPr>
              <w:t>о</w:t>
            </w:r>
            <w:r w:rsidRPr="007D69C3">
              <w:rPr>
                <w:sz w:val="20"/>
                <w:szCs w:val="20"/>
              </w:rPr>
              <w:t>ектам.</w:t>
            </w:r>
          </w:p>
          <w:p w:rsidR="00A62C96" w:rsidRPr="007D69C3" w:rsidRDefault="00A62C96" w:rsidP="003565C3">
            <w:pPr>
              <w:ind w:firstLine="37"/>
              <w:jc w:val="both"/>
              <w:rPr>
                <w:sz w:val="20"/>
                <w:szCs w:val="20"/>
              </w:rPr>
            </w:pPr>
            <w:r w:rsidRPr="007D69C3">
              <w:rPr>
                <w:sz w:val="20"/>
                <w:szCs w:val="20"/>
              </w:rPr>
              <w:t>В составе больницы следует предусматривать корпус для отделения реабилитации и восстан</w:t>
            </w:r>
            <w:r w:rsidRPr="007D69C3">
              <w:rPr>
                <w:sz w:val="20"/>
                <w:szCs w:val="20"/>
              </w:rPr>
              <w:t>о</w:t>
            </w:r>
            <w:r w:rsidRPr="007D69C3">
              <w:rPr>
                <w:sz w:val="20"/>
                <w:szCs w:val="20"/>
              </w:rPr>
              <w:t>вительного лечения.</w:t>
            </w:r>
          </w:p>
          <w:p w:rsidR="00A62C96" w:rsidRPr="007D69C3" w:rsidRDefault="00A62C96" w:rsidP="003565C3">
            <w:pPr>
              <w:ind w:firstLine="37"/>
              <w:jc w:val="both"/>
              <w:rPr>
                <w:sz w:val="20"/>
                <w:szCs w:val="20"/>
              </w:rPr>
            </w:pPr>
            <w:r w:rsidRPr="007D69C3">
              <w:rPr>
                <w:sz w:val="20"/>
                <w:szCs w:val="20"/>
              </w:rPr>
              <w:t>При размещении больничных и родовспомог</w:t>
            </w:r>
            <w:r w:rsidRPr="007D69C3">
              <w:rPr>
                <w:sz w:val="20"/>
                <w:szCs w:val="20"/>
              </w:rPr>
              <w:t>а</w:t>
            </w:r>
            <w:r w:rsidRPr="007D69C3">
              <w:rPr>
                <w:sz w:val="20"/>
                <w:szCs w:val="20"/>
              </w:rPr>
              <w:t xml:space="preserve">тельных учреждений в жилой зоне населенного пункта лечебные и палатные корпуса следует располагать не ближе </w:t>
            </w:r>
            <w:smartTag w:uri="urn:schemas-microsoft-com:office:smarttags" w:element="metricconverter">
              <w:smartTagPr>
                <w:attr w:name="ProductID" w:val="30 м"/>
              </w:smartTagPr>
              <w:r w:rsidRPr="007D69C3">
                <w:rPr>
                  <w:sz w:val="20"/>
                  <w:szCs w:val="20"/>
                </w:rPr>
                <w:t>30 м</w:t>
              </w:r>
            </w:smartTag>
            <w:r w:rsidRPr="007D69C3">
              <w:rPr>
                <w:sz w:val="20"/>
                <w:szCs w:val="20"/>
              </w:rPr>
              <w:t xml:space="preserve"> от красной линии з</w:t>
            </w:r>
            <w:r w:rsidRPr="007D69C3">
              <w:rPr>
                <w:sz w:val="20"/>
                <w:szCs w:val="20"/>
              </w:rPr>
              <w:t>а</w:t>
            </w:r>
            <w:r w:rsidRPr="007D69C3">
              <w:rPr>
                <w:sz w:val="20"/>
                <w:szCs w:val="20"/>
              </w:rPr>
              <w:t>стройки.</w:t>
            </w:r>
          </w:p>
          <w:p w:rsidR="00A62C96" w:rsidRPr="007D69C3" w:rsidRDefault="00A62C96" w:rsidP="003565C3">
            <w:pPr>
              <w:jc w:val="both"/>
              <w:rPr>
                <w:sz w:val="20"/>
                <w:szCs w:val="20"/>
              </w:rPr>
            </w:pPr>
            <w:r w:rsidRPr="007D69C3">
              <w:rPr>
                <w:sz w:val="20"/>
                <w:szCs w:val="20"/>
              </w:rPr>
              <w:t>Территория больницы должна отделяться от окружающей застройки защитной зелёной пол</w:t>
            </w:r>
            <w:r w:rsidRPr="007D69C3">
              <w:rPr>
                <w:sz w:val="20"/>
                <w:szCs w:val="20"/>
              </w:rPr>
              <w:t>о</w:t>
            </w:r>
            <w:r w:rsidRPr="007D69C3">
              <w:rPr>
                <w:sz w:val="20"/>
                <w:szCs w:val="20"/>
              </w:rPr>
              <w:t xml:space="preserve">сой шириной не менее </w:t>
            </w:r>
            <w:smartTag w:uri="urn:schemas-microsoft-com:office:smarttags" w:element="metricconverter">
              <w:smartTagPr>
                <w:attr w:name="ProductID" w:val="10 м"/>
              </w:smartTagPr>
              <w:r w:rsidRPr="007D69C3">
                <w:rPr>
                  <w:sz w:val="20"/>
                  <w:szCs w:val="20"/>
                </w:rPr>
                <w:t>10 м</w:t>
              </w:r>
            </w:smartTag>
            <w:r w:rsidRPr="007D69C3">
              <w:rPr>
                <w:sz w:val="20"/>
                <w:szCs w:val="20"/>
              </w:rPr>
              <w:t xml:space="preserve">. </w:t>
            </w:r>
          </w:p>
          <w:p w:rsidR="00A62C96" w:rsidRPr="007D69C3" w:rsidRDefault="00A62C96" w:rsidP="003565C3">
            <w:pPr>
              <w:jc w:val="both"/>
              <w:rPr>
                <w:sz w:val="20"/>
                <w:szCs w:val="20"/>
              </w:rPr>
            </w:pPr>
            <w:r w:rsidRPr="007D69C3">
              <w:rPr>
                <w:sz w:val="20"/>
                <w:szCs w:val="20"/>
              </w:rPr>
              <w:t>Необходимо предусматривать отдельные въезды в зоны: хозяйственную,  лечебных корпусов (для инфекционных и неинфекционных больных)  и патолого-анатомическую.</w:t>
            </w:r>
          </w:p>
          <w:p w:rsidR="00A62C96" w:rsidRPr="007D69C3" w:rsidRDefault="00A62C96" w:rsidP="003565C3">
            <w:pPr>
              <w:jc w:val="both"/>
              <w:rPr>
                <w:sz w:val="20"/>
                <w:szCs w:val="20"/>
              </w:rPr>
            </w:pPr>
            <w:r w:rsidRPr="007D69C3">
              <w:rPr>
                <w:sz w:val="20"/>
                <w:szCs w:val="20"/>
              </w:rPr>
              <w:t xml:space="preserve">Расстояние до жилых зданий, школ и детских дошкольных учреждений от патолого-анатомического и инфекционного корпусов – принимать в соответствии с требованиями </w:t>
            </w:r>
          </w:p>
          <w:p w:rsidR="00A62C96" w:rsidRPr="007D69C3" w:rsidRDefault="00A62C96" w:rsidP="003565C3">
            <w:pPr>
              <w:jc w:val="both"/>
              <w:rPr>
                <w:sz w:val="20"/>
                <w:szCs w:val="20"/>
              </w:rPr>
            </w:pPr>
            <w:r w:rsidRPr="007D69C3">
              <w:rPr>
                <w:color w:val="000000"/>
                <w:sz w:val="20"/>
                <w:szCs w:val="20"/>
              </w:rPr>
              <w:t>СанПиН 2.1.3.1375-03</w:t>
            </w:r>
          </w:p>
        </w:tc>
      </w:tr>
    </w:tbl>
    <w:p w:rsidR="00A62C96" w:rsidRDefault="00A62C96" w:rsidP="00A62C96"/>
    <w:p w:rsidR="00A62C96" w:rsidRDefault="00A62C96" w:rsidP="00A62C96">
      <w:pPr>
        <w:rPr>
          <w:snapToGrid w:val="0"/>
        </w:rPr>
      </w:pPr>
      <w:r>
        <w:br w:type="page"/>
      </w:r>
      <w:r>
        <w:rPr>
          <w:snapToGrid w:val="0"/>
        </w:rPr>
        <w:lastRenderedPageBreak/>
        <w:t>Продолжение Таблицы № 20</w:t>
      </w:r>
    </w:p>
    <w:tbl>
      <w:tblPr>
        <w:tblW w:w="0" w:type="auto"/>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F"/>
      </w:tblPr>
      <w:tblGrid>
        <w:gridCol w:w="2880"/>
        <w:gridCol w:w="3960"/>
        <w:gridCol w:w="3600"/>
        <w:gridCol w:w="4418"/>
      </w:tblGrid>
      <w:tr w:rsidR="00A62C96" w:rsidTr="003565C3">
        <w:tblPrEx>
          <w:tblCellMar>
            <w:top w:w="0" w:type="dxa"/>
            <w:bottom w:w="0" w:type="dxa"/>
          </w:tblCellMar>
        </w:tblPrEx>
        <w:trPr>
          <w:cantSplit/>
        </w:trPr>
        <w:tc>
          <w:tcPr>
            <w:tcW w:w="2880" w:type="dxa"/>
          </w:tcPr>
          <w:p w:rsidR="00A62C96" w:rsidRDefault="00A62C96" w:rsidP="003565C3">
            <w:pPr>
              <w:pStyle w:val="Normal"/>
              <w:spacing w:before="20" w:line="240" w:lineRule="auto"/>
              <w:ind w:firstLine="0"/>
              <w:jc w:val="center"/>
              <w:rPr>
                <w:rFonts w:ascii="Times New Roman" w:hAnsi="Times New Roman"/>
                <w:b w:val="0"/>
                <w:sz w:val="20"/>
              </w:rPr>
            </w:pPr>
            <w:r>
              <w:rPr>
                <w:rFonts w:ascii="Times New Roman" w:hAnsi="Times New Roman"/>
                <w:b w:val="0"/>
                <w:sz w:val="20"/>
              </w:rPr>
              <w:t>1</w:t>
            </w:r>
          </w:p>
        </w:tc>
        <w:tc>
          <w:tcPr>
            <w:tcW w:w="3960" w:type="dxa"/>
          </w:tcPr>
          <w:p w:rsidR="00A62C96" w:rsidRDefault="00A62C96" w:rsidP="003565C3">
            <w:pPr>
              <w:jc w:val="center"/>
              <w:rPr>
                <w:sz w:val="20"/>
              </w:rPr>
            </w:pPr>
            <w:r>
              <w:rPr>
                <w:sz w:val="20"/>
              </w:rPr>
              <w:t>2</w:t>
            </w:r>
          </w:p>
        </w:tc>
        <w:tc>
          <w:tcPr>
            <w:tcW w:w="3600" w:type="dxa"/>
          </w:tcPr>
          <w:p w:rsidR="00A62C96" w:rsidRDefault="00A62C96" w:rsidP="003565C3">
            <w:pPr>
              <w:jc w:val="center"/>
              <w:rPr>
                <w:sz w:val="20"/>
              </w:rPr>
            </w:pPr>
            <w:r>
              <w:rPr>
                <w:sz w:val="20"/>
              </w:rPr>
              <w:t>3</w:t>
            </w:r>
          </w:p>
        </w:tc>
        <w:tc>
          <w:tcPr>
            <w:tcW w:w="4418" w:type="dxa"/>
          </w:tcPr>
          <w:p w:rsidR="00A62C96" w:rsidRDefault="00A62C96" w:rsidP="003565C3">
            <w:pPr>
              <w:jc w:val="center"/>
              <w:rPr>
                <w:sz w:val="20"/>
              </w:rPr>
            </w:pPr>
            <w:r>
              <w:rPr>
                <w:sz w:val="20"/>
              </w:rPr>
              <w:t>4</w:t>
            </w:r>
          </w:p>
        </w:tc>
      </w:tr>
      <w:tr w:rsidR="00A62C96" w:rsidTr="003565C3">
        <w:tblPrEx>
          <w:tblCellMar>
            <w:top w:w="0" w:type="dxa"/>
            <w:bottom w:w="0" w:type="dxa"/>
          </w:tblCellMar>
        </w:tblPrEx>
        <w:trPr>
          <w:cantSplit/>
        </w:trPr>
        <w:tc>
          <w:tcPr>
            <w:tcW w:w="2880" w:type="dxa"/>
          </w:tcPr>
          <w:p w:rsidR="00A62C96" w:rsidRDefault="00A62C96" w:rsidP="003565C3">
            <w:pPr>
              <w:rPr>
                <w:b/>
                <w:sz w:val="20"/>
                <w:szCs w:val="20"/>
              </w:rPr>
            </w:pPr>
            <w:r>
              <w:rPr>
                <w:b/>
                <w:sz w:val="20"/>
                <w:szCs w:val="20"/>
              </w:rPr>
              <w:t xml:space="preserve">Поликлиники, </w:t>
            </w:r>
          </w:p>
          <w:p w:rsidR="00A62C96" w:rsidRDefault="00A62C96" w:rsidP="003565C3">
            <w:r>
              <w:rPr>
                <w:sz w:val="20"/>
                <w:szCs w:val="20"/>
              </w:rPr>
              <w:t>посещений в смену</w:t>
            </w:r>
          </w:p>
        </w:tc>
        <w:tc>
          <w:tcPr>
            <w:tcW w:w="3960" w:type="dxa"/>
          </w:tcPr>
          <w:p w:rsidR="00A62C96" w:rsidRDefault="00A62C96" w:rsidP="003565C3">
            <w:pPr>
              <w:jc w:val="center"/>
              <w:rPr>
                <w:sz w:val="22"/>
              </w:rPr>
            </w:pPr>
          </w:p>
          <w:p w:rsidR="00A62C96" w:rsidRDefault="00A62C96" w:rsidP="003565C3">
            <w:pPr>
              <w:jc w:val="center"/>
              <w:rPr>
                <w:sz w:val="20"/>
              </w:rPr>
            </w:pPr>
            <w:r>
              <w:rPr>
                <w:sz w:val="22"/>
              </w:rPr>
              <w:t>18,15 на 1 тыс. жителей</w:t>
            </w:r>
          </w:p>
        </w:tc>
        <w:tc>
          <w:tcPr>
            <w:tcW w:w="3600" w:type="dxa"/>
          </w:tcPr>
          <w:p w:rsidR="00A62C96" w:rsidRDefault="00A62C96" w:rsidP="003565C3">
            <w:pPr>
              <w:jc w:val="center"/>
              <w:rPr>
                <w:sz w:val="20"/>
              </w:rPr>
            </w:pPr>
          </w:p>
          <w:p w:rsidR="00A62C96" w:rsidRDefault="00A62C96" w:rsidP="003565C3">
            <w:pPr>
              <w:jc w:val="center"/>
              <w:rPr>
                <w:sz w:val="20"/>
              </w:rPr>
            </w:pPr>
            <w:smartTag w:uri="urn:schemas-microsoft-com:office:smarttags" w:element="metricconverter">
              <w:smartTagPr>
                <w:attr w:name="ProductID" w:val="0,1 га"/>
              </w:smartTagPr>
              <w:r>
                <w:rPr>
                  <w:sz w:val="20"/>
                </w:rPr>
                <w:t>0,1 га</w:t>
              </w:r>
            </w:smartTag>
            <w:r>
              <w:rPr>
                <w:sz w:val="20"/>
              </w:rPr>
              <w:t xml:space="preserve"> на 100 посещений в смену,</w:t>
            </w:r>
          </w:p>
          <w:p w:rsidR="00A62C96" w:rsidRDefault="00A62C96" w:rsidP="003565C3">
            <w:pPr>
              <w:jc w:val="center"/>
              <w:rPr>
                <w:sz w:val="20"/>
              </w:rPr>
            </w:pPr>
            <w:r>
              <w:rPr>
                <w:sz w:val="20"/>
              </w:rPr>
              <w:t xml:space="preserve">но не менее </w:t>
            </w:r>
            <w:smartTag w:uri="urn:schemas-microsoft-com:office:smarttags" w:element="metricconverter">
              <w:smartTagPr>
                <w:attr w:name="ProductID" w:val="0,3 га"/>
              </w:smartTagPr>
              <w:r>
                <w:rPr>
                  <w:sz w:val="20"/>
                </w:rPr>
                <w:t>0,3 га</w:t>
              </w:r>
            </w:smartTag>
            <w:r>
              <w:rPr>
                <w:sz w:val="20"/>
              </w:rPr>
              <w:t>.</w:t>
            </w:r>
          </w:p>
        </w:tc>
        <w:tc>
          <w:tcPr>
            <w:tcW w:w="4418" w:type="dxa"/>
          </w:tcPr>
          <w:p w:rsidR="00A62C96" w:rsidRDefault="00A62C96" w:rsidP="003565C3">
            <w:pPr>
              <w:ind w:firstLine="37"/>
              <w:jc w:val="both"/>
              <w:rPr>
                <w:sz w:val="20"/>
              </w:rPr>
            </w:pPr>
            <w:r>
              <w:rPr>
                <w:sz w:val="20"/>
              </w:rPr>
              <w:t>Размеры земельного участка стационара и п</w:t>
            </w:r>
            <w:r>
              <w:rPr>
                <w:sz w:val="20"/>
              </w:rPr>
              <w:t>о</w:t>
            </w:r>
            <w:r>
              <w:rPr>
                <w:sz w:val="20"/>
              </w:rPr>
              <w:t>ликлиники, объединенных в одно учреждение, определяются  раздельно по соответствующим нормам, а затем суммир</w:t>
            </w:r>
            <w:r>
              <w:rPr>
                <w:sz w:val="20"/>
              </w:rPr>
              <w:t>у</w:t>
            </w:r>
            <w:r>
              <w:rPr>
                <w:sz w:val="20"/>
              </w:rPr>
              <w:t>ются.</w:t>
            </w:r>
          </w:p>
          <w:p w:rsidR="00A62C96" w:rsidRDefault="00A62C96" w:rsidP="003565C3">
            <w:pPr>
              <w:ind w:firstLine="37"/>
              <w:jc w:val="both"/>
              <w:rPr>
                <w:sz w:val="20"/>
              </w:rPr>
            </w:pPr>
            <w:r>
              <w:rPr>
                <w:sz w:val="20"/>
              </w:rPr>
              <w:t>Женские консультации, стоматологические кабинеты,  кабинеты врачей общей практики и частно практикующих врачей допускается встра</w:t>
            </w:r>
            <w:r>
              <w:rPr>
                <w:sz w:val="20"/>
              </w:rPr>
              <w:t>и</w:t>
            </w:r>
            <w:r>
              <w:rPr>
                <w:sz w:val="20"/>
              </w:rPr>
              <w:t>вать в жилые здания при условии соблюдения санитарно-гигиенических и противопожарных требований, указанных в пункте 10 статьи 54</w:t>
            </w:r>
            <w:r>
              <w:rPr>
                <w:b/>
              </w:rPr>
              <w:t xml:space="preserve"> </w:t>
            </w:r>
            <w:r>
              <w:rPr>
                <w:sz w:val="20"/>
              </w:rPr>
              <w:t>настоящего документа и при наличии полож</w:t>
            </w:r>
            <w:r>
              <w:rPr>
                <w:sz w:val="20"/>
              </w:rPr>
              <w:t>и</w:t>
            </w:r>
            <w:r>
              <w:rPr>
                <w:sz w:val="20"/>
              </w:rPr>
              <w:t>тельного санитарно-эпидемиологического з</w:t>
            </w:r>
            <w:r>
              <w:rPr>
                <w:sz w:val="20"/>
              </w:rPr>
              <w:t>а</w:t>
            </w:r>
            <w:r>
              <w:rPr>
                <w:sz w:val="20"/>
              </w:rPr>
              <w:t xml:space="preserve">ключения </w:t>
            </w:r>
          </w:p>
        </w:tc>
      </w:tr>
      <w:tr w:rsidR="00A62C96" w:rsidTr="003565C3">
        <w:tblPrEx>
          <w:tblCellMar>
            <w:top w:w="0" w:type="dxa"/>
            <w:bottom w:w="0" w:type="dxa"/>
          </w:tblCellMar>
        </w:tblPrEx>
        <w:trPr>
          <w:cantSplit/>
        </w:trPr>
        <w:tc>
          <w:tcPr>
            <w:tcW w:w="2880" w:type="dxa"/>
            <w:tcBorders>
              <w:top w:val="single" w:sz="6" w:space="0" w:color="000000"/>
              <w:left w:val="single" w:sz="6" w:space="0" w:color="000000"/>
              <w:bottom w:val="single" w:sz="6" w:space="0" w:color="000000"/>
              <w:right w:val="single" w:sz="6" w:space="0" w:color="000000"/>
            </w:tcBorders>
          </w:tcPr>
          <w:p w:rsidR="00A62C96" w:rsidRDefault="00A62C96" w:rsidP="003565C3">
            <w:pPr>
              <w:pStyle w:val="a9"/>
              <w:widowControl w:val="0"/>
              <w:spacing w:after="0"/>
              <w:ind w:left="0"/>
              <w:rPr>
                <w:b/>
                <w:sz w:val="20"/>
                <w:szCs w:val="20"/>
              </w:rPr>
            </w:pPr>
            <w:r>
              <w:rPr>
                <w:b/>
                <w:sz w:val="20"/>
                <w:szCs w:val="20"/>
              </w:rPr>
              <w:t>Аптеки,</w:t>
            </w:r>
          </w:p>
          <w:p w:rsidR="00A62C96" w:rsidRDefault="00A62C96" w:rsidP="003565C3">
            <w:pPr>
              <w:pStyle w:val="a9"/>
              <w:widowControl w:val="0"/>
              <w:spacing w:after="0"/>
              <w:ind w:left="0"/>
              <w:rPr>
                <w:b/>
                <w:sz w:val="20"/>
                <w:szCs w:val="20"/>
              </w:rPr>
            </w:pPr>
            <w:r>
              <w:rPr>
                <w:sz w:val="20"/>
                <w:szCs w:val="20"/>
              </w:rPr>
              <w:t>Учреждений</w:t>
            </w:r>
            <w:r>
              <w:rPr>
                <w:b/>
                <w:sz w:val="20"/>
                <w:szCs w:val="20"/>
              </w:rPr>
              <w:t xml:space="preserve"> </w:t>
            </w:r>
          </w:p>
        </w:tc>
        <w:tc>
          <w:tcPr>
            <w:tcW w:w="3960" w:type="dxa"/>
            <w:tcBorders>
              <w:top w:val="single" w:sz="6" w:space="0" w:color="000000"/>
              <w:left w:val="single" w:sz="6" w:space="0" w:color="000000"/>
              <w:bottom w:val="single" w:sz="6" w:space="0" w:color="000000"/>
              <w:right w:val="single" w:sz="6" w:space="0" w:color="000000"/>
            </w:tcBorders>
          </w:tcPr>
          <w:p w:rsidR="00A62C96" w:rsidRPr="005E2598" w:rsidRDefault="00A62C96" w:rsidP="003565C3">
            <w:pPr>
              <w:jc w:val="center"/>
              <w:rPr>
                <w:sz w:val="20"/>
                <w:szCs w:val="20"/>
              </w:rPr>
            </w:pPr>
            <w:r w:rsidRPr="005E2598">
              <w:rPr>
                <w:sz w:val="20"/>
                <w:szCs w:val="20"/>
              </w:rPr>
              <w:t>1 на    13 тыс. жителей</w:t>
            </w:r>
            <w:r>
              <w:rPr>
                <w:sz w:val="20"/>
                <w:szCs w:val="20"/>
              </w:rPr>
              <w:t>**</w:t>
            </w:r>
          </w:p>
          <w:p w:rsidR="00A62C96" w:rsidRDefault="00A62C96" w:rsidP="003565C3">
            <w:pPr>
              <w:jc w:val="center"/>
              <w:rPr>
                <w:spacing w:val="-27"/>
                <w:sz w:val="20"/>
              </w:rPr>
            </w:pPr>
          </w:p>
        </w:tc>
        <w:tc>
          <w:tcPr>
            <w:tcW w:w="3600" w:type="dxa"/>
            <w:tcBorders>
              <w:top w:val="single" w:sz="6" w:space="0" w:color="000000"/>
              <w:left w:val="single" w:sz="6" w:space="0" w:color="000000"/>
              <w:bottom w:val="single" w:sz="6" w:space="0" w:color="000000"/>
              <w:right w:val="single" w:sz="6" w:space="0" w:color="000000"/>
            </w:tcBorders>
          </w:tcPr>
          <w:p w:rsidR="00A62C96" w:rsidRDefault="00A62C96" w:rsidP="003565C3">
            <w:pPr>
              <w:jc w:val="center"/>
              <w:rPr>
                <w:sz w:val="20"/>
              </w:rPr>
            </w:pPr>
            <w:r>
              <w:rPr>
                <w:sz w:val="20"/>
              </w:rPr>
              <w:t>встроенные</w:t>
            </w:r>
          </w:p>
          <w:p w:rsidR="00A62C96" w:rsidRDefault="00A62C96" w:rsidP="003565C3">
            <w:pPr>
              <w:jc w:val="center"/>
              <w:rPr>
                <w:sz w:val="20"/>
              </w:rPr>
            </w:pPr>
            <w:r>
              <w:rPr>
                <w:sz w:val="20"/>
              </w:rPr>
              <w:t>или по заданию на проектирование</w:t>
            </w:r>
          </w:p>
        </w:tc>
        <w:tc>
          <w:tcPr>
            <w:tcW w:w="4418" w:type="dxa"/>
            <w:tcBorders>
              <w:top w:val="single" w:sz="6" w:space="0" w:color="000000"/>
              <w:left w:val="single" w:sz="6" w:space="0" w:color="000000"/>
              <w:bottom w:val="single" w:sz="6" w:space="0" w:color="000000"/>
              <w:right w:val="single" w:sz="6" w:space="0" w:color="000000"/>
            </w:tcBorders>
          </w:tcPr>
          <w:p w:rsidR="00A62C96" w:rsidRDefault="00A62C96" w:rsidP="003565C3">
            <w:pPr>
              <w:ind w:firstLine="37"/>
              <w:jc w:val="both"/>
              <w:rPr>
                <w:sz w:val="20"/>
              </w:rPr>
            </w:pPr>
          </w:p>
          <w:p w:rsidR="00A62C96" w:rsidRDefault="00A62C96" w:rsidP="003565C3">
            <w:pPr>
              <w:ind w:firstLine="37"/>
              <w:jc w:val="both"/>
              <w:rPr>
                <w:sz w:val="20"/>
              </w:rPr>
            </w:pPr>
          </w:p>
        </w:tc>
      </w:tr>
    </w:tbl>
    <w:p w:rsidR="00A62C96" w:rsidRDefault="00A62C96" w:rsidP="00A62C96">
      <w:pPr>
        <w:rPr>
          <w:sz w:val="20"/>
          <w:szCs w:val="20"/>
        </w:rPr>
      </w:pPr>
      <w:r w:rsidRPr="00CC1809">
        <w:rPr>
          <w:sz w:val="20"/>
          <w:szCs w:val="20"/>
        </w:rPr>
        <w:t>**-приведена минимальная норма обеспеченности</w:t>
      </w:r>
    </w:p>
    <w:p w:rsidR="00A62C96" w:rsidRDefault="00A62C96" w:rsidP="00A62C96">
      <w:pPr>
        <w:rPr>
          <w:sz w:val="20"/>
          <w:szCs w:val="20"/>
        </w:rPr>
      </w:pPr>
    </w:p>
    <w:p w:rsidR="00A62C96" w:rsidRDefault="00A62C96" w:rsidP="00A62C96">
      <w:pPr>
        <w:rPr>
          <w:sz w:val="20"/>
          <w:szCs w:val="20"/>
        </w:rPr>
      </w:pPr>
    </w:p>
    <w:p w:rsidR="00A62C96" w:rsidRDefault="00A62C96" w:rsidP="00A62C96">
      <w:pPr>
        <w:rPr>
          <w:sz w:val="20"/>
          <w:szCs w:val="20"/>
        </w:rPr>
      </w:pPr>
    </w:p>
    <w:p w:rsidR="00A62C96" w:rsidRDefault="00A62C96" w:rsidP="00A62C96">
      <w:pPr>
        <w:rPr>
          <w:sz w:val="20"/>
          <w:szCs w:val="20"/>
        </w:rPr>
      </w:pPr>
    </w:p>
    <w:p w:rsidR="00A62C96" w:rsidRDefault="00A62C96" w:rsidP="00A62C96">
      <w:pPr>
        <w:rPr>
          <w:sz w:val="20"/>
          <w:szCs w:val="20"/>
        </w:rPr>
      </w:pPr>
    </w:p>
    <w:p w:rsidR="00A62C96" w:rsidRPr="00C02D03" w:rsidRDefault="00A62C96" w:rsidP="00A62C96">
      <w:pPr>
        <w:rPr>
          <w:sz w:val="20"/>
          <w:szCs w:val="20"/>
        </w:rPr>
      </w:pPr>
      <w:r>
        <w:rPr>
          <w:snapToGrid w:val="0"/>
        </w:rPr>
        <w:t xml:space="preserve">Продолжение Таблицы № </w:t>
      </w:r>
      <w:r>
        <w:t>20</w:t>
      </w:r>
    </w:p>
    <w:tbl>
      <w:tblPr>
        <w:tblW w:w="14760"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F"/>
      </w:tblPr>
      <w:tblGrid>
        <w:gridCol w:w="2914"/>
        <w:gridCol w:w="3960"/>
        <w:gridCol w:w="3600"/>
        <w:gridCol w:w="4286"/>
      </w:tblGrid>
      <w:tr w:rsidR="00A62C96" w:rsidTr="003565C3">
        <w:tblPrEx>
          <w:tblCellMar>
            <w:top w:w="0" w:type="dxa"/>
            <w:bottom w:w="0" w:type="dxa"/>
          </w:tblCellMar>
        </w:tblPrEx>
        <w:trPr>
          <w:cantSplit/>
        </w:trPr>
        <w:tc>
          <w:tcPr>
            <w:tcW w:w="2914" w:type="dxa"/>
          </w:tcPr>
          <w:p w:rsidR="00A62C96" w:rsidRDefault="00A62C96" w:rsidP="003565C3">
            <w:pPr>
              <w:jc w:val="center"/>
              <w:rPr>
                <w:sz w:val="20"/>
              </w:rPr>
            </w:pPr>
            <w:r>
              <w:rPr>
                <w:sz w:val="20"/>
              </w:rPr>
              <w:t>1</w:t>
            </w:r>
          </w:p>
        </w:tc>
        <w:tc>
          <w:tcPr>
            <w:tcW w:w="3960" w:type="dxa"/>
          </w:tcPr>
          <w:p w:rsidR="00A62C96" w:rsidRDefault="00A62C96" w:rsidP="003565C3">
            <w:pPr>
              <w:jc w:val="center"/>
              <w:rPr>
                <w:sz w:val="20"/>
              </w:rPr>
            </w:pPr>
            <w:r>
              <w:rPr>
                <w:sz w:val="20"/>
              </w:rPr>
              <w:t>2</w:t>
            </w:r>
          </w:p>
        </w:tc>
        <w:tc>
          <w:tcPr>
            <w:tcW w:w="3600" w:type="dxa"/>
          </w:tcPr>
          <w:p w:rsidR="00A62C96" w:rsidRDefault="00A62C96" w:rsidP="003565C3">
            <w:pPr>
              <w:jc w:val="center"/>
              <w:rPr>
                <w:sz w:val="20"/>
              </w:rPr>
            </w:pPr>
            <w:r>
              <w:rPr>
                <w:sz w:val="20"/>
              </w:rPr>
              <w:t>3</w:t>
            </w:r>
          </w:p>
        </w:tc>
        <w:tc>
          <w:tcPr>
            <w:tcW w:w="4286" w:type="dxa"/>
          </w:tcPr>
          <w:p w:rsidR="00A62C96" w:rsidRDefault="00A62C96" w:rsidP="003565C3">
            <w:pPr>
              <w:jc w:val="center"/>
              <w:rPr>
                <w:sz w:val="20"/>
              </w:rPr>
            </w:pPr>
            <w:r>
              <w:rPr>
                <w:sz w:val="20"/>
              </w:rPr>
              <w:t>4</w:t>
            </w:r>
          </w:p>
        </w:tc>
      </w:tr>
      <w:tr w:rsidR="00A62C96" w:rsidTr="003565C3">
        <w:tblPrEx>
          <w:tblCellMar>
            <w:top w:w="0" w:type="dxa"/>
            <w:bottom w:w="0" w:type="dxa"/>
          </w:tblCellMar>
        </w:tblPrEx>
        <w:trPr>
          <w:cantSplit/>
        </w:trPr>
        <w:tc>
          <w:tcPr>
            <w:tcW w:w="14760" w:type="dxa"/>
            <w:gridSpan w:val="4"/>
          </w:tcPr>
          <w:p w:rsidR="00A62C96" w:rsidRDefault="00A62C96" w:rsidP="003565C3">
            <w:pPr>
              <w:jc w:val="center"/>
              <w:rPr>
                <w:sz w:val="20"/>
              </w:rPr>
            </w:pPr>
            <w:r>
              <w:rPr>
                <w:b/>
                <w:sz w:val="20"/>
              </w:rPr>
              <w:t>Учреждения  массового отдыха**</w:t>
            </w:r>
          </w:p>
        </w:tc>
      </w:tr>
      <w:tr w:rsidR="00A62C96" w:rsidTr="003565C3">
        <w:tblPrEx>
          <w:tblCellMar>
            <w:top w:w="0" w:type="dxa"/>
            <w:bottom w:w="0" w:type="dxa"/>
          </w:tblCellMar>
        </w:tblPrEx>
        <w:trPr>
          <w:cantSplit/>
        </w:trPr>
        <w:tc>
          <w:tcPr>
            <w:tcW w:w="2914" w:type="dxa"/>
          </w:tcPr>
          <w:p w:rsidR="00A62C96" w:rsidRDefault="00A62C96" w:rsidP="003565C3">
            <w:pPr>
              <w:rPr>
                <w:sz w:val="20"/>
              </w:rPr>
            </w:pPr>
            <w:r>
              <w:rPr>
                <w:b/>
                <w:sz w:val="20"/>
              </w:rPr>
              <w:t xml:space="preserve">Санатории для взрослых </w:t>
            </w:r>
            <w:r>
              <w:rPr>
                <w:sz w:val="20"/>
              </w:rPr>
              <w:t>мест на 1тыс. жит</w:t>
            </w:r>
          </w:p>
        </w:tc>
        <w:tc>
          <w:tcPr>
            <w:tcW w:w="3960" w:type="dxa"/>
          </w:tcPr>
          <w:p w:rsidR="00A62C96" w:rsidRDefault="00A62C96" w:rsidP="003565C3">
            <w:pPr>
              <w:rPr>
                <w:sz w:val="20"/>
              </w:rPr>
            </w:pPr>
          </w:p>
          <w:p w:rsidR="00A62C96" w:rsidRDefault="00A62C96" w:rsidP="003565C3">
            <w:pPr>
              <w:jc w:val="center"/>
              <w:rPr>
                <w:sz w:val="20"/>
              </w:rPr>
            </w:pPr>
            <w:r>
              <w:rPr>
                <w:sz w:val="20"/>
              </w:rPr>
              <w:t>6</w:t>
            </w:r>
          </w:p>
        </w:tc>
        <w:tc>
          <w:tcPr>
            <w:tcW w:w="3600" w:type="dxa"/>
          </w:tcPr>
          <w:p w:rsidR="00A62C96" w:rsidRDefault="00A62C96" w:rsidP="003565C3">
            <w:pPr>
              <w:jc w:val="center"/>
              <w:rPr>
                <w:sz w:val="20"/>
              </w:rPr>
            </w:pPr>
          </w:p>
          <w:p w:rsidR="00A62C96" w:rsidRDefault="00A62C96" w:rsidP="003565C3">
            <w:pPr>
              <w:jc w:val="center"/>
              <w:rPr>
                <w:sz w:val="20"/>
              </w:rPr>
            </w:pPr>
            <w:r>
              <w:rPr>
                <w:sz w:val="20"/>
              </w:rPr>
              <w:t>125 м</w:t>
            </w:r>
            <w:r>
              <w:rPr>
                <w:sz w:val="20"/>
                <w:vertAlign w:val="superscript"/>
              </w:rPr>
              <w:t>2</w:t>
            </w:r>
            <w:r>
              <w:rPr>
                <w:sz w:val="20"/>
              </w:rPr>
              <w:t>/ 1 место</w:t>
            </w:r>
          </w:p>
        </w:tc>
        <w:tc>
          <w:tcPr>
            <w:tcW w:w="4286" w:type="dxa"/>
          </w:tcPr>
          <w:p w:rsidR="00A62C96" w:rsidRDefault="00A62C96" w:rsidP="003565C3">
            <w:pPr>
              <w:jc w:val="both"/>
              <w:rPr>
                <w:sz w:val="20"/>
              </w:rPr>
            </w:pPr>
          </w:p>
        </w:tc>
      </w:tr>
      <w:tr w:rsidR="00A62C96" w:rsidTr="003565C3">
        <w:tblPrEx>
          <w:tblCellMar>
            <w:top w:w="0" w:type="dxa"/>
            <w:bottom w:w="0" w:type="dxa"/>
          </w:tblCellMar>
        </w:tblPrEx>
        <w:trPr>
          <w:cantSplit/>
        </w:trPr>
        <w:tc>
          <w:tcPr>
            <w:tcW w:w="2914" w:type="dxa"/>
          </w:tcPr>
          <w:p w:rsidR="00A62C96" w:rsidRDefault="00A62C96" w:rsidP="003565C3">
            <w:pPr>
              <w:rPr>
                <w:b/>
                <w:sz w:val="20"/>
              </w:rPr>
            </w:pPr>
            <w:r>
              <w:rPr>
                <w:b/>
                <w:sz w:val="20"/>
              </w:rPr>
              <w:t xml:space="preserve">Детские санатории </w:t>
            </w:r>
          </w:p>
          <w:p w:rsidR="00A62C96" w:rsidRDefault="00A62C96" w:rsidP="003565C3">
            <w:pPr>
              <w:rPr>
                <w:sz w:val="20"/>
              </w:rPr>
            </w:pPr>
            <w:r>
              <w:rPr>
                <w:sz w:val="20"/>
              </w:rPr>
              <w:t xml:space="preserve">мест на 1тыс. жит. </w:t>
            </w:r>
          </w:p>
        </w:tc>
        <w:tc>
          <w:tcPr>
            <w:tcW w:w="3960" w:type="dxa"/>
          </w:tcPr>
          <w:p w:rsidR="00A62C96" w:rsidRDefault="00A62C96" w:rsidP="003565C3">
            <w:pPr>
              <w:jc w:val="center"/>
              <w:rPr>
                <w:sz w:val="20"/>
              </w:rPr>
            </w:pPr>
          </w:p>
          <w:p w:rsidR="00A62C96" w:rsidRDefault="00A62C96" w:rsidP="003565C3">
            <w:pPr>
              <w:jc w:val="center"/>
              <w:rPr>
                <w:sz w:val="20"/>
              </w:rPr>
            </w:pPr>
            <w:r>
              <w:rPr>
                <w:sz w:val="20"/>
              </w:rPr>
              <w:t>3</w:t>
            </w:r>
          </w:p>
        </w:tc>
        <w:tc>
          <w:tcPr>
            <w:tcW w:w="3600" w:type="dxa"/>
          </w:tcPr>
          <w:p w:rsidR="00A62C96" w:rsidRDefault="00A62C96" w:rsidP="003565C3">
            <w:pPr>
              <w:jc w:val="center"/>
              <w:rPr>
                <w:sz w:val="20"/>
              </w:rPr>
            </w:pPr>
          </w:p>
          <w:p w:rsidR="00A62C96" w:rsidRDefault="00A62C96" w:rsidP="003565C3">
            <w:pPr>
              <w:jc w:val="center"/>
              <w:rPr>
                <w:sz w:val="20"/>
              </w:rPr>
            </w:pPr>
            <w:r>
              <w:rPr>
                <w:sz w:val="20"/>
              </w:rPr>
              <w:t>145 м</w:t>
            </w:r>
            <w:r>
              <w:rPr>
                <w:sz w:val="20"/>
                <w:vertAlign w:val="superscript"/>
              </w:rPr>
              <w:t>2</w:t>
            </w:r>
            <w:r>
              <w:rPr>
                <w:sz w:val="20"/>
              </w:rPr>
              <w:t>/ 1 место</w:t>
            </w:r>
          </w:p>
        </w:tc>
        <w:tc>
          <w:tcPr>
            <w:tcW w:w="4286" w:type="dxa"/>
          </w:tcPr>
          <w:p w:rsidR="00A62C96" w:rsidRDefault="00A62C96" w:rsidP="003565C3">
            <w:pPr>
              <w:rPr>
                <w:sz w:val="20"/>
              </w:rPr>
            </w:pPr>
          </w:p>
        </w:tc>
      </w:tr>
      <w:tr w:rsidR="00A62C96" w:rsidTr="003565C3">
        <w:tblPrEx>
          <w:tblCellMar>
            <w:top w:w="0" w:type="dxa"/>
            <w:bottom w:w="0" w:type="dxa"/>
          </w:tblCellMar>
        </w:tblPrEx>
        <w:trPr>
          <w:cantSplit/>
        </w:trPr>
        <w:tc>
          <w:tcPr>
            <w:tcW w:w="2914" w:type="dxa"/>
          </w:tcPr>
          <w:p w:rsidR="00A62C96" w:rsidRDefault="00A62C96" w:rsidP="003565C3">
            <w:pPr>
              <w:rPr>
                <w:sz w:val="20"/>
              </w:rPr>
            </w:pPr>
            <w:r>
              <w:rPr>
                <w:b/>
                <w:sz w:val="20"/>
              </w:rPr>
              <w:t>Пансионаты, дома отдыха</w:t>
            </w:r>
            <w:r>
              <w:rPr>
                <w:sz w:val="20"/>
              </w:rPr>
              <w:t xml:space="preserve"> мест на 1тыс. жителей</w:t>
            </w:r>
          </w:p>
        </w:tc>
        <w:tc>
          <w:tcPr>
            <w:tcW w:w="3960" w:type="dxa"/>
          </w:tcPr>
          <w:p w:rsidR="00A62C96" w:rsidRDefault="00A62C96" w:rsidP="003565C3">
            <w:pPr>
              <w:jc w:val="center"/>
              <w:rPr>
                <w:sz w:val="20"/>
              </w:rPr>
            </w:pPr>
          </w:p>
          <w:p w:rsidR="00A62C96" w:rsidRDefault="00A62C96" w:rsidP="003565C3">
            <w:pPr>
              <w:jc w:val="center"/>
              <w:rPr>
                <w:sz w:val="20"/>
              </w:rPr>
            </w:pPr>
            <w:r>
              <w:rPr>
                <w:sz w:val="20"/>
              </w:rPr>
              <w:t>8-10</w:t>
            </w:r>
          </w:p>
        </w:tc>
        <w:tc>
          <w:tcPr>
            <w:tcW w:w="3600" w:type="dxa"/>
          </w:tcPr>
          <w:p w:rsidR="00A62C96" w:rsidRDefault="00A62C96" w:rsidP="003565C3">
            <w:pPr>
              <w:jc w:val="center"/>
              <w:rPr>
                <w:sz w:val="20"/>
              </w:rPr>
            </w:pPr>
          </w:p>
          <w:p w:rsidR="00A62C96" w:rsidRDefault="00A62C96" w:rsidP="003565C3">
            <w:pPr>
              <w:jc w:val="center"/>
              <w:rPr>
                <w:sz w:val="20"/>
              </w:rPr>
            </w:pPr>
            <w:r>
              <w:rPr>
                <w:sz w:val="20"/>
              </w:rPr>
              <w:t>130 м</w:t>
            </w:r>
            <w:r>
              <w:rPr>
                <w:sz w:val="20"/>
                <w:vertAlign w:val="superscript"/>
              </w:rPr>
              <w:t>2</w:t>
            </w:r>
            <w:r>
              <w:rPr>
                <w:sz w:val="20"/>
              </w:rPr>
              <w:t>/ 1 место</w:t>
            </w:r>
          </w:p>
        </w:tc>
        <w:tc>
          <w:tcPr>
            <w:tcW w:w="4286" w:type="dxa"/>
          </w:tcPr>
          <w:p w:rsidR="00A62C96" w:rsidRDefault="00A62C96" w:rsidP="003565C3">
            <w:pPr>
              <w:jc w:val="both"/>
              <w:rPr>
                <w:sz w:val="20"/>
              </w:rPr>
            </w:pPr>
          </w:p>
        </w:tc>
      </w:tr>
      <w:tr w:rsidR="00A62C96" w:rsidTr="003565C3">
        <w:tblPrEx>
          <w:tblCellMar>
            <w:top w:w="0" w:type="dxa"/>
            <w:bottom w:w="0" w:type="dxa"/>
          </w:tblCellMar>
        </w:tblPrEx>
        <w:trPr>
          <w:cantSplit/>
        </w:trPr>
        <w:tc>
          <w:tcPr>
            <w:tcW w:w="2914" w:type="dxa"/>
          </w:tcPr>
          <w:p w:rsidR="00A62C96" w:rsidRDefault="00A62C96" w:rsidP="003565C3">
            <w:pPr>
              <w:rPr>
                <w:b/>
                <w:sz w:val="20"/>
              </w:rPr>
            </w:pPr>
            <w:r>
              <w:rPr>
                <w:b/>
                <w:sz w:val="20"/>
              </w:rPr>
              <w:t>Кемпинги</w:t>
            </w:r>
          </w:p>
          <w:p w:rsidR="00A62C96" w:rsidRDefault="00A62C96" w:rsidP="003565C3">
            <w:pPr>
              <w:rPr>
                <w:sz w:val="20"/>
              </w:rPr>
            </w:pPr>
            <w:r>
              <w:rPr>
                <w:sz w:val="20"/>
              </w:rPr>
              <w:t>мест на 1тыс. жителей</w:t>
            </w:r>
          </w:p>
        </w:tc>
        <w:tc>
          <w:tcPr>
            <w:tcW w:w="3960" w:type="dxa"/>
          </w:tcPr>
          <w:p w:rsidR="00A62C96" w:rsidRDefault="00A62C96" w:rsidP="003565C3">
            <w:pPr>
              <w:jc w:val="center"/>
              <w:rPr>
                <w:sz w:val="20"/>
              </w:rPr>
            </w:pPr>
          </w:p>
          <w:p w:rsidR="00A62C96" w:rsidRDefault="00A62C96" w:rsidP="003565C3">
            <w:pPr>
              <w:jc w:val="center"/>
              <w:rPr>
                <w:sz w:val="20"/>
              </w:rPr>
            </w:pPr>
            <w:r>
              <w:rPr>
                <w:sz w:val="20"/>
              </w:rPr>
              <w:t>9</w:t>
            </w:r>
          </w:p>
        </w:tc>
        <w:tc>
          <w:tcPr>
            <w:tcW w:w="3600" w:type="dxa"/>
          </w:tcPr>
          <w:p w:rsidR="00A62C96" w:rsidRDefault="00A62C96" w:rsidP="003565C3">
            <w:pPr>
              <w:rPr>
                <w:sz w:val="20"/>
              </w:rPr>
            </w:pPr>
          </w:p>
          <w:p w:rsidR="00A62C96" w:rsidRDefault="00A62C96" w:rsidP="003565C3">
            <w:pPr>
              <w:jc w:val="center"/>
              <w:rPr>
                <w:sz w:val="20"/>
              </w:rPr>
            </w:pPr>
            <w:r>
              <w:rPr>
                <w:sz w:val="20"/>
              </w:rPr>
              <w:t>150 м</w:t>
            </w:r>
            <w:r>
              <w:rPr>
                <w:sz w:val="20"/>
                <w:vertAlign w:val="superscript"/>
              </w:rPr>
              <w:t>2</w:t>
            </w:r>
            <w:r>
              <w:rPr>
                <w:sz w:val="20"/>
              </w:rPr>
              <w:t>/ 1 место</w:t>
            </w:r>
          </w:p>
        </w:tc>
        <w:tc>
          <w:tcPr>
            <w:tcW w:w="4286" w:type="dxa"/>
          </w:tcPr>
          <w:p w:rsidR="00A62C96" w:rsidRDefault="00A62C96" w:rsidP="003565C3">
            <w:pPr>
              <w:jc w:val="both"/>
              <w:rPr>
                <w:sz w:val="20"/>
              </w:rPr>
            </w:pPr>
          </w:p>
        </w:tc>
      </w:tr>
      <w:tr w:rsidR="00A62C96" w:rsidTr="003565C3">
        <w:tblPrEx>
          <w:tblCellMar>
            <w:top w:w="0" w:type="dxa"/>
            <w:bottom w:w="0" w:type="dxa"/>
          </w:tblCellMar>
        </w:tblPrEx>
        <w:trPr>
          <w:cantSplit/>
        </w:trPr>
        <w:tc>
          <w:tcPr>
            <w:tcW w:w="2914" w:type="dxa"/>
          </w:tcPr>
          <w:p w:rsidR="00A62C96" w:rsidRDefault="00A62C96" w:rsidP="003565C3">
            <w:pPr>
              <w:rPr>
                <w:b/>
                <w:sz w:val="20"/>
              </w:rPr>
            </w:pPr>
            <w:r>
              <w:rPr>
                <w:b/>
                <w:sz w:val="20"/>
              </w:rPr>
              <w:t xml:space="preserve">Туристические базы </w:t>
            </w:r>
          </w:p>
          <w:p w:rsidR="00A62C96" w:rsidRDefault="00A62C96" w:rsidP="003565C3">
            <w:pPr>
              <w:rPr>
                <w:sz w:val="20"/>
              </w:rPr>
            </w:pPr>
            <w:r>
              <w:rPr>
                <w:sz w:val="20"/>
              </w:rPr>
              <w:t>мест на 1тыс. жителей</w:t>
            </w:r>
          </w:p>
        </w:tc>
        <w:tc>
          <w:tcPr>
            <w:tcW w:w="3960" w:type="dxa"/>
          </w:tcPr>
          <w:p w:rsidR="00A62C96" w:rsidRDefault="00A62C96" w:rsidP="003565C3">
            <w:pPr>
              <w:jc w:val="center"/>
              <w:rPr>
                <w:sz w:val="20"/>
              </w:rPr>
            </w:pPr>
          </w:p>
          <w:p w:rsidR="00A62C96" w:rsidRDefault="00A62C96" w:rsidP="003565C3">
            <w:pPr>
              <w:jc w:val="center"/>
              <w:rPr>
                <w:sz w:val="20"/>
              </w:rPr>
            </w:pPr>
            <w:r>
              <w:rPr>
                <w:sz w:val="20"/>
              </w:rPr>
              <w:t>9</w:t>
            </w:r>
          </w:p>
        </w:tc>
        <w:tc>
          <w:tcPr>
            <w:tcW w:w="3600" w:type="dxa"/>
          </w:tcPr>
          <w:p w:rsidR="00A62C96" w:rsidRDefault="00A62C96" w:rsidP="003565C3">
            <w:pPr>
              <w:rPr>
                <w:sz w:val="20"/>
              </w:rPr>
            </w:pPr>
          </w:p>
          <w:p w:rsidR="00A62C96" w:rsidRDefault="00A62C96" w:rsidP="003565C3">
            <w:pPr>
              <w:jc w:val="center"/>
              <w:rPr>
                <w:sz w:val="20"/>
              </w:rPr>
            </w:pPr>
            <w:r>
              <w:rPr>
                <w:sz w:val="20"/>
              </w:rPr>
              <w:t>75 м</w:t>
            </w:r>
            <w:r>
              <w:rPr>
                <w:sz w:val="20"/>
                <w:vertAlign w:val="superscript"/>
              </w:rPr>
              <w:t>2</w:t>
            </w:r>
            <w:r>
              <w:rPr>
                <w:sz w:val="20"/>
              </w:rPr>
              <w:t>/ 1 место</w:t>
            </w:r>
          </w:p>
        </w:tc>
        <w:tc>
          <w:tcPr>
            <w:tcW w:w="4286" w:type="dxa"/>
          </w:tcPr>
          <w:p w:rsidR="00A62C96" w:rsidRDefault="00A62C96" w:rsidP="003565C3">
            <w:pPr>
              <w:jc w:val="both"/>
              <w:rPr>
                <w:sz w:val="20"/>
              </w:rPr>
            </w:pPr>
          </w:p>
        </w:tc>
      </w:tr>
      <w:tr w:rsidR="00A62C96" w:rsidTr="003565C3">
        <w:tblPrEx>
          <w:tblCellMar>
            <w:top w:w="0" w:type="dxa"/>
            <w:bottom w:w="0" w:type="dxa"/>
          </w:tblCellMar>
        </w:tblPrEx>
        <w:trPr>
          <w:cantSplit/>
        </w:trPr>
        <w:tc>
          <w:tcPr>
            <w:tcW w:w="2914" w:type="dxa"/>
          </w:tcPr>
          <w:p w:rsidR="00A62C96" w:rsidRDefault="00A62C96" w:rsidP="003565C3">
            <w:pPr>
              <w:jc w:val="both"/>
              <w:rPr>
                <w:b/>
                <w:sz w:val="20"/>
              </w:rPr>
            </w:pPr>
            <w:r>
              <w:rPr>
                <w:b/>
                <w:sz w:val="20"/>
              </w:rPr>
              <w:t>Охотничьи, рыболовные б</w:t>
            </w:r>
            <w:r>
              <w:rPr>
                <w:b/>
                <w:sz w:val="20"/>
              </w:rPr>
              <w:t>а</w:t>
            </w:r>
            <w:r>
              <w:rPr>
                <w:b/>
                <w:sz w:val="20"/>
              </w:rPr>
              <w:t>зы</w:t>
            </w:r>
          </w:p>
          <w:p w:rsidR="00A62C96" w:rsidRDefault="00A62C96" w:rsidP="003565C3">
            <w:pPr>
              <w:jc w:val="both"/>
              <w:rPr>
                <w:sz w:val="20"/>
              </w:rPr>
            </w:pPr>
            <w:r>
              <w:rPr>
                <w:sz w:val="20"/>
              </w:rPr>
              <w:t xml:space="preserve"> мест на 1 тыс. чел.</w:t>
            </w:r>
          </w:p>
        </w:tc>
        <w:tc>
          <w:tcPr>
            <w:tcW w:w="3960" w:type="dxa"/>
          </w:tcPr>
          <w:p w:rsidR="00A62C96" w:rsidRDefault="00A62C96" w:rsidP="003565C3">
            <w:pPr>
              <w:jc w:val="center"/>
              <w:rPr>
                <w:sz w:val="20"/>
              </w:rPr>
            </w:pPr>
          </w:p>
          <w:p w:rsidR="00A62C96" w:rsidRDefault="00A62C96" w:rsidP="003565C3">
            <w:pPr>
              <w:jc w:val="center"/>
              <w:rPr>
                <w:sz w:val="20"/>
              </w:rPr>
            </w:pPr>
            <w:r>
              <w:rPr>
                <w:sz w:val="20"/>
              </w:rPr>
              <w:t>0,5</w:t>
            </w:r>
          </w:p>
        </w:tc>
        <w:tc>
          <w:tcPr>
            <w:tcW w:w="3600" w:type="dxa"/>
          </w:tcPr>
          <w:p w:rsidR="00A62C96" w:rsidRDefault="00A62C96" w:rsidP="003565C3">
            <w:pPr>
              <w:rPr>
                <w:sz w:val="20"/>
              </w:rPr>
            </w:pPr>
          </w:p>
          <w:p w:rsidR="00A62C96" w:rsidRDefault="00A62C96" w:rsidP="003565C3">
            <w:pPr>
              <w:jc w:val="center"/>
              <w:rPr>
                <w:sz w:val="20"/>
              </w:rPr>
            </w:pPr>
            <w:r>
              <w:rPr>
                <w:sz w:val="20"/>
              </w:rPr>
              <w:t>30- м</w:t>
            </w:r>
            <w:r>
              <w:rPr>
                <w:sz w:val="20"/>
                <w:vertAlign w:val="superscript"/>
              </w:rPr>
              <w:t>2</w:t>
            </w:r>
            <w:r>
              <w:rPr>
                <w:sz w:val="20"/>
              </w:rPr>
              <w:t>/ 1 место -</w:t>
            </w:r>
          </w:p>
        </w:tc>
        <w:tc>
          <w:tcPr>
            <w:tcW w:w="4286" w:type="dxa"/>
          </w:tcPr>
          <w:p w:rsidR="00A62C96" w:rsidRDefault="00A62C96" w:rsidP="003565C3">
            <w:pPr>
              <w:jc w:val="both"/>
              <w:rPr>
                <w:sz w:val="20"/>
              </w:rPr>
            </w:pPr>
          </w:p>
        </w:tc>
      </w:tr>
      <w:tr w:rsidR="00A62C96" w:rsidTr="003565C3">
        <w:tblPrEx>
          <w:tblCellMar>
            <w:top w:w="0" w:type="dxa"/>
            <w:bottom w:w="0" w:type="dxa"/>
          </w:tblCellMar>
        </w:tblPrEx>
        <w:trPr>
          <w:cantSplit/>
        </w:trPr>
        <w:tc>
          <w:tcPr>
            <w:tcW w:w="2914" w:type="dxa"/>
          </w:tcPr>
          <w:p w:rsidR="00A62C96" w:rsidRDefault="00A62C96" w:rsidP="003565C3">
            <w:pPr>
              <w:jc w:val="both"/>
              <w:rPr>
                <w:sz w:val="20"/>
              </w:rPr>
            </w:pPr>
            <w:r>
              <w:rPr>
                <w:b/>
                <w:sz w:val="20"/>
              </w:rPr>
              <w:lastRenderedPageBreak/>
              <w:t>Детские летние лагеря</w:t>
            </w:r>
            <w:r>
              <w:rPr>
                <w:sz w:val="20"/>
              </w:rPr>
              <w:t>,</w:t>
            </w:r>
          </w:p>
          <w:p w:rsidR="00A62C96" w:rsidRDefault="00A62C96" w:rsidP="003565C3">
            <w:pPr>
              <w:jc w:val="both"/>
              <w:rPr>
                <w:b/>
                <w:sz w:val="20"/>
              </w:rPr>
            </w:pPr>
            <w:r>
              <w:rPr>
                <w:sz w:val="20"/>
              </w:rPr>
              <w:t xml:space="preserve"> мест на 1тыс. жителей</w:t>
            </w:r>
          </w:p>
        </w:tc>
        <w:tc>
          <w:tcPr>
            <w:tcW w:w="3960" w:type="dxa"/>
          </w:tcPr>
          <w:p w:rsidR="00A62C96" w:rsidRDefault="00A62C96" w:rsidP="003565C3">
            <w:pPr>
              <w:jc w:val="center"/>
              <w:rPr>
                <w:sz w:val="20"/>
              </w:rPr>
            </w:pPr>
          </w:p>
          <w:p w:rsidR="00A62C96" w:rsidRDefault="00A62C96" w:rsidP="003565C3">
            <w:pPr>
              <w:jc w:val="center"/>
              <w:rPr>
                <w:sz w:val="20"/>
              </w:rPr>
            </w:pPr>
            <w:r>
              <w:rPr>
                <w:sz w:val="20"/>
              </w:rPr>
              <w:t>20</w:t>
            </w:r>
          </w:p>
        </w:tc>
        <w:tc>
          <w:tcPr>
            <w:tcW w:w="3600" w:type="dxa"/>
          </w:tcPr>
          <w:p w:rsidR="00A62C96" w:rsidRDefault="00A62C96" w:rsidP="003565C3">
            <w:pPr>
              <w:rPr>
                <w:sz w:val="20"/>
              </w:rPr>
            </w:pPr>
          </w:p>
          <w:p w:rsidR="00A62C96" w:rsidRDefault="00A62C96" w:rsidP="003565C3">
            <w:pPr>
              <w:jc w:val="center"/>
              <w:rPr>
                <w:sz w:val="20"/>
              </w:rPr>
            </w:pPr>
            <w:r>
              <w:rPr>
                <w:sz w:val="20"/>
              </w:rPr>
              <w:t>150-200 м</w:t>
            </w:r>
            <w:r>
              <w:rPr>
                <w:sz w:val="20"/>
                <w:vertAlign w:val="superscript"/>
              </w:rPr>
              <w:t>2</w:t>
            </w:r>
            <w:r>
              <w:rPr>
                <w:sz w:val="20"/>
              </w:rPr>
              <w:t>/ 1 место -</w:t>
            </w:r>
          </w:p>
        </w:tc>
        <w:tc>
          <w:tcPr>
            <w:tcW w:w="4286" w:type="dxa"/>
          </w:tcPr>
          <w:p w:rsidR="00A62C96" w:rsidRDefault="00A62C96" w:rsidP="003565C3">
            <w:pPr>
              <w:jc w:val="both"/>
              <w:rPr>
                <w:sz w:val="20"/>
              </w:rPr>
            </w:pPr>
          </w:p>
        </w:tc>
      </w:tr>
      <w:tr w:rsidR="00A62C96" w:rsidTr="003565C3">
        <w:tblPrEx>
          <w:tblCellMar>
            <w:top w:w="0" w:type="dxa"/>
            <w:bottom w:w="0" w:type="dxa"/>
          </w:tblCellMar>
        </w:tblPrEx>
        <w:trPr>
          <w:cantSplit/>
        </w:trPr>
        <w:tc>
          <w:tcPr>
            <w:tcW w:w="14760" w:type="dxa"/>
            <w:gridSpan w:val="4"/>
          </w:tcPr>
          <w:p w:rsidR="00A62C96" w:rsidRDefault="00A62C96" w:rsidP="003565C3">
            <w:pPr>
              <w:jc w:val="center"/>
              <w:rPr>
                <w:sz w:val="20"/>
              </w:rPr>
            </w:pPr>
            <w:r>
              <w:rPr>
                <w:b/>
                <w:sz w:val="20"/>
              </w:rPr>
              <w:t>Учреждения культуры и искусства,  физкультуры и спорта**</w:t>
            </w:r>
          </w:p>
        </w:tc>
      </w:tr>
      <w:tr w:rsidR="00A62C96" w:rsidTr="003565C3">
        <w:tblPrEx>
          <w:tblCellMar>
            <w:top w:w="0" w:type="dxa"/>
            <w:bottom w:w="0" w:type="dxa"/>
          </w:tblCellMar>
        </w:tblPrEx>
        <w:trPr>
          <w:cantSplit/>
        </w:trPr>
        <w:tc>
          <w:tcPr>
            <w:tcW w:w="2914" w:type="dxa"/>
          </w:tcPr>
          <w:p w:rsidR="00A62C96" w:rsidRDefault="00A62C96" w:rsidP="003565C3">
            <w:pPr>
              <w:pStyle w:val="5"/>
              <w:ind w:left="0"/>
            </w:pPr>
            <w:r>
              <w:rPr>
                <w:b/>
                <w:bCs/>
              </w:rPr>
              <w:t>Помещения для организ</w:t>
            </w:r>
            <w:r>
              <w:rPr>
                <w:b/>
                <w:bCs/>
              </w:rPr>
              <w:t>а</w:t>
            </w:r>
            <w:r>
              <w:rPr>
                <w:b/>
                <w:bCs/>
              </w:rPr>
              <w:t>ции досуга и любительской де</w:t>
            </w:r>
            <w:r>
              <w:rPr>
                <w:b/>
                <w:bCs/>
              </w:rPr>
              <w:t>я</w:t>
            </w:r>
            <w:r>
              <w:rPr>
                <w:b/>
                <w:bCs/>
              </w:rPr>
              <w:t>тельности</w:t>
            </w:r>
            <w:r>
              <w:t>,</w:t>
            </w:r>
          </w:p>
          <w:p w:rsidR="00A62C96" w:rsidRDefault="00A62C96" w:rsidP="003565C3">
            <w:pPr>
              <w:rPr>
                <w:sz w:val="20"/>
              </w:rPr>
            </w:pPr>
            <w:r>
              <w:rPr>
                <w:sz w:val="20"/>
              </w:rPr>
              <w:t>м</w:t>
            </w:r>
            <w:r>
              <w:rPr>
                <w:sz w:val="20"/>
                <w:vertAlign w:val="superscript"/>
              </w:rPr>
              <w:t xml:space="preserve">2 </w:t>
            </w:r>
            <w:r>
              <w:rPr>
                <w:sz w:val="20"/>
              </w:rPr>
              <w:t>площади пола на 1тыс. жит</w:t>
            </w:r>
          </w:p>
        </w:tc>
        <w:tc>
          <w:tcPr>
            <w:tcW w:w="3960" w:type="dxa"/>
          </w:tcPr>
          <w:p w:rsidR="00A62C96" w:rsidRDefault="00A62C96" w:rsidP="003565C3">
            <w:pPr>
              <w:rPr>
                <w:sz w:val="20"/>
              </w:rPr>
            </w:pPr>
          </w:p>
          <w:p w:rsidR="00A62C96" w:rsidRDefault="00A62C96" w:rsidP="003565C3">
            <w:pPr>
              <w:rPr>
                <w:sz w:val="20"/>
              </w:rPr>
            </w:pPr>
          </w:p>
          <w:p w:rsidR="00A62C96" w:rsidRDefault="00A62C96" w:rsidP="003565C3">
            <w:pPr>
              <w:jc w:val="center"/>
              <w:rPr>
                <w:sz w:val="20"/>
              </w:rPr>
            </w:pPr>
            <w:r>
              <w:rPr>
                <w:sz w:val="20"/>
              </w:rPr>
              <w:t>60</w:t>
            </w:r>
          </w:p>
        </w:tc>
        <w:tc>
          <w:tcPr>
            <w:tcW w:w="3600" w:type="dxa"/>
          </w:tcPr>
          <w:p w:rsidR="00A62C96" w:rsidRDefault="00A62C96" w:rsidP="003565C3">
            <w:pPr>
              <w:jc w:val="center"/>
              <w:rPr>
                <w:sz w:val="20"/>
              </w:rPr>
            </w:pPr>
          </w:p>
          <w:p w:rsidR="00A62C96" w:rsidRDefault="00A62C96" w:rsidP="003565C3">
            <w:pPr>
              <w:jc w:val="center"/>
              <w:rPr>
                <w:sz w:val="20"/>
              </w:rPr>
            </w:pPr>
            <w:r>
              <w:rPr>
                <w:sz w:val="20"/>
              </w:rPr>
              <w:t>По заданию на проектирование</w:t>
            </w:r>
          </w:p>
          <w:p w:rsidR="00A62C96" w:rsidRDefault="00A62C96" w:rsidP="003565C3">
            <w:pPr>
              <w:jc w:val="center"/>
              <w:rPr>
                <w:sz w:val="20"/>
              </w:rPr>
            </w:pPr>
          </w:p>
          <w:p w:rsidR="00A62C96" w:rsidRDefault="00A62C96" w:rsidP="003565C3">
            <w:pPr>
              <w:jc w:val="center"/>
              <w:rPr>
                <w:sz w:val="20"/>
              </w:rPr>
            </w:pPr>
          </w:p>
        </w:tc>
        <w:tc>
          <w:tcPr>
            <w:tcW w:w="4286" w:type="dxa"/>
          </w:tcPr>
          <w:p w:rsidR="00A62C96" w:rsidRDefault="00A62C96" w:rsidP="003565C3">
            <w:pPr>
              <w:jc w:val="both"/>
              <w:rPr>
                <w:sz w:val="20"/>
              </w:rPr>
            </w:pPr>
            <w:r>
              <w:rPr>
                <w:sz w:val="20"/>
              </w:rPr>
              <w:t>Допускается формировать единые досуговые комплексы (включая спортивные залы) для взрослых и детей на базе общеобразовател</w:t>
            </w:r>
            <w:r>
              <w:rPr>
                <w:sz w:val="20"/>
              </w:rPr>
              <w:t>ь</w:t>
            </w:r>
            <w:r>
              <w:rPr>
                <w:sz w:val="20"/>
              </w:rPr>
              <w:t>ных школ, при обеспечении для взрослого н</w:t>
            </w:r>
            <w:r>
              <w:rPr>
                <w:sz w:val="20"/>
              </w:rPr>
              <w:t>а</w:t>
            </w:r>
            <w:r>
              <w:rPr>
                <w:sz w:val="20"/>
              </w:rPr>
              <w:t>селения отдельного входа и подсобных пом</w:t>
            </w:r>
            <w:r>
              <w:rPr>
                <w:sz w:val="20"/>
              </w:rPr>
              <w:t>е</w:t>
            </w:r>
            <w:r>
              <w:rPr>
                <w:sz w:val="20"/>
              </w:rPr>
              <w:t>щений</w:t>
            </w:r>
          </w:p>
        </w:tc>
      </w:tr>
      <w:tr w:rsidR="00A62C96" w:rsidTr="003565C3">
        <w:tblPrEx>
          <w:tblCellMar>
            <w:top w:w="0" w:type="dxa"/>
            <w:bottom w:w="0" w:type="dxa"/>
          </w:tblCellMar>
        </w:tblPrEx>
        <w:trPr>
          <w:cantSplit/>
        </w:trPr>
        <w:tc>
          <w:tcPr>
            <w:tcW w:w="2914" w:type="dxa"/>
            <w:tcBorders>
              <w:top w:val="single" w:sz="6" w:space="0" w:color="000000"/>
              <w:left w:val="single" w:sz="6" w:space="0" w:color="000000"/>
              <w:bottom w:val="single" w:sz="6" w:space="0" w:color="000000"/>
              <w:right w:val="single" w:sz="6" w:space="0" w:color="000000"/>
            </w:tcBorders>
          </w:tcPr>
          <w:p w:rsidR="00A62C96" w:rsidRPr="00865C4D" w:rsidRDefault="00A62C96" w:rsidP="003565C3">
            <w:pPr>
              <w:pStyle w:val="12"/>
              <w:spacing w:before="0"/>
              <w:rPr>
                <w:b/>
              </w:rPr>
            </w:pPr>
            <w:r>
              <w:rPr>
                <w:b/>
                <w:caps w:val="0"/>
              </w:rPr>
              <w:t>К</w:t>
            </w:r>
            <w:r w:rsidRPr="00865C4D">
              <w:rPr>
                <w:b/>
                <w:caps w:val="0"/>
              </w:rPr>
              <w:t>лубы и учрежд</w:t>
            </w:r>
            <w:r w:rsidRPr="00865C4D">
              <w:rPr>
                <w:b/>
                <w:caps w:val="0"/>
              </w:rPr>
              <w:t>е</w:t>
            </w:r>
            <w:r w:rsidRPr="00865C4D">
              <w:rPr>
                <w:b/>
                <w:caps w:val="0"/>
              </w:rPr>
              <w:t xml:space="preserve">ния </w:t>
            </w:r>
          </w:p>
          <w:p w:rsidR="00A62C96" w:rsidRPr="00865C4D" w:rsidRDefault="00A62C96" w:rsidP="003565C3">
            <w:pPr>
              <w:pStyle w:val="12"/>
              <w:spacing w:before="0"/>
              <w:rPr>
                <w:b/>
              </w:rPr>
            </w:pPr>
            <w:r w:rsidRPr="00865C4D">
              <w:rPr>
                <w:b/>
                <w:caps w:val="0"/>
              </w:rPr>
              <w:t>клу</w:t>
            </w:r>
            <w:r w:rsidRPr="00865C4D">
              <w:rPr>
                <w:b/>
                <w:caps w:val="0"/>
              </w:rPr>
              <w:t>б</w:t>
            </w:r>
            <w:r w:rsidRPr="00865C4D">
              <w:rPr>
                <w:b/>
                <w:caps w:val="0"/>
              </w:rPr>
              <w:t>ного типа,</w:t>
            </w:r>
          </w:p>
          <w:p w:rsidR="00A62C96" w:rsidRPr="00865C4D" w:rsidRDefault="00A62C96" w:rsidP="003565C3">
            <w:pPr>
              <w:pStyle w:val="12"/>
              <w:spacing w:before="0"/>
            </w:pPr>
            <w:r w:rsidRPr="00865C4D">
              <w:rPr>
                <w:caps w:val="0"/>
              </w:rPr>
              <w:t xml:space="preserve">зрительских мест на 1 тыс. жит. </w:t>
            </w:r>
          </w:p>
        </w:tc>
        <w:tc>
          <w:tcPr>
            <w:tcW w:w="3960" w:type="dxa"/>
            <w:tcBorders>
              <w:top w:val="single" w:sz="6" w:space="0" w:color="000000"/>
              <w:left w:val="single" w:sz="6" w:space="0" w:color="000000"/>
              <w:bottom w:val="single" w:sz="6" w:space="0" w:color="000000"/>
              <w:right w:val="single" w:sz="6" w:space="0" w:color="000000"/>
            </w:tcBorders>
          </w:tcPr>
          <w:p w:rsidR="00A62C96" w:rsidRDefault="00A62C96" w:rsidP="003565C3">
            <w:pPr>
              <w:jc w:val="center"/>
              <w:rPr>
                <w:sz w:val="20"/>
                <w:szCs w:val="20"/>
              </w:rPr>
            </w:pPr>
            <w:r>
              <w:rPr>
                <w:sz w:val="20"/>
                <w:szCs w:val="20"/>
              </w:rPr>
              <w:t>20</w:t>
            </w:r>
          </w:p>
        </w:tc>
        <w:tc>
          <w:tcPr>
            <w:tcW w:w="3600" w:type="dxa"/>
            <w:tcBorders>
              <w:top w:val="single" w:sz="6" w:space="0" w:color="000000"/>
              <w:left w:val="single" w:sz="6" w:space="0" w:color="000000"/>
              <w:bottom w:val="single" w:sz="6" w:space="0" w:color="000000"/>
              <w:right w:val="single" w:sz="6" w:space="0" w:color="000000"/>
            </w:tcBorders>
          </w:tcPr>
          <w:p w:rsidR="00A62C96" w:rsidRDefault="00A62C96" w:rsidP="003565C3">
            <w:pPr>
              <w:jc w:val="center"/>
              <w:rPr>
                <w:sz w:val="20"/>
                <w:szCs w:val="20"/>
              </w:rPr>
            </w:pPr>
          </w:p>
          <w:p w:rsidR="00A62C96" w:rsidRDefault="00A62C96" w:rsidP="003565C3">
            <w:pPr>
              <w:jc w:val="center"/>
              <w:rPr>
                <w:sz w:val="20"/>
                <w:szCs w:val="20"/>
              </w:rPr>
            </w:pPr>
            <w:r>
              <w:rPr>
                <w:sz w:val="20"/>
                <w:szCs w:val="20"/>
              </w:rPr>
              <w:t>-«-</w:t>
            </w:r>
          </w:p>
        </w:tc>
        <w:tc>
          <w:tcPr>
            <w:tcW w:w="4286" w:type="dxa"/>
            <w:tcBorders>
              <w:top w:val="single" w:sz="6" w:space="0" w:color="000000"/>
              <w:left w:val="single" w:sz="6" w:space="0" w:color="000000"/>
              <w:bottom w:val="single" w:sz="6" w:space="0" w:color="000000"/>
              <w:right w:val="single" w:sz="6" w:space="0" w:color="000000"/>
            </w:tcBorders>
          </w:tcPr>
          <w:p w:rsidR="00A62C96" w:rsidRDefault="00A62C96" w:rsidP="003565C3">
            <w:pPr>
              <w:jc w:val="both"/>
              <w:rPr>
                <w:sz w:val="20"/>
                <w:szCs w:val="20"/>
              </w:rPr>
            </w:pPr>
            <w:r>
              <w:rPr>
                <w:sz w:val="20"/>
                <w:szCs w:val="20"/>
              </w:rPr>
              <w:t>В общественных центрах и жилой застройке</w:t>
            </w:r>
          </w:p>
        </w:tc>
      </w:tr>
    </w:tbl>
    <w:p w:rsidR="00A62C96" w:rsidRPr="00CC1809" w:rsidRDefault="00A62C96" w:rsidP="00A62C96">
      <w:pPr>
        <w:rPr>
          <w:sz w:val="20"/>
          <w:szCs w:val="20"/>
        </w:rPr>
      </w:pPr>
      <w:r w:rsidRPr="00CC1809">
        <w:rPr>
          <w:sz w:val="20"/>
          <w:szCs w:val="20"/>
        </w:rPr>
        <w:t>**-приведена минимальная норма обеспеченности</w:t>
      </w:r>
    </w:p>
    <w:p w:rsidR="00A62C96" w:rsidRDefault="00A62C96" w:rsidP="00A62C96">
      <w:pPr>
        <w:tabs>
          <w:tab w:val="left" w:pos="2802"/>
          <w:tab w:val="left" w:pos="5637"/>
          <w:tab w:val="left" w:pos="8472"/>
          <w:tab w:val="left" w:pos="11307"/>
          <w:tab w:val="left" w:pos="14142"/>
        </w:tabs>
        <w:spacing w:after="120"/>
        <w:rPr>
          <w:snapToGrid w:val="0"/>
        </w:rPr>
      </w:pPr>
    </w:p>
    <w:p w:rsidR="00A62C96" w:rsidRDefault="00A62C96" w:rsidP="00A62C96">
      <w:pPr>
        <w:tabs>
          <w:tab w:val="left" w:pos="2802"/>
          <w:tab w:val="left" w:pos="5637"/>
          <w:tab w:val="left" w:pos="8472"/>
          <w:tab w:val="left" w:pos="11307"/>
          <w:tab w:val="left" w:pos="14142"/>
        </w:tabs>
        <w:spacing w:after="120"/>
      </w:pPr>
      <w:r>
        <w:rPr>
          <w:snapToGrid w:val="0"/>
        </w:rPr>
        <w:t xml:space="preserve">Продолжение Таблицы № </w:t>
      </w:r>
      <w:r>
        <w:t>20</w:t>
      </w:r>
    </w:p>
    <w:tbl>
      <w:tblPr>
        <w:tblW w:w="14760"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F"/>
      </w:tblPr>
      <w:tblGrid>
        <w:gridCol w:w="2880"/>
        <w:gridCol w:w="3960"/>
        <w:gridCol w:w="3600"/>
        <w:gridCol w:w="4320"/>
      </w:tblGrid>
      <w:tr w:rsidR="00A62C96" w:rsidRPr="004A70B3" w:rsidTr="003565C3">
        <w:tblPrEx>
          <w:tblCellMar>
            <w:top w:w="0" w:type="dxa"/>
            <w:bottom w:w="0" w:type="dxa"/>
          </w:tblCellMar>
        </w:tblPrEx>
        <w:trPr>
          <w:cantSplit/>
        </w:trPr>
        <w:tc>
          <w:tcPr>
            <w:tcW w:w="2880" w:type="dxa"/>
            <w:tcBorders>
              <w:top w:val="single" w:sz="6" w:space="0" w:color="000000"/>
              <w:left w:val="single" w:sz="6" w:space="0" w:color="000000"/>
              <w:bottom w:val="single" w:sz="6" w:space="0" w:color="000000"/>
              <w:right w:val="single" w:sz="6" w:space="0" w:color="000000"/>
            </w:tcBorders>
          </w:tcPr>
          <w:p w:rsidR="00A62C96" w:rsidRPr="004A70B3" w:rsidRDefault="00A62C96" w:rsidP="003565C3">
            <w:pPr>
              <w:jc w:val="center"/>
              <w:rPr>
                <w:sz w:val="20"/>
              </w:rPr>
            </w:pPr>
            <w:r w:rsidRPr="004A70B3">
              <w:rPr>
                <w:sz w:val="20"/>
              </w:rPr>
              <w:t>1</w:t>
            </w:r>
          </w:p>
        </w:tc>
        <w:tc>
          <w:tcPr>
            <w:tcW w:w="3960" w:type="dxa"/>
            <w:tcBorders>
              <w:top w:val="single" w:sz="6" w:space="0" w:color="000000"/>
              <w:left w:val="single" w:sz="6" w:space="0" w:color="000000"/>
              <w:bottom w:val="single" w:sz="6" w:space="0" w:color="000000"/>
              <w:right w:val="single" w:sz="6" w:space="0" w:color="000000"/>
            </w:tcBorders>
          </w:tcPr>
          <w:p w:rsidR="00A62C96" w:rsidRPr="004A70B3" w:rsidRDefault="00A62C96" w:rsidP="003565C3">
            <w:pPr>
              <w:jc w:val="center"/>
              <w:rPr>
                <w:sz w:val="20"/>
              </w:rPr>
            </w:pPr>
            <w:r w:rsidRPr="004A70B3">
              <w:rPr>
                <w:sz w:val="20"/>
              </w:rPr>
              <w:t>2</w:t>
            </w:r>
          </w:p>
        </w:tc>
        <w:tc>
          <w:tcPr>
            <w:tcW w:w="3600" w:type="dxa"/>
            <w:tcBorders>
              <w:top w:val="single" w:sz="6" w:space="0" w:color="000000"/>
              <w:left w:val="single" w:sz="6" w:space="0" w:color="000000"/>
              <w:bottom w:val="single" w:sz="6" w:space="0" w:color="000000"/>
              <w:right w:val="single" w:sz="6" w:space="0" w:color="000000"/>
            </w:tcBorders>
          </w:tcPr>
          <w:p w:rsidR="00A62C96" w:rsidRPr="004A70B3" w:rsidRDefault="00A62C96" w:rsidP="003565C3">
            <w:pPr>
              <w:jc w:val="center"/>
              <w:rPr>
                <w:sz w:val="20"/>
              </w:rPr>
            </w:pPr>
            <w:r w:rsidRPr="004A70B3">
              <w:rPr>
                <w:sz w:val="20"/>
              </w:rPr>
              <w:t>3</w:t>
            </w:r>
          </w:p>
        </w:tc>
        <w:tc>
          <w:tcPr>
            <w:tcW w:w="4320" w:type="dxa"/>
            <w:tcBorders>
              <w:top w:val="single" w:sz="6" w:space="0" w:color="000000"/>
              <w:left w:val="single" w:sz="6" w:space="0" w:color="000000"/>
              <w:bottom w:val="single" w:sz="6" w:space="0" w:color="000000"/>
              <w:right w:val="single" w:sz="6" w:space="0" w:color="000000"/>
            </w:tcBorders>
          </w:tcPr>
          <w:p w:rsidR="00A62C96" w:rsidRPr="004A70B3" w:rsidRDefault="00A62C96" w:rsidP="003565C3">
            <w:pPr>
              <w:jc w:val="center"/>
              <w:rPr>
                <w:sz w:val="20"/>
              </w:rPr>
            </w:pPr>
            <w:r w:rsidRPr="004A70B3">
              <w:rPr>
                <w:sz w:val="20"/>
              </w:rPr>
              <w:t>4</w:t>
            </w:r>
          </w:p>
        </w:tc>
      </w:tr>
      <w:tr w:rsidR="00A62C96" w:rsidRPr="004A70B3" w:rsidTr="003565C3">
        <w:tblPrEx>
          <w:tblCellMar>
            <w:top w:w="0" w:type="dxa"/>
            <w:bottom w:w="0" w:type="dxa"/>
          </w:tblCellMar>
        </w:tblPrEx>
        <w:trPr>
          <w:cantSplit/>
        </w:trPr>
        <w:tc>
          <w:tcPr>
            <w:tcW w:w="2880" w:type="dxa"/>
            <w:tcBorders>
              <w:top w:val="single" w:sz="6" w:space="0" w:color="000000"/>
              <w:left w:val="single" w:sz="6" w:space="0" w:color="000000"/>
              <w:bottom w:val="single" w:sz="6" w:space="0" w:color="000000"/>
              <w:right w:val="single" w:sz="6" w:space="0" w:color="000000"/>
            </w:tcBorders>
          </w:tcPr>
          <w:p w:rsidR="00A62C96" w:rsidRPr="00E83BBC" w:rsidRDefault="00A62C96" w:rsidP="003565C3">
            <w:pPr>
              <w:pStyle w:val="ad"/>
              <w:tabs>
                <w:tab w:val="right" w:leader="dot" w:pos="9345"/>
              </w:tabs>
              <w:spacing w:before="0" w:after="0"/>
              <w:ind w:left="0" w:right="431"/>
              <w:rPr>
                <w:rFonts w:ascii="Times New Roman" w:hAnsi="Times New Roman" w:cs="Times New Roman"/>
                <w:b/>
              </w:rPr>
            </w:pPr>
            <w:r w:rsidRPr="00E83BBC">
              <w:rPr>
                <w:rFonts w:ascii="Times New Roman" w:hAnsi="Times New Roman" w:cs="Times New Roman"/>
                <w:b/>
              </w:rPr>
              <w:t>Спортивные соор</w:t>
            </w:r>
            <w:r w:rsidRPr="00E83BBC">
              <w:rPr>
                <w:rFonts w:ascii="Times New Roman" w:hAnsi="Times New Roman" w:cs="Times New Roman"/>
                <w:b/>
              </w:rPr>
              <w:t>у</w:t>
            </w:r>
            <w:r w:rsidRPr="00E83BBC">
              <w:rPr>
                <w:rFonts w:ascii="Times New Roman" w:hAnsi="Times New Roman" w:cs="Times New Roman"/>
                <w:b/>
              </w:rPr>
              <w:t>жения,</w:t>
            </w:r>
          </w:p>
          <w:p w:rsidR="00A62C96" w:rsidRPr="00E83BBC" w:rsidRDefault="00A62C96" w:rsidP="003565C3">
            <w:pPr>
              <w:pStyle w:val="ad"/>
              <w:tabs>
                <w:tab w:val="right" w:leader="dot" w:pos="9345"/>
              </w:tabs>
              <w:spacing w:before="0" w:after="0"/>
              <w:ind w:left="0" w:right="431"/>
              <w:rPr>
                <w:rFonts w:ascii="Times New Roman" w:hAnsi="Times New Roman" w:cs="Times New Roman"/>
              </w:rPr>
            </w:pPr>
            <w:r>
              <w:rPr>
                <w:rFonts w:ascii="Times New Roman" w:hAnsi="Times New Roman" w:cs="Times New Roman"/>
              </w:rPr>
              <w:t>г</w:t>
            </w:r>
            <w:r w:rsidRPr="00E83BBC">
              <w:rPr>
                <w:rFonts w:ascii="Times New Roman" w:hAnsi="Times New Roman" w:cs="Times New Roman"/>
              </w:rPr>
              <w:t>а</w:t>
            </w:r>
          </w:p>
        </w:tc>
        <w:tc>
          <w:tcPr>
            <w:tcW w:w="3960" w:type="dxa"/>
            <w:tcBorders>
              <w:top w:val="single" w:sz="6" w:space="0" w:color="000000"/>
              <w:left w:val="single" w:sz="6" w:space="0" w:color="000000"/>
              <w:bottom w:val="single" w:sz="6" w:space="0" w:color="000000"/>
              <w:right w:val="single" w:sz="6" w:space="0" w:color="000000"/>
            </w:tcBorders>
          </w:tcPr>
          <w:p w:rsidR="00A62C96" w:rsidRPr="00E83BBC" w:rsidRDefault="00A62C96" w:rsidP="003565C3">
            <w:pPr>
              <w:jc w:val="center"/>
              <w:rPr>
                <w:sz w:val="22"/>
              </w:rPr>
            </w:pPr>
            <w:r w:rsidRPr="00E83BBC">
              <w:rPr>
                <w:sz w:val="22"/>
              </w:rPr>
              <w:t>0,7-0,9</w:t>
            </w:r>
          </w:p>
        </w:tc>
        <w:tc>
          <w:tcPr>
            <w:tcW w:w="3600" w:type="dxa"/>
            <w:tcBorders>
              <w:top w:val="single" w:sz="6" w:space="0" w:color="000000"/>
              <w:left w:val="single" w:sz="6" w:space="0" w:color="000000"/>
              <w:bottom w:val="single" w:sz="6" w:space="0" w:color="000000"/>
              <w:right w:val="single" w:sz="6" w:space="0" w:color="000000"/>
            </w:tcBorders>
          </w:tcPr>
          <w:p w:rsidR="00A62C96" w:rsidRPr="00E83BBC" w:rsidRDefault="00A62C96" w:rsidP="003565C3">
            <w:pPr>
              <w:jc w:val="center"/>
              <w:rPr>
                <w:sz w:val="20"/>
              </w:rPr>
            </w:pPr>
            <w:r w:rsidRPr="00E83BBC">
              <w:rPr>
                <w:sz w:val="20"/>
              </w:rPr>
              <w:t>По заданию на проектирование</w:t>
            </w:r>
          </w:p>
          <w:p w:rsidR="00A62C96" w:rsidRPr="00E83BBC" w:rsidRDefault="00A62C96" w:rsidP="003565C3">
            <w:pPr>
              <w:jc w:val="center"/>
              <w:rPr>
                <w:sz w:val="20"/>
              </w:rPr>
            </w:pPr>
          </w:p>
        </w:tc>
        <w:tc>
          <w:tcPr>
            <w:tcW w:w="4320" w:type="dxa"/>
            <w:tcBorders>
              <w:top w:val="single" w:sz="6" w:space="0" w:color="000000"/>
              <w:left w:val="single" w:sz="6" w:space="0" w:color="000000"/>
              <w:bottom w:val="single" w:sz="6" w:space="0" w:color="000000"/>
              <w:right w:val="single" w:sz="6" w:space="0" w:color="000000"/>
            </w:tcBorders>
          </w:tcPr>
          <w:p w:rsidR="00A62C96" w:rsidRPr="004A70B3" w:rsidRDefault="00A62C96" w:rsidP="003565C3">
            <w:pPr>
              <w:jc w:val="both"/>
              <w:rPr>
                <w:sz w:val="20"/>
                <w:szCs w:val="20"/>
              </w:rPr>
            </w:pPr>
          </w:p>
        </w:tc>
      </w:tr>
      <w:tr w:rsidR="00A62C96" w:rsidRPr="004A70B3" w:rsidTr="003565C3">
        <w:tblPrEx>
          <w:tblCellMar>
            <w:top w:w="0" w:type="dxa"/>
            <w:bottom w:w="0" w:type="dxa"/>
          </w:tblCellMar>
        </w:tblPrEx>
        <w:trPr>
          <w:cantSplit/>
        </w:trPr>
        <w:tc>
          <w:tcPr>
            <w:tcW w:w="2880" w:type="dxa"/>
            <w:tcBorders>
              <w:top w:val="single" w:sz="6" w:space="0" w:color="000000"/>
              <w:left w:val="single" w:sz="6" w:space="0" w:color="000000"/>
              <w:bottom w:val="single" w:sz="6" w:space="0" w:color="000000"/>
              <w:right w:val="single" w:sz="6" w:space="0" w:color="000000"/>
            </w:tcBorders>
          </w:tcPr>
          <w:p w:rsidR="00A62C96" w:rsidRPr="004A70B3" w:rsidRDefault="00A62C96" w:rsidP="003565C3">
            <w:pPr>
              <w:rPr>
                <w:b/>
                <w:sz w:val="20"/>
                <w:szCs w:val="20"/>
              </w:rPr>
            </w:pPr>
            <w:r w:rsidRPr="004A70B3">
              <w:rPr>
                <w:b/>
                <w:sz w:val="20"/>
                <w:szCs w:val="20"/>
              </w:rPr>
              <w:t>Спортивные залы</w:t>
            </w:r>
          </w:p>
          <w:p w:rsidR="00A62C96" w:rsidRPr="004A70B3" w:rsidRDefault="00A62C96" w:rsidP="003565C3">
            <w:pPr>
              <w:rPr>
                <w:b/>
                <w:sz w:val="20"/>
                <w:szCs w:val="20"/>
              </w:rPr>
            </w:pPr>
            <w:r w:rsidRPr="004A70B3">
              <w:rPr>
                <w:sz w:val="20"/>
                <w:szCs w:val="20"/>
              </w:rPr>
              <w:t>Мест на 1 тыс. чел</w:t>
            </w:r>
            <w:r w:rsidRPr="004A70B3">
              <w:rPr>
                <w:b/>
                <w:sz w:val="20"/>
                <w:szCs w:val="20"/>
              </w:rPr>
              <w:t>.</w:t>
            </w:r>
          </w:p>
        </w:tc>
        <w:tc>
          <w:tcPr>
            <w:tcW w:w="3960" w:type="dxa"/>
            <w:tcBorders>
              <w:top w:val="single" w:sz="6" w:space="0" w:color="000000"/>
              <w:left w:val="single" w:sz="6" w:space="0" w:color="000000"/>
              <w:bottom w:val="single" w:sz="6" w:space="0" w:color="000000"/>
              <w:right w:val="single" w:sz="6" w:space="0" w:color="000000"/>
            </w:tcBorders>
          </w:tcPr>
          <w:p w:rsidR="00A62C96" w:rsidRPr="004A70B3" w:rsidRDefault="00A62C96" w:rsidP="003565C3">
            <w:pPr>
              <w:jc w:val="center"/>
              <w:rPr>
                <w:sz w:val="20"/>
                <w:szCs w:val="20"/>
              </w:rPr>
            </w:pPr>
          </w:p>
          <w:p w:rsidR="00A62C96" w:rsidRPr="004A70B3" w:rsidRDefault="00A62C96" w:rsidP="003565C3">
            <w:pPr>
              <w:jc w:val="center"/>
              <w:rPr>
                <w:sz w:val="20"/>
                <w:szCs w:val="20"/>
              </w:rPr>
            </w:pPr>
            <w:r w:rsidRPr="004A70B3">
              <w:rPr>
                <w:sz w:val="20"/>
                <w:szCs w:val="20"/>
              </w:rPr>
              <w:t>60</w:t>
            </w:r>
          </w:p>
        </w:tc>
        <w:tc>
          <w:tcPr>
            <w:tcW w:w="3600" w:type="dxa"/>
            <w:tcBorders>
              <w:top w:val="single" w:sz="6" w:space="0" w:color="000000"/>
              <w:left w:val="single" w:sz="6" w:space="0" w:color="000000"/>
              <w:bottom w:val="single" w:sz="6" w:space="0" w:color="000000"/>
              <w:right w:val="single" w:sz="6" w:space="0" w:color="000000"/>
            </w:tcBorders>
          </w:tcPr>
          <w:p w:rsidR="00A62C96" w:rsidRPr="004A70B3" w:rsidRDefault="00A62C96" w:rsidP="003565C3">
            <w:pPr>
              <w:jc w:val="center"/>
              <w:rPr>
                <w:sz w:val="20"/>
                <w:szCs w:val="20"/>
              </w:rPr>
            </w:pPr>
            <w:r w:rsidRPr="004A70B3">
              <w:rPr>
                <w:sz w:val="20"/>
                <w:szCs w:val="20"/>
              </w:rPr>
              <w:t>По заданию на проектирование</w:t>
            </w:r>
          </w:p>
          <w:p w:rsidR="00A62C96" w:rsidRPr="004A70B3" w:rsidRDefault="00A62C96" w:rsidP="003565C3">
            <w:pPr>
              <w:jc w:val="center"/>
              <w:rPr>
                <w:sz w:val="20"/>
                <w:szCs w:val="20"/>
              </w:rPr>
            </w:pPr>
          </w:p>
        </w:tc>
        <w:tc>
          <w:tcPr>
            <w:tcW w:w="4320" w:type="dxa"/>
            <w:vMerge w:val="restart"/>
            <w:tcBorders>
              <w:top w:val="single" w:sz="6" w:space="0" w:color="000000"/>
              <w:left w:val="single" w:sz="6" w:space="0" w:color="000000"/>
              <w:right w:val="single" w:sz="6" w:space="0" w:color="000000"/>
            </w:tcBorders>
          </w:tcPr>
          <w:p w:rsidR="00A62C96" w:rsidRPr="004A70B3" w:rsidRDefault="00A62C96" w:rsidP="003565C3">
            <w:pPr>
              <w:jc w:val="both"/>
              <w:rPr>
                <w:sz w:val="20"/>
                <w:szCs w:val="20"/>
              </w:rPr>
            </w:pPr>
            <w:r w:rsidRPr="004A70B3">
              <w:rPr>
                <w:sz w:val="20"/>
                <w:szCs w:val="20"/>
              </w:rPr>
              <w:t xml:space="preserve">Объекты </w:t>
            </w:r>
            <w:r>
              <w:rPr>
                <w:sz w:val="20"/>
                <w:szCs w:val="20"/>
              </w:rPr>
              <w:t>поселения</w:t>
            </w:r>
            <w:r w:rsidRPr="004A70B3">
              <w:rPr>
                <w:sz w:val="20"/>
                <w:szCs w:val="20"/>
              </w:rPr>
              <w:t xml:space="preserve">  следует размещать в си</w:t>
            </w:r>
            <w:r w:rsidRPr="004A70B3">
              <w:rPr>
                <w:sz w:val="20"/>
                <w:szCs w:val="20"/>
              </w:rPr>
              <w:t>с</w:t>
            </w:r>
            <w:r w:rsidRPr="004A70B3">
              <w:rPr>
                <w:sz w:val="20"/>
                <w:szCs w:val="20"/>
              </w:rPr>
              <w:t xml:space="preserve">теме </w:t>
            </w:r>
            <w:r>
              <w:rPr>
                <w:sz w:val="20"/>
                <w:szCs w:val="20"/>
              </w:rPr>
              <w:t>н.п.</w:t>
            </w:r>
            <w:r w:rsidRPr="004A70B3">
              <w:rPr>
                <w:sz w:val="20"/>
                <w:szCs w:val="20"/>
              </w:rPr>
              <w:t xml:space="preserve"> с учетом обеспечения их 30 минутной досту</w:t>
            </w:r>
            <w:r w:rsidRPr="004A70B3">
              <w:rPr>
                <w:sz w:val="20"/>
                <w:szCs w:val="20"/>
              </w:rPr>
              <w:t>п</w:t>
            </w:r>
            <w:r w:rsidRPr="004A70B3">
              <w:rPr>
                <w:sz w:val="20"/>
                <w:szCs w:val="20"/>
              </w:rPr>
              <w:t>ности</w:t>
            </w:r>
          </w:p>
          <w:p w:rsidR="00A62C96" w:rsidRPr="004A70B3" w:rsidRDefault="00A62C96" w:rsidP="003565C3">
            <w:pPr>
              <w:jc w:val="both"/>
              <w:rPr>
                <w:sz w:val="20"/>
                <w:szCs w:val="20"/>
              </w:rPr>
            </w:pPr>
            <w:r w:rsidRPr="004A70B3">
              <w:rPr>
                <w:sz w:val="20"/>
                <w:szCs w:val="20"/>
              </w:rPr>
              <w:t>У входов в здания, предназначенные для пр</w:t>
            </w:r>
            <w:r w:rsidRPr="004A70B3">
              <w:rPr>
                <w:sz w:val="20"/>
                <w:szCs w:val="20"/>
              </w:rPr>
              <w:t>о</w:t>
            </w:r>
            <w:r w:rsidRPr="004A70B3">
              <w:rPr>
                <w:sz w:val="20"/>
                <w:szCs w:val="20"/>
              </w:rPr>
              <w:t>ведения спортивно-зрелищных мероприятий, следует предусматривать площади из расчета 0,3   м</w:t>
            </w:r>
            <w:r w:rsidRPr="004A70B3">
              <w:rPr>
                <w:sz w:val="20"/>
                <w:szCs w:val="20"/>
                <w:vertAlign w:val="superscript"/>
              </w:rPr>
              <w:t>2</w:t>
            </w:r>
            <w:r w:rsidRPr="004A70B3">
              <w:rPr>
                <w:sz w:val="20"/>
                <w:szCs w:val="20"/>
              </w:rPr>
              <w:t xml:space="preserve"> на 1 зрителя, приходящегося на данный вход</w:t>
            </w:r>
          </w:p>
        </w:tc>
      </w:tr>
      <w:tr w:rsidR="00A62C96" w:rsidRPr="004A70B3" w:rsidTr="003565C3">
        <w:tblPrEx>
          <w:tblCellMar>
            <w:top w:w="0" w:type="dxa"/>
            <w:bottom w:w="0" w:type="dxa"/>
          </w:tblCellMar>
        </w:tblPrEx>
        <w:trPr>
          <w:cantSplit/>
        </w:trPr>
        <w:tc>
          <w:tcPr>
            <w:tcW w:w="2880" w:type="dxa"/>
            <w:tcBorders>
              <w:top w:val="single" w:sz="6" w:space="0" w:color="000000"/>
              <w:left w:val="single" w:sz="6" w:space="0" w:color="000000"/>
              <w:bottom w:val="single" w:sz="6" w:space="0" w:color="000000"/>
              <w:right w:val="single" w:sz="6" w:space="0" w:color="000000"/>
            </w:tcBorders>
          </w:tcPr>
          <w:p w:rsidR="00A62C96" w:rsidRPr="004A70B3" w:rsidRDefault="00A62C96" w:rsidP="003565C3">
            <w:pPr>
              <w:rPr>
                <w:b/>
                <w:sz w:val="20"/>
                <w:szCs w:val="20"/>
              </w:rPr>
            </w:pPr>
            <w:r w:rsidRPr="004A70B3">
              <w:rPr>
                <w:b/>
                <w:sz w:val="20"/>
                <w:szCs w:val="20"/>
              </w:rPr>
              <w:t>Бассейны крытые и откр</w:t>
            </w:r>
            <w:r w:rsidRPr="004A70B3">
              <w:rPr>
                <w:b/>
                <w:sz w:val="20"/>
                <w:szCs w:val="20"/>
              </w:rPr>
              <w:t>ы</w:t>
            </w:r>
            <w:r w:rsidRPr="004A70B3">
              <w:rPr>
                <w:b/>
                <w:sz w:val="20"/>
                <w:szCs w:val="20"/>
              </w:rPr>
              <w:t>тые,</w:t>
            </w:r>
          </w:p>
          <w:p w:rsidR="00A62C96" w:rsidRPr="004A70B3" w:rsidRDefault="00A62C96" w:rsidP="003565C3">
            <w:pPr>
              <w:rPr>
                <w:b/>
                <w:sz w:val="20"/>
                <w:szCs w:val="20"/>
              </w:rPr>
            </w:pPr>
            <w:r w:rsidRPr="004A70B3">
              <w:rPr>
                <w:sz w:val="20"/>
                <w:szCs w:val="20"/>
              </w:rPr>
              <w:t>м</w:t>
            </w:r>
            <w:r w:rsidRPr="004A70B3">
              <w:rPr>
                <w:sz w:val="20"/>
                <w:szCs w:val="20"/>
                <w:vertAlign w:val="superscript"/>
              </w:rPr>
              <w:t>2</w:t>
            </w:r>
            <w:r w:rsidRPr="004A70B3">
              <w:rPr>
                <w:sz w:val="20"/>
                <w:szCs w:val="20"/>
              </w:rPr>
              <w:t xml:space="preserve"> зеркала воды на 1тыс. ж</w:t>
            </w:r>
            <w:r w:rsidRPr="004A70B3">
              <w:rPr>
                <w:sz w:val="20"/>
                <w:szCs w:val="20"/>
              </w:rPr>
              <w:t>и</w:t>
            </w:r>
            <w:r w:rsidRPr="004A70B3">
              <w:rPr>
                <w:sz w:val="20"/>
                <w:szCs w:val="20"/>
              </w:rPr>
              <w:t>телей</w:t>
            </w:r>
          </w:p>
        </w:tc>
        <w:tc>
          <w:tcPr>
            <w:tcW w:w="3960" w:type="dxa"/>
            <w:tcBorders>
              <w:top w:val="single" w:sz="6" w:space="0" w:color="000000"/>
              <w:left w:val="single" w:sz="6" w:space="0" w:color="000000"/>
              <w:bottom w:val="single" w:sz="6" w:space="0" w:color="000000"/>
              <w:right w:val="single" w:sz="6" w:space="0" w:color="000000"/>
            </w:tcBorders>
          </w:tcPr>
          <w:p w:rsidR="00A62C96" w:rsidRPr="004A70B3" w:rsidRDefault="00A62C96" w:rsidP="003565C3">
            <w:pPr>
              <w:jc w:val="center"/>
              <w:rPr>
                <w:sz w:val="20"/>
                <w:szCs w:val="20"/>
              </w:rPr>
            </w:pPr>
            <w:r w:rsidRPr="004A70B3">
              <w:rPr>
                <w:sz w:val="20"/>
                <w:szCs w:val="20"/>
              </w:rPr>
              <w:t>20</w:t>
            </w:r>
          </w:p>
        </w:tc>
        <w:tc>
          <w:tcPr>
            <w:tcW w:w="3600" w:type="dxa"/>
            <w:tcBorders>
              <w:top w:val="single" w:sz="6" w:space="0" w:color="000000"/>
              <w:left w:val="single" w:sz="6" w:space="0" w:color="000000"/>
              <w:bottom w:val="single" w:sz="6" w:space="0" w:color="000000"/>
              <w:right w:val="single" w:sz="6" w:space="0" w:color="000000"/>
            </w:tcBorders>
          </w:tcPr>
          <w:p w:rsidR="00A62C96" w:rsidRPr="004A70B3" w:rsidRDefault="00A62C96" w:rsidP="003565C3">
            <w:pPr>
              <w:jc w:val="center"/>
              <w:rPr>
                <w:sz w:val="20"/>
                <w:szCs w:val="20"/>
              </w:rPr>
            </w:pPr>
            <w:r w:rsidRPr="004A70B3">
              <w:rPr>
                <w:sz w:val="20"/>
                <w:szCs w:val="20"/>
              </w:rPr>
              <w:t>По заданию на проектирование</w:t>
            </w:r>
          </w:p>
        </w:tc>
        <w:tc>
          <w:tcPr>
            <w:tcW w:w="4320" w:type="dxa"/>
            <w:vMerge/>
            <w:tcBorders>
              <w:left w:val="single" w:sz="6" w:space="0" w:color="000000"/>
              <w:right w:val="single" w:sz="6" w:space="0" w:color="000000"/>
            </w:tcBorders>
          </w:tcPr>
          <w:p w:rsidR="00A62C96" w:rsidRPr="004A70B3" w:rsidRDefault="00A62C96" w:rsidP="003565C3">
            <w:pPr>
              <w:jc w:val="center"/>
              <w:rPr>
                <w:sz w:val="20"/>
                <w:szCs w:val="20"/>
              </w:rPr>
            </w:pPr>
          </w:p>
        </w:tc>
      </w:tr>
      <w:tr w:rsidR="00A62C96" w:rsidRPr="004A70B3" w:rsidTr="003565C3">
        <w:tblPrEx>
          <w:tblCellMar>
            <w:top w:w="0" w:type="dxa"/>
            <w:bottom w:w="0" w:type="dxa"/>
          </w:tblCellMar>
        </w:tblPrEx>
        <w:trPr>
          <w:cantSplit/>
        </w:trPr>
        <w:tc>
          <w:tcPr>
            <w:tcW w:w="2880" w:type="dxa"/>
            <w:tcBorders>
              <w:top w:val="single" w:sz="6" w:space="0" w:color="000000"/>
              <w:left w:val="single" w:sz="6" w:space="0" w:color="000000"/>
              <w:bottom w:val="single" w:sz="6" w:space="0" w:color="000000"/>
              <w:right w:val="single" w:sz="6" w:space="0" w:color="000000"/>
            </w:tcBorders>
          </w:tcPr>
          <w:p w:rsidR="00A62C96" w:rsidRPr="004A70B3" w:rsidRDefault="00A62C96" w:rsidP="003565C3">
            <w:pPr>
              <w:pStyle w:val="a7"/>
              <w:ind w:right="-51"/>
              <w:jc w:val="both"/>
              <w:rPr>
                <w:sz w:val="20"/>
                <w:szCs w:val="20"/>
              </w:rPr>
            </w:pPr>
            <w:r>
              <w:rPr>
                <w:sz w:val="20"/>
                <w:szCs w:val="20"/>
              </w:rPr>
              <w:t>М</w:t>
            </w:r>
            <w:r w:rsidRPr="004A70B3">
              <w:rPr>
                <w:sz w:val="20"/>
                <w:szCs w:val="20"/>
              </w:rPr>
              <w:t>ассовые библи</w:t>
            </w:r>
            <w:r w:rsidRPr="004A70B3">
              <w:rPr>
                <w:sz w:val="20"/>
                <w:szCs w:val="20"/>
              </w:rPr>
              <w:t>о</w:t>
            </w:r>
            <w:r w:rsidRPr="004A70B3">
              <w:rPr>
                <w:sz w:val="20"/>
                <w:szCs w:val="20"/>
              </w:rPr>
              <w:t>теки,</w:t>
            </w:r>
            <w:r>
              <w:rPr>
                <w:sz w:val="20"/>
                <w:szCs w:val="20"/>
              </w:rPr>
              <w:t xml:space="preserve"> </w:t>
            </w:r>
          </w:p>
          <w:p w:rsidR="00A62C96" w:rsidRPr="004A70B3" w:rsidRDefault="00A62C96" w:rsidP="003565C3">
            <w:pPr>
              <w:rPr>
                <w:b/>
                <w:sz w:val="20"/>
                <w:szCs w:val="20"/>
              </w:rPr>
            </w:pPr>
            <w:r w:rsidRPr="004A70B3">
              <w:rPr>
                <w:sz w:val="20"/>
                <w:szCs w:val="20"/>
              </w:rPr>
              <w:t>тыс. ед. хранения</w:t>
            </w:r>
          </w:p>
        </w:tc>
        <w:tc>
          <w:tcPr>
            <w:tcW w:w="3960" w:type="dxa"/>
            <w:tcBorders>
              <w:top w:val="single" w:sz="6" w:space="0" w:color="000000"/>
              <w:left w:val="single" w:sz="6" w:space="0" w:color="000000"/>
              <w:bottom w:val="single" w:sz="6" w:space="0" w:color="000000"/>
              <w:right w:val="single" w:sz="6" w:space="0" w:color="000000"/>
            </w:tcBorders>
          </w:tcPr>
          <w:p w:rsidR="00A62C96" w:rsidRPr="004A70B3" w:rsidRDefault="00A62C96" w:rsidP="003565C3">
            <w:pPr>
              <w:jc w:val="center"/>
              <w:rPr>
                <w:sz w:val="20"/>
                <w:szCs w:val="20"/>
              </w:rPr>
            </w:pPr>
            <w:r w:rsidRPr="004A70B3">
              <w:rPr>
                <w:sz w:val="20"/>
                <w:szCs w:val="20"/>
              </w:rPr>
              <w:t>4,2</w:t>
            </w:r>
            <w:r>
              <w:rPr>
                <w:sz w:val="20"/>
                <w:szCs w:val="20"/>
              </w:rPr>
              <w:t xml:space="preserve"> на 1 тыс. жителей</w:t>
            </w:r>
          </w:p>
        </w:tc>
        <w:tc>
          <w:tcPr>
            <w:tcW w:w="3600" w:type="dxa"/>
            <w:tcBorders>
              <w:top w:val="single" w:sz="6" w:space="0" w:color="000000"/>
              <w:left w:val="single" w:sz="6" w:space="0" w:color="000000"/>
              <w:bottom w:val="single" w:sz="6" w:space="0" w:color="000000"/>
              <w:right w:val="single" w:sz="6" w:space="0" w:color="000000"/>
            </w:tcBorders>
          </w:tcPr>
          <w:p w:rsidR="00A62C96" w:rsidRPr="004A70B3" w:rsidRDefault="00A62C96" w:rsidP="003565C3">
            <w:pPr>
              <w:jc w:val="center"/>
              <w:rPr>
                <w:sz w:val="20"/>
                <w:szCs w:val="20"/>
              </w:rPr>
            </w:pPr>
            <w:r w:rsidRPr="004A70B3">
              <w:rPr>
                <w:sz w:val="20"/>
                <w:szCs w:val="20"/>
              </w:rPr>
              <w:t>По заданию на проектирование</w:t>
            </w:r>
          </w:p>
          <w:p w:rsidR="00A62C96" w:rsidRPr="004A70B3" w:rsidRDefault="00A62C96" w:rsidP="003565C3">
            <w:pPr>
              <w:jc w:val="center"/>
              <w:rPr>
                <w:sz w:val="20"/>
                <w:szCs w:val="20"/>
              </w:rPr>
            </w:pPr>
          </w:p>
        </w:tc>
        <w:tc>
          <w:tcPr>
            <w:tcW w:w="4320" w:type="dxa"/>
            <w:tcBorders>
              <w:left w:val="single" w:sz="6" w:space="0" w:color="000000"/>
              <w:bottom w:val="single" w:sz="6" w:space="0" w:color="000000"/>
              <w:right w:val="single" w:sz="6" w:space="0" w:color="000000"/>
            </w:tcBorders>
          </w:tcPr>
          <w:p w:rsidR="00A62C96" w:rsidRPr="004A70B3" w:rsidRDefault="00A62C96" w:rsidP="003565C3">
            <w:pPr>
              <w:jc w:val="center"/>
              <w:rPr>
                <w:sz w:val="20"/>
                <w:szCs w:val="20"/>
              </w:rPr>
            </w:pPr>
          </w:p>
        </w:tc>
      </w:tr>
      <w:tr w:rsidR="00A62C96" w:rsidRPr="004A70B3" w:rsidTr="003565C3">
        <w:tblPrEx>
          <w:tblCellMar>
            <w:top w:w="0" w:type="dxa"/>
            <w:bottom w:w="0" w:type="dxa"/>
          </w:tblCellMar>
        </w:tblPrEx>
        <w:trPr>
          <w:cantSplit/>
        </w:trPr>
        <w:tc>
          <w:tcPr>
            <w:tcW w:w="14760" w:type="dxa"/>
            <w:gridSpan w:val="4"/>
          </w:tcPr>
          <w:p w:rsidR="00A62C96" w:rsidRPr="004A70B3" w:rsidRDefault="00A62C96" w:rsidP="003565C3">
            <w:pPr>
              <w:jc w:val="center"/>
              <w:rPr>
                <w:sz w:val="20"/>
                <w:szCs w:val="20"/>
              </w:rPr>
            </w:pPr>
            <w:r w:rsidRPr="004A70B3">
              <w:rPr>
                <w:b/>
                <w:sz w:val="20"/>
                <w:szCs w:val="20"/>
              </w:rPr>
              <w:t>Предприятия торговли, общественного питания, бытового обслуживания</w:t>
            </w:r>
            <w:r>
              <w:rPr>
                <w:b/>
                <w:sz w:val="20"/>
                <w:szCs w:val="20"/>
              </w:rPr>
              <w:t>**</w:t>
            </w:r>
          </w:p>
        </w:tc>
      </w:tr>
      <w:tr w:rsidR="00A62C96" w:rsidRPr="004A70B3" w:rsidTr="003565C3">
        <w:tblPrEx>
          <w:tblCellMar>
            <w:top w:w="0" w:type="dxa"/>
            <w:bottom w:w="0" w:type="dxa"/>
          </w:tblCellMar>
        </w:tblPrEx>
        <w:trPr>
          <w:cantSplit/>
        </w:trPr>
        <w:tc>
          <w:tcPr>
            <w:tcW w:w="2880" w:type="dxa"/>
          </w:tcPr>
          <w:p w:rsidR="00A62C96" w:rsidRPr="00BA2880" w:rsidRDefault="00A62C96" w:rsidP="003565C3">
            <w:pPr>
              <w:pStyle w:val="12"/>
              <w:rPr>
                <w:b/>
              </w:rPr>
            </w:pPr>
            <w:r>
              <w:rPr>
                <w:b/>
                <w:caps w:val="0"/>
              </w:rPr>
              <w:t>М</w:t>
            </w:r>
            <w:r w:rsidRPr="00BA2880">
              <w:rPr>
                <w:b/>
                <w:caps w:val="0"/>
              </w:rPr>
              <w:t>агазины,</w:t>
            </w:r>
          </w:p>
          <w:p w:rsidR="00A62C96" w:rsidRPr="00DB53A5" w:rsidRDefault="00A62C96" w:rsidP="003565C3">
            <w:pPr>
              <w:pStyle w:val="12"/>
            </w:pPr>
            <w:r w:rsidRPr="00DB53A5">
              <w:rPr>
                <w:caps w:val="0"/>
              </w:rPr>
              <w:t>м</w:t>
            </w:r>
            <w:r w:rsidRPr="00DB53A5">
              <w:rPr>
                <w:caps w:val="0"/>
                <w:vertAlign w:val="superscript"/>
              </w:rPr>
              <w:t>2</w:t>
            </w:r>
            <w:r w:rsidRPr="00DB53A5">
              <w:rPr>
                <w:caps w:val="0"/>
              </w:rPr>
              <w:t xml:space="preserve"> торговой площади на 1тыс.  жителей,  в том числе:</w:t>
            </w:r>
          </w:p>
          <w:p w:rsidR="00A62C96" w:rsidRPr="004A70B3" w:rsidRDefault="00A62C96" w:rsidP="003565C3">
            <w:pPr>
              <w:rPr>
                <w:b/>
                <w:sz w:val="20"/>
                <w:szCs w:val="20"/>
              </w:rPr>
            </w:pPr>
            <w:r w:rsidRPr="004A70B3">
              <w:rPr>
                <w:sz w:val="20"/>
                <w:szCs w:val="20"/>
              </w:rPr>
              <w:t xml:space="preserve">   </w:t>
            </w:r>
          </w:p>
        </w:tc>
        <w:tc>
          <w:tcPr>
            <w:tcW w:w="3960" w:type="dxa"/>
          </w:tcPr>
          <w:p w:rsidR="00A62C96" w:rsidRPr="004A70B3" w:rsidRDefault="00A62C96" w:rsidP="003565C3">
            <w:pPr>
              <w:pStyle w:val="Normal"/>
              <w:spacing w:before="20" w:line="240" w:lineRule="auto"/>
              <w:ind w:firstLine="0"/>
              <w:jc w:val="center"/>
              <w:rPr>
                <w:rFonts w:ascii="Times New Roman" w:hAnsi="Times New Roman"/>
                <w:b w:val="0"/>
                <w:sz w:val="20"/>
              </w:rPr>
            </w:pPr>
            <w:r w:rsidRPr="004A70B3">
              <w:rPr>
                <w:rFonts w:ascii="Times New Roman" w:hAnsi="Times New Roman"/>
                <w:b w:val="0"/>
                <w:sz w:val="20"/>
              </w:rPr>
              <w:t>По заданию на проектирование,</w:t>
            </w:r>
          </w:p>
          <w:p w:rsidR="00A62C96" w:rsidRPr="004A70B3" w:rsidRDefault="00A62C96" w:rsidP="003565C3">
            <w:pPr>
              <w:pStyle w:val="Normal"/>
              <w:spacing w:before="20" w:line="240" w:lineRule="auto"/>
              <w:jc w:val="center"/>
              <w:rPr>
                <w:rFonts w:ascii="Times New Roman" w:hAnsi="Times New Roman"/>
                <w:b w:val="0"/>
                <w:sz w:val="20"/>
              </w:rPr>
            </w:pPr>
            <w:r w:rsidRPr="004A70B3">
              <w:rPr>
                <w:rFonts w:ascii="Times New Roman" w:hAnsi="Times New Roman"/>
                <w:b w:val="0"/>
                <w:sz w:val="20"/>
              </w:rPr>
              <w:t>но не м</w:t>
            </w:r>
            <w:r w:rsidRPr="004A70B3">
              <w:rPr>
                <w:rFonts w:ascii="Times New Roman" w:hAnsi="Times New Roman"/>
                <w:b w:val="0"/>
                <w:sz w:val="20"/>
              </w:rPr>
              <w:t>е</w:t>
            </w:r>
            <w:r w:rsidRPr="004A70B3">
              <w:rPr>
                <w:rFonts w:ascii="Times New Roman" w:hAnsi="Times New Roman"/>
                <w:b w:val="0"/>
                <w:sz w:val="20"/>
              </w:rPr>
              <w:t>нее:</w:t>
            </w:r>
          </w:p>
        </w:tc>
        <w:tc>
          <w:tcPr>
            <w:tcW w:w="3600" w:type="dxa"/>
            <w:vMerge w:val="restart"/>
          </w:tcPr>
          <w:p w:rsidR="00A62C96" w:rsidRPr="004A70B3" w:rsidRDefault="00A62C96" w:rsidP="003565C3">
            <w:pPr>
              <w:jc w:val="center"/>
              <w:rPr>
                <w:sz w:val="20"/>
                <w:szCs w:val="20"/>
              </w:rPr>
            </w:pPr>
          </w:p>
          <w:p w:rsidR="00A62C96" w:rsidRPr="004A70B3" w:rsidRDefault="00A62C96" w:rsidP="003565C3">
            <w:pPr>
              <w:jc w:val="center"/>
              <w:rPr>
                <w:sz w:val="20"/>
                <w:szCs w:val="20"/>
              </w:rPr>
            </w:pPr>
            <w:r w:rsidRPr="004A70B3">
              <w:rPr>
                <w:sz w:val="20"/>
                <w:szCs w:val="20"/>
              </w:rPr>
              <w:t>Торговые центры,  обслуживающие жителей, тыс. чел.:</w:t>
            </w:r>
          </w:p>
          <w:p w:rsidR="00A62C96" w:rsidRPr="004A70B3" w:rsidRDefault="00A62C96" w:rsidP="003565C3">
            <w:pPr>
              <w:pStyle w:val="Normal"/>
              <w:spacing w:line="240" w:lineRule="auto"/>
              <w:ind w:firstLine="0"/>
              <w:jc w:val="center"/>
              <w:rPr>
                <w:rFonts w:ascii="Times New Roman" w:hAnsi="Times New Roman"/>
                <w:b w:val="0"/>
                <w:sz w:val="20"/>
              </w:rPr>
            </w:pPr>
            <w:r w:rsidRPr="004A70B3">
              <w:rPr>
                <w:rFonts w:ascii="Times New Roman" w:hAnsi="Times New Roman"/>
                <w:b w:val="0"/>
                <w:sz w:val="20"/>
              </w:rPr>
              <w:t xml:space="preserve">      до 1</w:t>
            </w:r>
            <w:r w:rsidRPr="004A70B3">
              <w:rPr>
                <w:rFonts w:ascii="Times New Roman" w:hAnsi="Times New Roman"/>
                <w:b w:val="0"/>
                <w:noProof/>
                <w:sz w:val="20"/>
              </w:rPr>
              <w:t xml:space="preserve"> .....................0,1 - </w:t>
            </w:r>
            <w:smartTag w:uri="urn:schemas-microsoft-com:office:smarttags" w:element="metricconverter">
              <w:smartTagPr>
                <w:attr w:name="ProductID" w:val="0,2 га"/>
              </w:smartTagPr>
              <w:r w:rsidRPr="004A70B3">
                <w:rPr>
                  <w:rFonts w:ascii="Times New Roman" w:hAnsi="Times New Roman"/>
                  <w:b w:val="0"/>
                  <w:noProof/>
                  <w:sz w:val="20"/>
                </w:rPr>
                <w:t>0,2</w:t>
              </w:r>
              <w:r w:rsidRPr="004A70B3">
                <w:rPr>
                  <w:rFonts w:ascii="Times New Roman" w:hAnsi="Times New Roman"/>
                  <w:b w:val="0"/>
                  <w:sz w:val="20"/>
                </w:rPr>
                <w:t xml:space="preserve"> га</w:t>
              </w:r>
            </w:smartTag>
          </w:p>
          <w:p w:rsidR="00A62C96" w:rsidRPr="004A70B3" w:rsidRDefault="00A62C96" w:rsidP="003565C3">
            <w:pPr>
              <w:pStyle w:val="a9"/>
              <w:spacing w:before="20"/>
              <w:jc w:val="center"/>
              <w:rPr>
                <w:sz w:val="20"/>
                <w:szCs w:val="20"/>
              </w:rPr>
            </w:pPr>
            <w:r w:rsidRPr="004A70B3">
              <w:rPr>
                <w:sz w:val="20"/>
                <w:szCs w:val="20"/>
              </w:rPr>
              <w:t>св.1 до</w:t>
            </w:r>
            <w:r w:rsidRPr="004A70B3">
              <w:rPr>
                <w:noProof/>
                <w:sz w:val="20"/>
                <w:szCs w:val="20"/>
              </w:rPr>
              <w:t xml:space="preserve"> 3.........….0,2 - </w:t>
            </w:r>
            <w:smartTag w:uri="urn:schemas-microsoft-com:office:smarttags" w:element="metricconverter">
              <w:smartTagPr>
                <w:attr w:name="ProductID" w:val="0,4 га"/>
              </w:smartTagPr>
              <w:r w:rsidRPr="004A70B3">
                <w:rPr>
                  <w:noProof/>
                  <w:sz w:val="20"/>
                  <w:szCs w:val="20"/>
                </w:rPr>
                <w:t>0,4 га</w:t>
              </w:r>
            </w:smartTag>
          </w:p>
          <w:p w:rsidR="00A62C96" w:rsidRPr="004A70B3" w:rsidRDefault="00A62C96" w:rsidP="003565C3">
            <w:pPr>
              <w:pStyle w:val="a9"/>
              <w:spacing w:before="20"/>
              <w:jc w:val="center"/>
              <w:rPr>
                <w:noProof/>
                <w:sz w:val="20"/>
                <w:szCs w:val="20"/>
              </w:rPr>
            </w:pPr>
            <w:r w:rsidRPr="004A70B3">
              <w:rPr>
                <w:noProof/>
                <w:sz w:val="20"/>
                <w:szCs w:val="20"/>
              </w:rPr>
              <w:t xml:space="preserve">св. 3 до 4.............0,4 - </w:t>
            </w:r>
            <w:smartTag w:uri="urn:schemas-microsoft-com:office:smarttags" w:element="metricconverter">
              <w:smartTagPr>
                <w:attr w:name="ProductID" w:val="0,6 га"/>
              </w:smartTagPr>
              <w:r w:rsidRPr="004A70B3">
                <w:rPr>
                  <w:noProof/>
                  <w:sz w:val="20"/>
                  <w:szCs w:val="20"/>
                </w:rPr>
                <w:t>0,6 га</w:t>
              </w:r>
            </w:smartTag>
          </w:p>
          <w:p w:rsidR="00A62C96" w:rsidRPr="004A70B3" w:rsidRDefault="00A62C96" w:rsidP="003565C3">
            <w:pPr>
              <w:pStyle w:val="a9"/>
              <w:spacing w:before="20"/>
              <w:jc w:val="center"/>
              <w:rPr>
                <w:noProof/>
                <w:sz w:val="20"/>
                <w:szCs w:val="20"/>
              </w:rPr>
            </w:pPr>
            <w:r w:rsidRPr="004A70B3">
              <w:rPr>
                <w:noProof/>
                <w:sz w:val="20"/>
                <w:szCs w:val="20"/>
              </w:rPr>
              <w:lastRenderedPageBreak/>
              <w:t xml:space="preserve">св. 5 до 6.............0,6 - </w:t>
            </w:r>
            <w:smartTag w:uri="urn:schemas-microsoft-com:office:smarttags" w:element="metricconverter">
              <w:smartTagPr>
                <w:attr w:name="ProductID" w:val="1,0 га"/>
              </w:smartTagPr>
              <w:r w:rsidRPr="004A70B3">
                <w:rPr>
                  <w:noProof/>
                  <w:sz w:val="20"/>
                  <w:szCs w:val="20"/>
                </w:rPr>
                <w:t>1,0 га</w:t>
              </w:r>
            </w:smartTag>
          </w:p>
          <w:p w:rsidR="00A62C96" w:rsidRPr="004A70B3" w:rsidRDefault="00A62C96" w:rsidP="003565C3">
            <w:pPr>
              <w:pStyle w:val="Normal"/>
              <w:spacing w:before="20" w:line="240" w:lineRule="auto"/>
              <w:rPr>
                <w:rFonts w:ascii="Times New Roman" w:hAnsi="Times New Roman"/>
                <w:b w:val="0"/>
                <w:noProof/>
                <w:sz w:val="20"/>
              </w:rPr>
            </w:pPr>
            <w:r w:rsidRPr="004A70B3">
              <w:rPr>
                <w:rFonts w:ascii="Times New Roman" w:hAnsi="Times New Roman"/>
                <w:b w:val="0"/>
                <w:noProof/>
                <w:sz w:val="20"/>
              </w:rPr>
              <w:t xml:space="preserve">         св. 7 до 10...........1,0-</w:t>
            </w:r>
            <w:smartTag w:uri="urn:schemas-microsoft-com:office:smarttags" w:element="metricconverter">
              <w:smartTagPr>
                <w:attr w:name="ProductID" w:val="1,2 га"/>
              </w:smartTagPr>
              <w:r w:rsidRPr="004A70B3">
                <w:rPr>
                  <w:rFonts w:ascii="Times New Roman" w:hAnsi="Times New Roman"/>
                  <w:b w:val="0"/>
                  <w:noProof/>
                  <w:sz w:val="20"/>
                </w:rPr>
                <w:t>1,2 га</w:t>
              </w:r>
            </w:smartTag>
          </w:p>
          <w:p w:rsidR="00A62C96" w:rsidRPr="004A70B3" w:rsidRDefault="00A62C96" w:rsidP="003565C3">
            <w:pPr>
              <w:pStyle w:val="Normal"/>
              <w:spacing w:before="20" w:line="240" w:lineRule="auto"/>
              <w:rPr>
                <w:rFonts w:ascii="Times New Roman" w:hAnsi="Times New Roman"/>
                <w:b w:val="0"/>
                <w:sz w:val="20"/>
              </w:rPr>
            </w:pPr>
          </w:p>
        </w:tc>
        <w:tc>
          <w:tcPr>
            <w:tcW w:w="4320" w:type="dxa"/>
            <w:vMerge w:val="restart"/>
          </w:tcPr>
          <w:p w:rsidR="00A62C96" w:rsidRPr="004A70B3" w:rsidRDefault="00A62C96" w:rsidP="003565C3">
            <w:pPr>
              <w:jc w:val="both"/>
              <w:rPr>
                <w:sz w:val="20"/>
                <w:szCs w:val="20"/>
              </w:rPr>
            </w:pPr>
          </w:p>
          <w:p w:rsidR="00A62C96" w:rsidRPr="004A70B3" w:rsidRDefault="00A62C96" w:rsidP="003565C3">
            <w:pPr>
              <w:jc w:val="both"/>
              <w:rPr>
                <w:sz w:val="20"/>
                <w:szCs w:val="20"/>
              </w:rPr>
            </w:pPr>
            <w:r w:rsidRPr="004A70B3">
              <w:rPr>
                <w:sz w:val="20"/>
                <w:szCs w:val="20"/>
              </w:rPr>
              <w:t>В том числе предприятия мелкорозничной торго</w:t>
            </w:r>
            <w:r w:rsidRPr="004A70B3">
              <w:rPr>
                <w:sz w:val="20"/>
                <w:szCs w:val="20"/>
              </w:rPr>
              <w:t>в</w:t>
            </w:r>
            <w:r w:rsidRPr="004A70B3">
              <w:rPr>
                <w:sz w:val="20"/>
                <w:szCs w:val="20"/>
              </w:rPr>
              <w:t>ли по продаже безалкогольных напитков и мороженого в з</w:t>
            </w:r>
            <w:r w:rsidRPr="004A70B3">
              <w:rPr>
                <w:sz w:val="20"/>
                <w:szCs w:val="20"/>
              </w:rPr>
              <w:t>о</w:t>
            </w:r>
            <w:r w:rsidRPr="004A70B3">
              <w:rPr>
                <w:sz w:val="20"/>
                <w:szCs w:val="20"/>
              </w:rPr>
              <w:t xml:space="preserve">нах отдыха </w:t>
            </w:r>
          </w:p>
          <w:p w:rsidR="00A62C96" w:rsidRPr="004A70B3" w:rsidRDefault="00A62C96" w:rsidP="003565C3">
            <w:pPr>
              <w:autoSpaceDE w:val="0"/>
              <w:autoSpaceDN w:val="0"/>
              <w:adjustRightInd w:val="0"/>
              <w:jc w:val="both"/>
              <w:rPr>
                <w:sz w:val="20"/>
                <w:szCs w:val="20"/>
              </w:rPr>
            </w:pPr>
            <w:r w:rsidRPr="004A70B3">
              <w:rPr>
                <w:sz w:val="20"/>
                <w:szCs w:val="20"/>
              </w:rPr>
              <w:t>Участки встроенных объектов определяются заданием на проектирование, в котором пред</w:t>
            </w:r>
            <w:r w:rsidRPr="004A70B3">
              <w:rPr>
                <w:sz w:val="20"/>
                <w:szCs w:val="20"/>
              </w:rPr>
              <w:t>у</w:t>
            </w:r>
            <w:r w:rsidRPr="004A70B3">
              <w:rPr>
                <w:sz w:val="20"/>
                <w:szCs w:val="20"/>
              </w:rPr>
              <w:t xml:space="preserve">сматриваются зоны разгрузочных площадок, автостоянки, а также площадки </w:t>
            </w:r>
            <w:r w:rsidRPr="004A70B3">
              <w:rPr>
                <w:sz w:val="20"/>
                <w:szCs w:val="20"/>
              </w:rPr>
              <w:lastRenderedPageBreak/>
              <w:t>отдыха (для посетителей). Ширина разгр</w:t>
            </w:r>
            <w:r w:rsidRPr="004A70B3">
              <w:rPr>
                <w:sz w:val="20"/>
                <w:szCs w:val="20"/>
              </w:rPr>
              <w:t>у</w:t>
            </w:r>
            <w:r w:rsidRPr="004A70B3">
              <w:rPr>
                <w:sz w:val="20"/>
                <w:szCs w:val="20"/>
              </w:rPr>
              <w:t>зочной площадки должна быть не менее 2,5м, длина по расчету, но не м</w:t>
            </w:r>
            <w:r w:rsidRPr="004A70B3">
              <w:rPr>
                <w:sz w:val="20"/>
                <w:szCs w:val="20"/>
              </w:rPr>
              <w:t>е</w:t>
            </w:r>
            <w:r w:rsidRPr="004A70B3">
              <w:rPr>
                <w:sz w:val="20"/>
                <w:szCs w:val="20"/>
              </w:rPr>
              <w:t xml:space="preserve">нее </w:t>
            </w:r>
            <w:smartTag w:uri="urn:schemas-microsoft-com:office:smarttags" w:element="metricconverter">
              <w:smartTagPr>
                <w:attr w:name="ProductID" w:val="1,5 м"/>
              </w:smartTagPr>
              <w:r w:rsidRPr="004A70B3">
                <w:rPr>
                  <w:sz w:val="20"/>
                  <w:szCs w:val="20"/>
                </w:rPr>
                <w:t>1,5 м</w:t>
              </w:r>
            </w:smartTag>
            <w:r w:rsidRPr="004A70B3">
              <w:rPr>
                <w:sz w:val="20"/>
                <w:szCs w:val="20"/>
              </w:rPr>
              <w:t>.</w:t>
            </w:r>
          </w:p>
          <w:p w:rsidR="00A62C96" w:rsidRPr="004A70B3" w:rsidRDefault="00A62C96" w:rsidP="003565C3">
            <w:pPr>
              <w:jc w:val="both"/>
              <w:rPr>
                <w:sz w:val="20"/>
                <w:szCs w:val="20"/>
              </w:rPr>
            </w:pPr>
            <w:r w:rsidRPr="004A70B3">
              <w:rPr>
                <w:color w:val="2C2C2C"/>
                <w:sz w:val="20"/>
                <w:szCs w:val="20"/>
              </w:rPr>
              <w:t>Площадки для хранения тары должны располагат</w:t>
            </w:r>
            <w:r w:rsidRPr="004A70B3">
              <w:rPr>
                <w:color w:val="2C2C2C"/>
                <w:sz w:val="20"/>
                <w:szCs w:val="20"/>
              </w:rPr>
              <w:t>ь</w:t>
            </w:r>
            <w:r w:rsidRPr="004A70B3">
              <w:rPr>
                <w:color w:val="2C2C2C"/>
                <w:sz w:val="20"/>
                <w:szCs w:val="20"/>
              </w:rPr>
              <w:t xml:space="preserve">ся на расстоянии не менее </w:t>
            </w:r>
            <w:smartTag w:uri="urn:schemas-microsoft-com:office:smarttags" w:element="metricconverter">
              <w:smartTagPr>
                <w:attr w:name="ProductID" w:val="15 метров"/>
              </w:smartTagPr>
              <w:r w:rsidRPr="004A70B3">
                <w:rPr>
                  <w:color w:val="2C2C2C"/>
                  <w:sz w:val="20"/>
                  <w:szCs w:val="20"/>
                </w:rPr>
                <w:t>15 метров</w:t>
              </w:r>
            </w:smartTag>
            <w:r w:rsidRPr="004A70B3">
              <w:rPr>
                <w:color w:val="2C2C2C"/>
                <w:sz w:val="20"/>
                <w:szCs w:val="20"/>
              </w:rPr>
              <w:t xml:space="preserve"> от зданий, сооружений и стро</w:t>
            </w:r>
            <w:r w:rsidRPr="004A70B3">
              <w:rPr>
                <w:color w:val="2C2C2C"/>
                <w:sz w:val="20"/>
                <w:szCs w:val="20"/>
              </w:rPr>
              <w:t>е</w:t>
            </w:r>
            <w:r w:rsidRPr="004A70B3">
              <w:rPr>
                <w:color w:val="2C2C2C"/>
                <w:sz w:val="20"/>
                <w:szCs w:val="20"/>
              </w:rPr>
              <w:t>ний.</w:t>
            </w:r>
          </w:p>
        </w:tc>
      </w:tr>
      <w:tr w:rsidR="00A62C96" w:rsidRPr="004A70B3" w:rsidTr="003565C3">
        <w:tblPrEx>
          <w:tblCellMar>
            <w:top w:w="0" w:type="dxa"/>
            <w:bottom w:w="0" w:type="dxa"/>
          </w:tblCellMar>
        </w:tblPrEx>
        <w:trPr>
          <w:cantSplit/>
        </w:trPr>
        <w:tc>
          <w:tcPr>
            <w:tcW w:w="2880" w:type="dxa"/>
          </w:tcPr>
          <w:p w:rsidR="00A62C96" w:rsidRPr="004A70B3" w:rsidRDefault="00A62C96" w:rsidP="003565C3">
            <w:pPr>
              <w:pStyle w:val="12"/>
            </w:pPr>
            <w:r w:rsidRPr="004A70B3">
              <w:rPr>
                <w:caps w:val="0"/>
              </w:rPr>
              <w:t>продовольственных товаров</w:t>
            </w:r>
          </w:p>
        </w:tc>
        <w:tc>
          <w:tcPr>
            <w:tcW w:w="3960" w:type="dxa"/>
          </w:tcPr>
          <w:p w:rsidR="00A62C96" w:rsidRPr="004A70B3" w:rsidRDefault="00A62C96" w:rsidP="003565C3">
            <w:pPr>
              <w:pStyle w:val="Normal"/>
              <w:spacing w:before="20"/>
              <w:ind w:firstLine="0"/>
              <w:jc w:val="center"/>
              <w:rPr>
                <w:rFonts w:ascii="Times New Roman" w:hAnsi="Times New Roman"/>
                <w:b w:val="0"/>
                <w:sz w:val="20"/>
                <w:vertAlign w:val="superscript"/>
              </w:rPr>
            </w:pPr>
            <w:r w:rsidRPr="004A70B3">
              <w:rPr>
                <w:rFonts w:ascii="Times New Roman" w:hAnsi="Times New Roman"/>
                <w:b w:val="0"/>
                <w:sz w:val="20"/>
              </w:rPr>
              <w:t>100 (70)*</w:t>
            </w:r>
          </w:p>
          <w:p w:rsidR="00A62C96" w:rsidRPr="004A70B3" w:rsidRDefault="00A62C96" w:rsidP="003565C3">
            <w:pPr>
              <w:pStyle w:val="Normal"/>
              <w:spacing w:before="20" w:line="259" w:lineRule="auto"/>
              <w:ind w:firstLine="0"/>
              <w:jc w:val="center"/>
              <w:rPr>
                <w:rFonts w:ascii="Times New Roman" w:hAnsi="Times New Roman"/>
                <w:b w:val="0"/>
                <w:sz w:val="20"/>
              </w:rPr>
            </w:pPr>
          </w:p>
        </w:tc>
        <w:tc>
          <w:tcPr>
            <w:tcW w:w="3600" w:type="dxa"/>
            <w:vMerge/>
          </w:tcPr>
          <w:p w:rsidR="00A62C96" w:rsidRPr="004A70B3" w:rsidRDefault="00A62C96" w:rsidP="003565C3">
            <w:pPr>
              <w:pStyle w:val="12"/>
            </w:pPr>
          </w:p>
        </w:tc>
        <w:tc>
          <w:tcPr>
            <w:tcW w:w="4320" w:type="dxa"/>
            <w:vMerge/>
          </w:tcPr>
          <w:p w:rsidR="00A62C96" w:rsidRPr="004A70B3" w:rsidRDefault="00A62C96" w:rsidP="003565C3">
            <w:pPr>
              <w:rPr>
                <w:sz w:val="20"/>
                <w:szCs w:val="20"/>
              </w:rPr>
            </w:pPr>
          </w:p>
        </w:tc>
      </w:tr>
      <w:tr w:rsidR="00A62C96" w:rsidRPr="004A70B3" w:rsidTr="003565C3">
        <w:tblPrEx>
          <w:tblCellMar>
            <w:top w:w="0" w:type="dxa"/>
            <w:bottom w:w="0" w:type="dxa"/>
          </w:tblCellMar>
        </w:tblPrEx>
        <w:trPr>
          <w:cantSplit/>
        </w:trPr>
        <w:tc>
          <w:tcPr>
            <w:tcW w:w="2880" w:type="dxa"/>
          </w:tcPr>
          <w:p w:rsidR="00A62C96" w:rsidRDefault="00A62C96" w:rsidP="003565C3">
            <w:pPr>
              <w:pStyle w:val="12"/>
              <w:spacing w:before="0"/>
            </w:pPr>
          </w:p>
          <w:p w:rsidR="00A62C96" w:rsidRPr="004A70B3" w:rsidRDefault="00A62C96" w:rsidP="003565C3">
            <w:pPr>
              <w:pStyle w:val="12"/>
              <w:spacing w:before="0"/>
            </w:pPr>
            <w:r w:rsidRPr="004A70B3">
              <w:rPr>
                <w:caps w:val="0"/>
              </w:rPr>
              <w:t>непродовольстве</w:t>
            </w:r>
            <w:r w:rsidRPr="004A70B3">
              <w:rPr>
                <w:caps w:val="0"/>
              </w:rPr>
              <w:t>н</w:t>
            </w:r>
            <w:r w:rsidRPr="004A70B3">
              <w:rPr>
                <w:caps w:val="0"/>
              </w:rPr>
              <w:t xml:space="preserve">ных </w:t>
            </w:r>
          </w:p>
          <w:p w:rsidR="00A62C96" w:rsidRPr="004A70B3" w:rsidRDefault="00A62C96" w:rsidP="003565C3">
            <w:pPr>
              <w:pStyle w:val="12"/>
              <w:spacing w:before="0"/>
            </w:pPr>
            <w:r w:rsidRPr="004A70B3">
              <w:rPr>
                <w:caps w:val="0"/>
              </w:rPr>
              <w:t>тов</w:t>
            </w:r>
            <w:r w:rsidRPr="004A70B3">
              <w:rPr>
                <w:caps w:val="0"/>
              </w:rPr>
              <w:t>а</w:t>
            </w:r>
            <w:r w:rsidRPr="004A70B3">
              <w:rPr>
                <w:caps w:val="0"/>
              </w:rPr>
              <w:t>ров</w:t>
            </w:r>
            <w:r>
              <w:rPr>
                <w:caps w:val="0"/>
              </w:rPr>
              <w:t xml:space="preserve"> </w:t>
            </w:r>
          </w:p>
        </w:tc>
        <w:tc>
          <w:tcPr>
            <w:tcW w:w="3960" w:type="dxa"/>
          </w:tcPr>
          <w:p w:rsidR="00A62C96" w:rsidRPr="004A70B3" w:rsidRDefault="00A62C96" w:rsidP="003565C3">
            <w:pPr>
              <w:pStyle w:val="Normal"/>
              <w:spacing w:before="20"/>
              <w:ind w:firstLine="0"/>
              <w:jc w:val="center"/>
              <w:rPr>
                <w:rFonts w:ascii="Times New Roman" w:hAnsi="Times New Roman"/>
                <w:b w:val="0"/>
                <w:sz w:val="20"/>
                <w:vertAlign w:val="superscript"/>
              </w:rPr>
            </w:pPr>
            <w:r w:rsidRPr="004A70B3">
              <w:rPr>
                <w:rFonts w:ascii="Times New Roman" w:hAnsi="Times New Roman"/>
                <w:b w:val="0"/>
                <w:sz w:val="20"/>
              </w:rPr>
              <w:t>180 (30)*</w:t>
            </w:r>
          </w:p>
          <w:p w:rsidR="00A62C96" w:rsidRPr="004A70B3" w:rsidRDefault="00A62C96" w:rsidP="003565C3">
            <w:pPr>
              <w:pStyle w:val="Normal"/>
              <w:spacing w:before="20"/>
              <w:jc w:val="center"/>
              <w:rPr>
                <w:rFonts w:ascii="Times New Roman" w:hAnsi="Times New Roman"/>
                <w:b w:val="0"/>
                <w:sz w:val="20"/>
              </w:rPr>
            </w:pPr>
          </w:p>
        </w:tc>
        <w:tc>
          <w:tcPr>
            <w:tcW w:w="3600" w:type="dxa"/>
            <w:vMerge/>
          </w:tcPr>
          <w:p w:rsidR="00A62C96" w:rsidRPr="004A70B3" w:rsidRDefault="00A62C96" w:rsidP="003565C3">
            <w:pPr>
              <w:pStyle w:val="12"/>
            </w:pPr>
          </w:p>
        </w:tc>
        <w:tc>
          <w:tcPr>
            <w:tcW w:w="4320" w:type="dxa"/>
            <w:vMerge/>
          </w:tcPr>
          <w:p w:rsidR="00A62C96" w:rsidRPr="004A70B3" w:rsidRDefault="00A62C96" w:rsidP="003565C3">
            <w:pPr>
              <w:rPr>
                <w:sz w:val="20"/>
                <w:szCs w:val="20"/>
              </w:rPr>
            </w:pPr>
          </w:p>
        </w:tc>
      </w:tr>
      <w:tr w:rsidR="00A62C96" w:rsidTr="003565C3">
        <w:tblPrEx>
          <w:tblCellMar>
            <w:top w:w="0" w:type="dxa"/>
            <w:bottom w:w="0" w:type="dxa"/>
          </w:tblCellMar>
        </w:tblPrEx>
        <w:trPr>
          <w:cantSplit/>
          <w:trHeight w:val="368"/>
        </w:trPr>
        <w:tc>
          <w:tcPr>
            <w:tcW w:w="2880" w:type="dxa"/>
          </w:tcPr>
          <w:p w:rsidR="00A62C96" w:rsidRPr="004A70B3" w:rsidRDefault="00A62C96" w:rsidP="003565C3">
            <w:pPr>
              <w:pStyle w:val="Normal"/>
              <w:spacing w:before="20"/>
              <w:ind w:firstLine="0"/>
              <w:jc w:val="left"/>
              <w:rPr>
                <w:rFonts w:ascii="Times New Roman" w:hAnsi="Times New Roman"/>
                <w:b w:val="0"/>
                <w:sz w:val="20"/>
              </w:rPr>
            </w:pPr>
            <w:r w:rsidRPr="004A70B3">
              <w:rPr>
                <w:rFonts w:ascii="Times New Roman" w:hAnsi="Times New Roman"/>
                <w:sz w:val="20"/>
              </w:rPr>
              <w:lastRenderedPageBreak/>
              <w:t xml:space="preserve">Рынки </w:t>
            </w:r>
            <w:r w:rsidRPr="004A70B3">
              <w:rPr>
                <w:rFonts w:ascii="Times New Roman" w:hAnsi="Times New Roman"/>
                <w:b w:val="0"/>
                <w:sz w:val="20"/>
              </w:rPr>
              <w:t>,</w:t>
            </w:r>
          </w:p>
          <w:p w:rsidR="00A62C96" w:rsidRDefault="00A62C96" w:rsidP="003565C3">
            <w:pPr>
              <w:pStyle w:val="Normal"/>
              <w:ind w:firstLine="0"/>
              <w:jc w:val="left"/>
              <w:rPr>
                <w:rFonts w:ascii="Times New Roman" w:hAnsi="Times New Roman"/>
                <w:sz w:val="20"/>
              </w:rPr>
            </w:pPr>
            <w:r w:rsidRPr="004A70B3">
              <w:rPr>
                <w:rFonts w:ascii="Times New Roman" w:hAnsi="Times New Roman"/>
                <w:b w:val="0"/>
                <w:sz w:val="20"/>
              </w:rPr>
              <w:t xml:space="preserve"> м</w:t>
            </w:r>
            <w:r w:rsidRPr="004A70B3">
              <w:rPr>
                <w:rFonts w:ascii="Times New Roman" w:hAnsi="Times New Roman"/>
                <w:b w:val="0"/>
                <w:sz w:val="20"/>
                <w:vertAlign w:val="superscript"/>
              </w:rPr>
              <w:t>2</w:t>
            </w:r>
            <w:r w:rsidRPr="004A70B3">
              <w:rPr>
                <w:rFonts w:ascii="Times New Roman" w:hAnsi="Times New Roman"/>
                <w:b w:val="0"/>
                <w:sz w:val="20"/>
              </w:rPr>
              <w:t xml:space="preserve"> торговой площади на</w:t>
            </w:r>
            <w:r w:rsidRPr="004A70B3">
              <w:rPr>
                <w:rFonts w:ascii="Times New Roman" w:hAnsi="Times New Roman"/>
                <w:b w:val="0"/>
                <w:noProof/>
                <w:sz w:val="20"/>
              </w:rPr>
              <w:t xml:space="preserve"> 1</w:t>
            </w:r>
            <w:r w:rsidRPr="004A70B3">
              <w:rPr>
                <w:rFonts w:ascii="Times New Roman" w:hAnsi="Times New Roman"/>
                <w:b w:val="0"/>
                <w:sz w:val="20"/>
              </w:rPr>
              <w:t xml:space="preserve"> тыс. жителей</w:t>
            </w:r>
          </w:p>
        </w:tc>
        <w:tc>
          <w:tcPr>
            <w:tcW w:w="3960" w:type="dxa"/>
          </w:tcPr>
          <w:p w:rsidR="00A62C96" w:rsidRPr="004A70B3" w:rsidRDefault="00A62C96" w:rsidP="003565C3">
            <w:pPr>
              <w:pStyle w:val="Normal"/>
              <w:spacing w:before="20" w:line="240" w:lineRule="auto"/>
              <w:ind w:hanging="4"/>
              <w:jc w:val="center"/>
              <w:rPr>
                <w:rFonts w:ascii="Times New Roman" w:hAnsi="Times New Roman"/>
                <w:b w:val="0"/>
                <w:sz w:val="20"/>
              </w:rPr>
            </w:pPr>
            <w:r w:rsidRPr="004A70B3">
              <w:rPr>
                <w:rFonts w:ascii="Times New Roman" w:hAnsi="Times New Roman"/>
                <w:b w:val="0"/>
                <w:sz w:val="20"/>
              </w:rPr>
              <w:t>По заданию на проектирование,</w:t>
            </w:r>
          </w:p>
          <w:p w:rsidR="00A62C96" w:rsidRPr="004A70B3" w:rsidRDefault="00A62C96" w:rsidP="003565C3">
            <w:pPr>
              <w:pStyle w:val="Normal"/>
              <w:spacing w:before="20" w:line="240" w:lineRule="auto"/>
              <w:ind w:hanging="4"/>
              <w:jc w:val="center"/>
              <w:rPr>
                <w:rFonts w:ascii="Times New Roman" w:hAnsi="Times New Roman"/>
                <w:b w:val="0"/>
                <w:sz w:val="20"/>
              </w:rPr>
            </w:pPr>
            <w:r w:rsidRPr="004A70B3">
              <w:rPr>
                <w:rFonts w:ascii="Times New Roman" w:hAnsi="Times New Roman"/>
                <w:b w:val="0"/>
                <w:sz w:val="20"/>
              </w:rPr>
              <w:t xml:space="preserve">но не менее  </w:t>
            </w:r>
          </w:p>
          <w:p w:rsidR="00A62C96" w:rsidRDefault="00A62C96" w:rsidP="003565C3">
            <w:pPr>
              <w:pStyle w:val="a7"/>
              <w:rPr>
                <w:b w:val="0"/>
                <w:sz w:val="20"/>
              </w:rPr>
            </w:pPr>
            <w:r w:rsidRPr="004A70B3">
              <w:rPr>
                <w:b w:val="0"/>
                <w:sz w:val="20"/>
              </w:rPr>
              <w:t>40</w:t>
            </w:r>
          </w:p>
        </w:tc>
        <w:tc>
          <w:tcPr>
            <w:tcW w:w="3600" w:type="dxa"/>
          </w:tcPr>
          <w:p w:rsidR="00A62C96" w:rsidRPr="004926FF" w:rsidRDefault="00A62C96" w:rsidP="003565C3">
            <w:pPr>
              <w:jc w:val="center"/>
              <w:rPr>
                <w:sz w:val="20"/>
              </w:rPr>
            </w:pPr>
            <w:r w:rsidRPr="004926FF">
              <w:rPr>
                <w:sz w:val="20"/>
              </w:rPr>
              <w:t>От</w:t>
            </w:r>
            <w:r w:rsidRPr="004926FF">
              <w:rPr>
                <w:noProof/>
                <w:sz w:val="20"/>
              </w:rPr>
              <w:t xml:space="preserve"> 7</w:t>
            </w:r>
            <w:r w:rsidRPr="004926FF">
              <w:rPr>
                <w:sz w:val="20"/>
              </w:rPr>
              <w:t xml:space="preserve"> до</w:t>
            </w:r>
            <w:r w:rsidRPr="004926FF">
              <w:rPr>
                <w:noProof/>
                <w:sz w:val="20"/>
              </w:rPr>
              <w:t xml:space="preserve"> </w:t>
            </w:r>
            <w:smartTag w:uri="urn:schemas-microsoft-com:office:smarttags" w:element="metricconverter">
              <w:smartTagPr>
                <w:attr w:name="ProductID" w:val="14 м2"/>
              </w:smartTagPr>
              <w:r w:rsidRPr="004926FF">
                <w:rPr>
                  <w:noProof/>
                  <w:sz w:val="20"/>
                </w:rPr>
                <w:t>14</w:t>
              </w:r>
              <w:r w:rsidRPr="004926FF">
                <w:rPr>
                  <w:sz w:val="20"/>
                </w:rPr>
                <w:t xml:space="preserve"> м</w:t>
              </w:r>
              <w:r w:rsidRPr="004926FF">
                <w:rPr>
                  <w:sz w:val="20"/>
                  <w:vertAlign w:val="superscript"/>
                </w:rPr>
                <w:t>2</w:t>
              </w:r>
            </w:smartTag>
            <w:r w:rsidRPr="004926FF">
              <w:rPr>
                <w:sz w:val="20"/>
              </w:rPr>
              <w:t xml:space="preserve"> на</w:t>
            </w:r>
            <w:r w:rsidRPr="004926FF">
              <w:rPr>
                <w:noProof/>
                <w:sz w:val="20"/>
              </w:rPr>
              <w:t xml:space="preserve"> </w:t>
            </w:r>
            <w:smartTag w:uri="urn:schemas-microsoft-com:office:smarttags" w:element="metricconverter">
              <w:smartTagPr>
                <w:attr w:name="ProductID" w:val="1 м2"/>
              </w:smartTagPr>
              <w:r w:rsidRPr="004926FF">
                <w:rPr>
                  <w:noProof/>
                  <w:sz w:val="20"/>
                </w:rPr>
                <w:t>1</w:t>
              </w:r>
              <w:r w:rsidRPr="004926FF">
                <w:rPr>
                  <w:sz w:val="20"/>
                </w:rPr>
                <w:t xml:space="preserve"> м</w:t>
              </w:r>
              <w:r w:rsidRPr="004926FF">
                <w:rPr>
                  <w:sz w:val="20"/>
                  <w:vertAlign w:val="superscript"/>
                </w:rPr>
                <w:t>2</w:t>
              </w:r>
            </w:smartTag>
            <w:r w:rsidRPr="004926FF">
              <w:rPr>
                <w:sz w:val="20"/>
              </w:rPr>
              <w:t xml:space="preserve"> торговой площ</w:t>
            </w:r>
            <w:r w:rsidRPr="004926FF">
              <w:rPr>
                <w:sz w:val="20"/>
              </w:rPr>
              <w:t>а</w:t>
            </w:r>
            <w:r w:rsidRPr="004926FF">
              <w:rPr>
                <w:sz w:val="20"/>
              </w:rPr>
              <w:t>ди рыночного комплекса в зависим</w:t>
            </w:r>
            <w:r w:rsidRPr="004926FF">
              <w:rPr>
                <w:sz w:val="20"/>
              </w:rPr>
              <w:t>о</w:t>
            </w:r>
            <w:r w:rsidRPr="004926FF">
              <w:rPr>
                <w:sz w:val="20"/>
              </w:rPr>
              <w:t>сти от вместимости и функционального назн</w:t>
            </w:r>
            <w:r w:rsidRPr="004926FF">
              <w:rPr>
                <w:sz w:val="20"/>
              </w:rPr>
              <w:t>а</w:t>
            </w:r>
            <w:r w:rsidRPr="004926FF">
              <w:rPr>
                <w:sz w:val="20"/>
              </w:rPr>
              <w:t>чения</w:t>
            </w:r>
          </w:p>
        </w:tc>
        <w:tc>
          <w:tcPr>
            <w:tcW w:w="4320" w:type="dxa"/>
          </w:tcPr>
          <w:p w:rsidR="00A62C96" w:rsidRPr="004926FF" w:rsidRDefault="00A62C96" w:rsidP="003565C3">
            <w:pPr>
              <w:pStyle w:val="25"/>
              <w:spacing w:after="0" w:line="240" w:lineRule="auto"/>
              <w:ind w:left="0"/>
              <w:jc w:val="both"/>
              <w:rPr>
                <w:iCs/>
                <w:sz w:val="20"/>
                <w:szCs w:val="20"/>
              </w:rPr>
            </w:pPr>
          </w:p>
        </w:tc>
      </w:tr>
    </w:tbl>
    <w:p w:rsidR="00A62C96" w:rsidRDefault="00A62C96" w:rsidP="00A62C96">
      <w:pPr>
        <w:pStyle w:val="af7"/>
      </w:pPr>
      <w:r>
        <w:t>*В скобках – для предприятий в жилой застройке (повседневного обслуживания)</w:t>
      </w:r>
    </w:p>
    <w:p w:rsidR="00A62C96" w:rsidRPr="00CC1809" w:rsidRDefault="00A62C96" w:rsidP="00A62C96">
      <w:pPr>
        <w:rPr>
          <w:sz w:val="20"/>
          <w:szCs w:val="20"/>
        </w:rPr>
      </w:pPr>
      <w:r w:rsidRPr="00CC1809">
        <w:rPr>
          <w:sz w:val="20"/>
          <w:szCs w:val="20"/>
        </w:rPr>
        <w:t>**-приведена минимальная норма обеспеченности</w:t>
      </w:r>
    </w:p>
    <w:p w:rsidR="00A62C96" w:rsidRDefault="00A62C96" w:rsidP="00A62C96">
      <w:pPr>
        <w:pStyle w:val="af7"/>
      </w:pPr>
    </w:p>
    <w:p w:rsidR="00A62C96" w:rsidRDefault="00A62C96" w:rsidP="00A62C96"/>
    <w:p w:rsidR="00A62C96" w:rsidRDefault="00A62C96" w:rsidP="00A62C96">
      <w:pPr>
        <w:tabs>
          <w:tab w:val="left" w:pos="2802"/>
          <w:tab w:val="left" w:pos="5637"/>
          <w:tab w:val="left" w:pos="8472"/>
          <w:tab w:val="left" w:pos="11307"/>
          <w:tab w:val="left" w:pos="14142"/>
        </w:tabs>
        <w:spacing w:after="120"/>
        <w:ind w:left="-34"/>
      </w:pPr>
      <w:r>
        <w:rPr>
          <w:snapToGrid w:val="0"/>
        </w:rPr>
        <w:t xml:space="preserve">Продолжение Таблицы № </w:t>
      </w:r>
      <w:r>
        <w:t>20</w:t>
      </w:r>
    </w:p>
    <w:tbl>
      <w:tblPr>
        <w:tblW w:w="14959" w:type="dxa"/>
        <w:jc w:val="center"/>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F"/>
      </w:tblPr>
      <w:tblGrid>
        <w:gridCol w:w="2880"/>
        <w:gridCol w:w="23"/>
        <w:gridCol w:w="3937"/>
        <w:gridCol w:w="20"/>
        <w:gridCol w:w="3580"/>
        <w:gridCol w:w="26"/>
        <w:gridCol w:w="4474"/>
        <w:gridCol w:w="19"/>
      </w:tblGrid>
      <w:tr w:rsidR="00A62C96" w:rsidTr="003565C3">
        <w:tblPrEx>
          <w:tblCellMar>
            <w:top w:w="0" w:type="dxa"/>
            <w:bottom w:w="0" w:type="dxa"/>
          </w:tblCellMar>
        </w:tblPrEx>
        <w:trPr>
          <w:cantSplit/>
          <w:jc w:val="center"/>
        </w:trPr>
        <w:tc>
          <w:tcPr>
            <w:tcW w:w="2903" w:type="dxa"/>
            <w:gridSpan w:val="2"/>
            <w:tcBorders>
              <w:top w:val="single" w:sz="6" w:space="0" w:color="000000"/>
              <w:left w:val="single" w:sz="6" w:space="0" w:color="000000"/>
              <w:bottom w:val="single" w:sz="6" w:space="0" w:color="000000"/>
              <w:right w:val="single" w:sz="6" w:space="0" w:color="000000"/>
            </w:tcBorders>
          </w:tcPr>
          <w:p w:rsidR="00A62C96" w:rsidRDefault="00A62C96" w:rsidP="003565C3">
            <w:pPr>
              <w:jc w:val="center"/>
              <w:rPr>
                <w:sz w:val="20"/>
              </w:rPr>
            </w:pPr>
            <w:r>
              <w:rPr>
                <w:sz w:val="20"/>
              </w:rPr>
              <w:t>1</w:t>
            </w:r>
          </w:p>
        </w:tc>
        <w:tc>
          <w:tcPr>
            <w:tcW w:w="3957" w:type="dxa"/>
            <w:gridSpan w:val="2"/>
            <w:tcBorders>
              <w:top w:val="single" w:sz="6" w:space="0" w:color="000000"/>
              <w:left w:val="single" w:sz="6" w:space="0" w:color="000000"/>
              <w:bottom w:val="single" w:sz="6" w:space="0" w:color="000000"/>
              <w:right w:val="single" w:sz="6" w:space="0" w:color="000000"/>
            </w:tcBorders>
          </w:tcPr>
          <w:p w:rsidR="00A62C96" w:rsidRDefault="00A62C96" w:rsidP="003565C3">
            <w:pPr>
              <w:jc w:val="center"/>
              <w:rPr>
                <w:sz w:val="20"/>
              </w:rPr>
            </w:pPr>
            <w:r>
              <w:rPr>
                <w:sz w:val="20"/>
              </w:rPr>
              <w:t>2</w:t>
            </w:r>
          </w:p>
        </w:tc>
        <w:tc>
          <w:tcPr>
            <w:tcW w:w="3606" w:type="dxa"/>
            <w:gridSpan w:val="2"/>
            <w:tcBorders>
              <w:top w:val="single" w:sz="6" w:space="0" w:color="000000"/>
              <w:left w:val="single" w:sz="6" w:space="0" w:color="000000"/>
              <w:bottom w:val="single" w:sz="6" w:space="0" w:color="000000"/>
              <w:right w:val="single" w:sz="6" w:space="0" w:color="000000"/>
            </w:tcBorders>
          </w:tcPr>
          <w:p w:rsidR="00A62C96" w:rsidRDefault="00A62C96" w:rsidP="003565C3">
            <w:pPr>
              <w:jc w:val="center"/>
              <w:rPr>
                <w:sz w:val="20"/>
              </w:rPr>
            </w:pPr>
            <w:r>
              <w:rPr>
                <w:sz w:val="20"/>
              </w:rPr>
              <w:t>3</w:t>
            </w:r>
          </w:p>
        </w:tc>
        <w:tc>
          <w:tcPr>
            <w:tcW w:w="4493" w:type="dxa"/>
            <w:gridSpan w:val="2"/>
            <w:tcBorders>
              <w:top w:val="single" w:sz="6" w:space="0" w:color="000000"/>
              <w:left w:val="single" w:sz="6" w:space="0" w:color="000000"/>
              <w:bottom w:val="single" w:sz="6" w:space="0" w:color="000000"/>
              <w:right w:val="single" w:sz="6" w:space="0" w:color="000000"/>
            </w:tcBorders>
          </w:tcPr>
          <w:p w:rsidR="00A62C96" w:rsidRDefault="00A62C96" w:rsidP="003565C3">
            <w:pPr>
              <w:jc w:val="center"/>
              <w:rPr>
                <w:sz w:val="20"/>
              </w:rPr>
            </w:pPr>
            <w:r>
              <w:rPr>
                <w:sz w:val="20"/>
              </w:rPr>
              <w:t>4</w:t>
            </w:r>
          </w:p>
        </w:tc>
      </w:tr>
      <w:tr w:rsidR="00A62C96" w:rsidTr="003565C3">
        <w:tblPrEx>
          <w:jc w:val="left"/>
          <w:tblCellMar>
            <w:top w:w="0" w:type="dxa"/>
            <w:bottom w:w="0" w:type="dxa"/>
          </w:tblCellMar>
        </w:tblPrEx>
        <w:trPr>
          <w:gridAfter w:val="1"/>
          <w:wAfter w:w="19" w:type="dxa"/>
          <w:cantSplit/>
          <w:trHeight w:val="368"/>
        </w:trPr>
        <w:tc>
          <w:tcPr>
            <w:tcW w:w="2880" w:type="dxa"/>
          </w:tcPr>
          <w:p w:rsidR="00A62C96" w:rsidRDefault="00A62C96" w:rsidP="003565C3">
            <w:pPr>
              <w:pStyle w:val="Normal"/>
              <w:ind w:firstLine="0"/>
              <w:jc w:val="left"/>
              <w:rPr>
                <w:rFonts w:ascii="Times New Roman" w:hAnsi="Times New Roman"/>
                <w:b w:val="0"/>
                <w:sz w:val="20"/>
              </w:rPr>
            </w:pPr>
            <w:r>
              <w:rPr>
                <w:rFonts w:ascii="Times New Roman" w:hAnsi="Times New Roman"/>
                <w:sz w:val="20"/>
              </w:rPr>
              <w:t>Предприятия общественн</w:t>
            </w:r>
            <w:r>
              <w:rPr>
                <w:rFonts w:ascii="Times New Roman" w:hAnsi="Times New Roman"/>
                <w:sz w:val="20"/>
              </w:rPr>
              <w:t>о</w:t>
            </w:r>
            <w:r>
              <w:rPr>
                <w:rFonts w:ascii="Times New Roman" w:hAnsi="Times New Roman"/>
                <w:sz w:val="20"/>
              </w:rPr>
              <w:t>го питания</w:t>
            </w:r>
            <w:r>
              <w:rPr>
                <w:rFonts w:ascii="Times New Roman" w:hAnsi="Times New Roman"/>
                <w:b w:val="0"/>
                <w:sz w:val="20"/>
              </w:rPr>
              <w:t xml:space="preserve">, </w:t>
            </w:r>
          </w:p>
          <w:p w:rsidR="00A62C96" w:rsidRDefault="00A62C96" w:rsidP="003565C3">
            <w:pPr>
              <w:pStyle w:val="a7"/>
              <w:jc w:val="left"/>
              <w:rPr>
                <w:b w:val="0"/>
                <w:sz w:val="20"/>
              </w:rPr>
            </w:pPr>
            <w:r>
              <w:rPr>
                <w:b w:val="0"/>
                <w:sz w:val="20"/>
              </w:rPr>
              <w:t>Посадочных мест на</w:t>
            </w:r>
            <w:r>
              <w:rPr>
                <w:b w:val="0"/>
                <w:noProof/>
                <w:sz w:val="20"/>
              </w:rPr>
              <w:t xml:space="preserve"> 1</w:t>
            </w:r>
            <w:r>
              <w:rPr>
                <w:b w:val="0"/>
                <w:sz w:val="20"/>
              </w:rPr>
              <w:t>тыс.жит.</w:t>
            </w:r>
          </w:p>
        </w:tc>
        <w:tc>
          <w:tcPr>
            <w:tcW w:w="3960" w:type="dxa"/>
            <w:gridSpan w:val="2"/>
          </w:tcPr>
          <w:p w:rsidR="00A62C96" w:rsidRDefault="00A62C96" w:rsidP="003565C3">
            <w:pPr>
              <w:pStyle w:val="a7"/>
              <w:rPr>
                <w:b w:val="0"/>
                <w:sz w:val="20"/>
              </w:rPr>
            </w:pPr>
            <w:r>
              <w:rPr>
                <w:b w:val="0"/>
                <w:sz w:val="20"/>
              </w:rPr>
              <w:t>40</w:t>
            </w:r>
          </w:p>
        </w:tc>
        <w:tc>
          <w:tcPr>
            <w:tcW w:w="3600" w:type="dxa"/>
            <w:gridSpan w:val="2"/>
          </w:tcPr>
          <w:p w:rsidR="00A62C96" w:rsidRDefault="00A62C96" w:rsidP="003565C3">
            <w:pPr>
              <w:jc w:val="center"/>
              <w:rPr>
                <w:sz w:val="20"/>
              </w:rPr>
            </w:pPr>
          </w:p>
          <w:p w:rsidR="00A62C96" w:rsidRDefault="00A62C96" w:rsidP="003565C3">
            <w:pPr>
              <w:jc w:val="center"/>
              <w:rPr>
                <w:sz w:val="20"/>
              </w:rPr>
            </w:pPr>
            <w:r>
              <w:rPr>
                <w:sz w:val="20"/>
              </w:rPr>
              <w:t>По заданию на проектирование</w:t>
            </w:r>
          </w:p>
        </w:tc>
        <w:tc>
          <w:tcPr>
            <w:tcW w:w="4500" w:type="dxa"/>
            <w:gridSpan w:val="2"/>
          </w:tcPr>
          <w:p w:rsidR="00A62C96" w:rsidRDefault="00A62C96" w:rsidP="003565C3">
            <w:pPr>
              <w:pStyle w:val="25"/>
              <w:spacing w:after="0" w:line="240" w:lineRule="auto"/>
              <w:ind w:left="0"/>
              <w:jc w:val="both"/>
              <w:rPr>
                <w:iCs/>
                <w:sz w:val="20"/>
                <w:szCs w:val="20"/>
              </w:rPr>
            </w:pPr>
            <w:r>
              <w:rPr>
                <w:iCs/>
                <w:sz w:val="20"/>
                <w:szCs w:val="20"/>
              </w:rPr>
              <w:t>В том числе предприятия общественного пит</w:t>
            </w:r>
            <w:r>
              <w:rPr>
                <w:iCs/>
                <w:sz w:val="20"/>
                <w:szCs w:val="20"/>
              </w:rPr>
              <w:t>а</w:t>
            </w:r>
            <w:r>
              <w:rPr>
                <w:iCs/>
                <w:sz w:val="20"/>
                <w:szCs w:val="20"/>
              </w:rPr>
              <w:t>ния (без права реализации алкогольных напитков и пива) в городских парках и других зонах о</w:t>
            </w:r>
            <w:r>
              <w:rPr>
                <w:iCs/>
                <w:sz w:val="20"/>
                <w:szCs w:val="20"/>
              </w:rPr>
              <w:t>т</w:t>
            </w:r>
            <w:r>
              <w:rPr>
                <w:iCs/>
                <w:sz w:val="20"/>
                <w:szCs w:val="20"/>
              </w:rPr>
              <w:t xml:space="preserve">дыха </w:t>
            </w:r>
          </w:p>
          <w:p w:rsidR="00A62C96" w:rsidRDefault="00A62C96" w:rsidP="003565C3">
            <w:pPr>
              <w:rPr>
                <w:sz w:val="20"/>
                <w:highlight w:val="yellow"/>
              </w:rPr>
            </w:pPr>
          </w:p>
        </w:tc>
      </w:tr>
      <w:tr w:rsidR="00A62C96" w:rsidTr="003565C3">
        <w:tblPrEx>
          <w:jc w:val="left"/>
          <w:tblCellMar>
            <w:top w:w="0" w:type="dxa"/>
            <w:bottom w:w="0" w:type="dxa"/>
          </w:tblCellMar>
        </w:tblPrEx>
        <w:trPr>
          <w:gridAfter w:val="1"/>
          <w:wAfter w:w="19" w:type="dxa"/>
          <w:cantSplit/>
          <w:trHeight w:val="1235"/>
        </w:trPr>
        <w:tc>
          <w:tcPr>
            <w:tcW w:w="2880" w:type="dxa"/>
          </w:tcPr>
          <w:p w:rsidR="00A62C96" w:rsidRDefault="00A62C96" w:rsidP="003565C3">
            <w:pPr>
              <w:pStyle w:val="Normal"/>
              <w:ind w:firstLine="0"/>
              <w:rPr>
                <w:rFonts w:ascii="Times New Roman" w:hAnsi="Times New Roman"/>
                <w:sz w:val="20"/>
              </w:rPr>
            </w:pPr>
            <w:r>
              <w:rPr>
                <w:rFonts w:ascii="Times New Roman" w:hAnsi="Times New Roman"/>
                <w:sz w:val="20"/>
              </w:rPr>
              <w:t xml:space="preserve">Предприятия бытового            обслуживания, </w:t>
            </w:r>
          </w:p>
          <w:p w:rsidR="00A62C96" w:rsidRDefault="00A62C96" w:rsidP="003565C3">
            <w:pPr>
              <w:pStyle w:val="Normal"/>
              <w:ind w:firstLine="0"/>
              <w:rPr>
                <w:rFonts w:ascii="Times New Roman" w:hAnsi="Times New Roman"/>
                <w:sz w:val="20"/>
              </w:rPr>
            </w:pPr>
            <w:r>
              <w:rPr>
                <w:rFonts w:ascii="Times New Roman" w:hAnsi="Times New Roman"/>
                <w:b w:val="0"/>
                <w:sz w:val="20"/>
              </w:rPr>
              <w:t>раб</w:t>
            </w:r>
            <w:r>
              <w:rPr>
                <w:rFonts w:ascii="Times New Roman" w:hAnsi="Times New Roman"/>
                <w:b w:val="0"/>
                <w:sz w:val="20"/>
              </w:rPr>
              <w:t>о</w:t>
            </w:r>
            <w:r>
              <w:rPr>
                <w:rFonts w:ascii="Times New Roman" w:hAnsi="Times New Roman"/>
                <w:b w:val="0"/>
                <w:sz w:val="20"/>
              </w:rPr>
              <w:t>чих мест на 1 тыс. жит</w:t>
            </w:r>
            <w:r>
              <w:rPr>
                <w:rFonts w:ascii="Times New Roman" w:hAnsi="Times New Roman"/>
                <w:sz w:val="20"/>
              </w:rPr>
              <w:t>.</w:t>
            </w:r>
          </w:p>
        </w:tc>
        <w:tc>
          <w:tcPr>
            <w:tcW w:w="3960" w:type="dxa"/>
            <w:gridSpan w:val="2"/>
          </w:tcPr>
          <w:p w:rsidR="00A62C96" w:rsidRDefault="00A62C96" w:rsidP="003565C3">
            <w:pPr>
              <w:pStyle w:val="Normal"/>
              <w:spacing w:line="240" w:lineRule="auto"/>
              <w:ind w:firstLine="0"/>
              <w:jc w:val="center"/>
              <w:rPr>
                <w:rFonts w:ascii="Times New Roman" w:hAnsi="Times New Roman"/>
                <w:b w:val="0"/>
                <w:sz w:val="20"/>
              </w:rPr>
            </w:pPr>
            <w:r>
              <w:rPr>
                <w:rFonts w:ascii="Times New Roman" w:hAnsi="Times New Roman"/>
                <w:b w:val="0"/>
                <w:sz w:val="20"/>
              </w:rPr>
              <w:t>По заданию на проектирование,</w:t>
            </w:r>
          </w:p>
          <w:p w:rsidR="00A62C96" w:rsidRDefault="00A62C96" w:rsidP="003565C3">
            <w:pPr>
              <w:pStyle w:val="Normal"/>
              <w:spacing w:line="240" w:lineRule="auto"/>
              <w:ind w:firstLine="0"/>
              <w:jc w:val="center"/>
              <w:rPr>
                <w:rFonts w:ascii="Times New Roman" w:hAnsi="Times New Roman"/>
                <w:b w:val="0"/>
                <w:sz w:val="20"/>
              </w:rPr>
            </w:pPr>
            <w:r>
              <w:rPr>
                <w:rFonts w:ascii="Times New Roman" w:hAnsi="Times New Roman"/>
                <w:b w:val="0"/>
                <w:sz w:val="20"/>
              </w:rPr>
              <w:t>но не менее</w:t>
            </w:r>
          </w:p>
          <w:p w:rsidR="00A62C96" w:rsidRDefault="00A62C96" w:rsidP="003565C3">
            <w:pPr>
              <w:pStyle w:val="Normal"/>
              <w:spacing w:line="240" w:lineRule="auto"/>
              <w:ind w:firstLine="0"/>
              <w:jc w:val="center"/>
              <w:rPr>
                <w:rFonts w:ascii="Times New Roman" w:hAnsi="Times New Roman"/>
                <w:b w:val="0"/>
                <w:sz w:val="20"/>
              </w:rPr>
            </w:pPr>
          </w:p>
          <w:p w:rsidR="00A62C96" w:rsidRPr="00DB53A5" w:rsidRDefault="00A62C96" w:rsidP="003565C3">
            <w:pPr>
              <w:pStyle w:val="36"/>
              <w:rPr>
                <w:b/>
              </w:rPr>
            </w:pPr>
            <w:r w:rsidRPr="00DB53A5">
              <w:t>9 (2,0) *</w:t>
            </w:r>
          </w:p>
        </w:tc>
        <w:tc>
          <w:tcPr>
            <w:tcW w:w="3600" w:type="dxa"/>
            <w:gridSpan w:val="2"/>
            <w:vMerge w:val="restart"/>
          </w:tcPr>
          <w:p w:rsidR="00A62C96" w:rsidRDefault="00A62C96" w:rsidP="003565C3">
            <w:pPr>
              <w:jc w:val="center"/>
              <w:rPr>
                <w:sz w:val="20"/>
              </w:rPr>
            </w:pPr>
          </w:p>
          <w:p w:rsidR="00A62C96" w:rsidRDefault="00A62C96" w:rsidP="003565C3">
            <w:pPr>
              <w:jc w:val="center"/>
              <w:rPr>
                <w:sz w:val="20"/>
              </w:rPr>
            </w:pPr>
          </w:p>
          <w:p w:rsidR="00A62C96" w:rsidRDefault="00A62C96" w:rsidP="003565C3">
            <w:pPr>
              <w:jc w:val="center"/>
              <w:rPr>
                <w:sz w:val="20"/>
              </w:rPr>
            </w:pPr>
          </w:p>
          <w:p w:rsidR="00A62C96" w:rsidRDefault="00A62C96" w:rsidP="003565C3">
            <w:pPr>
              <w:jc w:val="center"/>
              <w:rPr>
                <w:sz w:val="20"/>
              </w:rPr>
            </w:pPr>
            <w:r>
              <w:rPr>
                <w:sz w:val="20"/>
              </w:rPr>
              <w:t>По заданию на проектирование</w:t>
            </w:r>
          </w:p>
        </w:tc>
        <w:tc>
          <w:tcPr>
            <w:tcW w:w="4500" w:type="dxa"/>
            <w:gridSpan w:val="2"/>
            <w:vMerge w:val="restart"/>
          </w:tcPr>
          <w:p w:rsidR="00A62C96" w:rsidRDefault="00A62C96" w:rsidP="003565C3">
            <w:pPr>
              <w:autoSpaceDE w:val="0"/>
              <w:autoSpaceDN w:val="0"/>
              <w:adjustRightInd w:val="0"/>
              <w:rPr>
                <w:sz w:val="20"/>
              </w:rPr>
            </w:pPr>
            <w:r>
              <w:rPr>
                <w:sz w:val="20"/>
              </w:rPr>
              <w:t>На земельном участке предприятий бытового обслуживания населения нормируемой площ</w:t>
            </w:r>
            <w:r>
              <w:rPr>
                <w:sz w:val="20"/>
              </w:rPr>
              <w:t>а</w:t>
            </w:r>
            <w:r>
              <w:rPr>
                <w:sz w:val="20"/>
              </w:rPr>
              <w:t xml:space="preserve">дью свыше </w:t>
            </w:r>
            <w:smartTag w:uri="urn:schemas-microsoft-com:office:smarttags" w:element="metricconverter">
              <w:smartTagPr>
                <w:attr w:name="ProductID" w:val="100 м2"/>
              </w:smartTagPr>
              <w:r>
                <w:rPr>
                  <w:sz w:val="20"/>
                </w:rPr>
                <w:t>100 м2</w:t>
              </w:r>
            </w:smartTag>
            <w:r>
              <w:rPr>
                <w:sz w:val="20"/>
              </w:rPr>
              <w:t xml:space="preserve"> предусматриваются зоны с разгр</w:t>
            </w:r>
            <w:r>
              <w:rPr>
                <w:sz w:val="20"/>
              </w:rPr>
              <w:t>у</w:t>
            </w:r>
            <w:r>
              <w:rPr>
                <w:sz w:val="20"/>
              </w:rPr>
              <w:t>зочными площадками, площадками отд</w:t>
            </w:r>
            <w:r>
              <w:rPr>
                <w:sz w:val="20"/>
              </w:rPr>
              <w:t>ы</w:t>
            </w:r>
            <w:r>
              <w:rPr>
                <w:sz w:val="20"/>
              </w:rPr>
              <w:t>ха (для посетителей), и автостоянки  Ширина разгрузо</w:t>
            </w:r>
            <w:r>
              <w:rPr>
                <w:sz w:val="20"/>
              </w:rPr>
              <w:t>ч</w:t>
            </w:r>
            <w:r>
              <w:rPr>
                <w:sz w:val="20"/>
              </w:rPr>
              <w:t xml:space="preserve">ной площадки должна быть не менее 2,5м, длина по расчету, но не менее </w:t>
            </w:r>
            <w:smartTag w:uri="urn:schemas-microsoft-com:office:smarttags" w:element="metricconverter">
              <w:smartTagPr>
                <w:attr w:name="ProductID" w:val="1,5 м"/>
              </w:smartTagPr>
              <w:r>
                <w:rPr>
                  <w:sz w:val="20"/>
                </w:rPr>
                <w:t>1,5 м</w:t>
              </w:r>
            </w:smartTag>
            <w:r>
              <w:rPr>
                <w:sz w:val="20"/>
              </w:rPr>
              <w:t>.</w:t>
            </w:r>
          </w:p>
          <w:p w:rsidR="00A62C96" w:rsidRDefault="00A62C96" w:rsidP="003565C3">
            <w:pPr>
              <w:autoSpaceDE w:val="0"/>
              <w:autoSpaceDN w:val="0"/>
              <w:adjustRightInd w:val="0"/>
              <w:rPr>
                <w:sz w:val="20"/>
              </w:rPr>
            </w:pPr>
            <w:r>
              <w:rPr>
                <w:sz w:val="20"/>
              </w:rPr>
              <w:t xml:space="preserve"> Зону с разгрузочными площадками предпр</w:t>
            </w:r>
            <w:r>
              <w:rPr>
                <w:sz w:val="20"/>
              </w:rPr>
              <w:t>и</w:t>
            </w:r>
            <w:r>
              <w:rPr>
                <w:sz w:val="20"/>
              </w:rPr>
              <w:t>ятий бытового обслуживания населения, разм</w:t>
            </w:r>
            <w:r>
              <w:rPr>
                <w:sz w:val="20"/>
              </w:rPr>
              <w:t>е</w:t>
            </w:r>
            <w:r>
              <w:rPr>
                <w:sz w:val="20"/>
              </w:rPr>
              <w:t>щаемых в жилых зданиях, рекомендуется располагать у торцевой несгораемой стены, где нет окон и вх</w:t>
            </w:r>
            <w:r>
              <w:rPr>
                <w:sz w:val="20"/>
              </w:rPr>
              <w:t>о</w:t>
            </w:r>
            <w:r>
              <w:rPr>
                <w:sz w:val="20"/>
              </w:rPr>
              <w:t xml:space="preserve">дов в жилые помещения. </w:t>
            </w:r>
          </w:p>
          <w:p w:rsidR="00A62C96" w:rsidRDefault="00A62C96" w:rsidP="003565C3">
            <w:pPr>
              <w:rPr>
                <w:sz w:val="20"/>
              </w:rPr>
            </w:pPr>
          </w:p>
        </w:tc>
      </w:tr>
      <w:tr w:rsidR="00A62C96" w:rsidTr="003565C3">
        <w:tblPrEx>
          <w:jc w:val="left"/>
          <w:tblCellMar>
            <w:top w:w="0" w:type="dxa"/>
            <w:bottom w:w="0" w:type="dxa"/>
          </w:tblCellMar>
        </w:tblPrEx>
        <w:trPr>
          <w:gridAfter w:val="1"/>
          <w:wAfter w:w="19" w:type="dxa"/>
          <w:cantSplit/>
        </w:trPr>
        <w:tc>
          <w:tcPr>
            <w:tcW w:w="2880" w:type="dxa"/>
          </w:tcPr>
          <w:p w:rsidR="00A62C96" w:rsidRDefault="00A62C96" w:rsidP="003565C3">
            <w:pPr>
              <w:pStyle w:val="Normal"/>
              <w:spacing w:before="20"/>
              <w:ind w:firstLine="0"/>
              <w:jc w:val="left"/>
              <w:rPr>
                <w:rFonts w:ascii="Times New Roman" w:hAnsi="Times New Roman"/>
                <w:sz w:val="20"/>
              </w:rPr>
            </w:pPr>
            <w:r>
              <w:rPr>
                <w:rFonts w:ascii="Times New Roman" w:hAnsi="Times New Roman"/>
                <w:sz w:val="20"/>
              </w:rPr>
              <w:t xml:space="preserve"> В том числе:</w:t>
            </w:r>
          </w:p>
          <w:p w:rsidR="00A62C96" w:rsidRDefault="00A62C96" w:rsidP="003565C3">
            <w:pPr>
              <w:pStyle w:val="a4"/>
              <w:rPr>
                <w:b/>
                <w:sz w:val="20"/>
              </w:rPr>
            </w:pPr>
            <w:r>
              <w:rPr>
                <w:b/>
                <w:sz w:val="20"/>
              </w:rPr>
              <w:t>предприятия непосредстве</w:t>
            </w:r>
            <w:r>
              <w:rPr>
                <w:b/>
                <w:sz w:val="20"/>
              </w:rPr>
              <w:t>н</w:t>
            </w:r>
            <w:r>
              <w:rPr>
                <w:b/>
                <w:sz w:val="20"/>
              </w:rPr>
              <w:t>ного обслуживания насел</w:t>
            </w:r>
            <w:r>
              <w:rPr>
                <w:b/>
                <w:sz w:val="20"/>
              </w:rPr>
              <w:t>е</w:t>
            </w:r>
            <w:r>
              <w:rPr>
                <w:b/>
                <w:sz w:val="20"/>
              </w:rPr>
              <w:t>ния</w:t>
            </w:r>
          </w:p>
        </w:tc>
        <w:tc>
          <w:tcPr>
            <w:tcW w:w="3960" w:type="dxa"/>
            <w:gridSpan w:val="2"/>
          </w:tcPr>
          <w:p w:rsidR="00A62C96" w:rsidRDefault="00A62C96" w:rsidP="003565C3">
            <w:pPr>
              <w:pStyle w:val="a4"/>
              <w:jc w:val="center"/>
              <w:rPr>
                <w:sz w:val="20"/>
              </w:rPr>
            </w:pPr>
          </w:p>
          <w:p w:rsidR="00A62C96" w:rsidRDefault="00A62C96" w:rsidP="003565C3">
            <w:pPr>
              <w:pStyle w:val="a4"/>
              <w:jc w:val="center"/>
              <w:rPr>
                <w:sz w:val="20"/>
              </w:rPr>
            </w:pPr>
            <w:r>
              <w:rPr>
                <w:sz w:val="22"/>
              </w:rPr>
              <w:t xml:space="preserve">5 </w:t>
            </w:r>
            <w:r>
              <w:rPr>
                <w:sz w:val="20"/>
              </w:rPr>
              <w:t>(2,0)</w:t>
            </w:r>
            <w:r>
              <w:rPr>
                <w:sz w:val="20"/>
                <w:vertAlign w:val="superscript"/>
              </w:rPr>
              <w:t>*</w:t>
            </w:r>
          </w:p>
          <w:p w:rsidR="00A62C96" w:rsidRDefault="00A62C96" w:rsidP="003565C3">
            <w:pPr>
              <w:pStyle w:val="36"/>
            </w:pPr>
          </w:p>
          <w:p w:rsidR="00A62C96" w:rsidRDefault="00A62C96" w:rsidP="003565C3">
            <w:pPr>
              <w:pStyle w:val="36"/>
            </w:pPr>
          </w:p>
        </w:tc>
        <w:tc>
          <w:tcPr>
            <w:tcW w:w="3600" w:type="dxa"/>
            <w:gridSpan w:val="2"/>
            <w:vMerge/>
          </w:tcPr>
          <w:p w:rsidR="00A62C96" w:rsidRDefault="00A62C96" w:rsidP="003565C3">
            <w:pPr>
              <w:pStyle w:val="12"/>
            </w:pPr>
          </w:p>
        </w:tc>
        <w:tc>
          <w:tcPr>
            <w:tcW w:w="4500" w:type="dxa"/>
            <w:gridSpan w:val="2"/>
            <w:vMerge/>
          </w:tcPr>
          <w:p w:rsidR="00A62C96" w:rsidRDefault="00A62C96" w:rsidP="003565C3">
            <w:pPr>
              <w:rPr>
                <w:sz w:val="20"/>
              </w:rPr>
            </w:pPr>
          </w:p>
        </w:tc>
      </w:tr>
      <w:tr w:rsidR="00A62C96" w:rsidTr="003565C3">
        <w:tblPrEx>
          <w:jc w:val="left"/>
          <w:tblCellMar>
            <w:top w:w="0" w:type="dxa"/>
            <w:bottom w:w="0" w:type="dxa"/>
          </w:tblCellMar>
        </w:tblPrEx>
        <w:trPr>
          <w:gridAfter w:val="1"/>
          <w:wAfter w:w="19" w:type="dxa"/>
          <w:cantSplit/>
        </w:trPr>
        <w:tc>
          <w:tcPr>
            <w:tcW w:w="2880" w:type="dxa"/>
          </w:tcPr>
          <w:p w:rsidR="00A62C96" w:rsidRDefault="00A62C96" w:rsidP="003565C3">
            <w:pPr>
              <w:rPr>
                <w:b/>
                <w:sz w:val="20"/>
              </w:rPr>
            </w:pPr>
            <w:r>
              <w:rPr>
                <w:b/>
                <w:sz w:val="20"/>
              </w:rPr>
              <w:t xml:space="preserve"> Бани,</w:t>
            </w:r>
          </w:p>
          <w:p w:rsidR="00A62C96" w:rsidRDefault="00A62C96" w:rsidP="003565C3">
            <w:pPr>
              <w:rPr>
                <w:sz w:val="20"/>
              </w:rPr>
            </w:pPr>
            <w:r>
              <w:rPr>
                <w:sz w:val="20"/>
              </w:rPr>
              <w:t>мест на 1 тыс. жит.,</w:t>
            </w:r>
          </w:p>
        </w:tc>
        <w:tc>
          <w:tcPr>
            <w:tcW w:w="3960" w:type="dxa"/>
            <w:gridSpan w:val="2"/>
          </w:tcPr>
          <w:p w:rsidR="00A62C96" w:rsidRDefault="00A62C96" w:rsidP="003565C3">
            <w:pPr>
              <w:jc w:val="center"/>
              <w:rPr>
                <w:sz w:val="20"/>
              </w:rPr>
            </w:pPr>
            <w:r>
              <w:rPr>
                <w:sz w:val="20"/>
              </w:rPr>
              <w:t>5</w:t>
            </w:r>
          </w:p>
          <w:p w:rsidR="00A62C96" w:rsidRDefault="00A62C96" w:rsidP="003565C3">
            <w:pPr>
              <w:jc w:val="center"/>
              <w:rPr>
                <w:sz w:val="20"/>
              </w:rPr>
            </w:pPr>
          </w:p>
        </w:tc>
        <w:tc>
          <w:tcPr>
            <w:tcW w:w="3600" w:type="dxa"/>
            <w:gridSpan w:val="2"/>
          </w:tcPr>
          <w:p w:rsidR="00A62C96" w:rsidRDefault="00A62C96" w:rsidP="003565C3">
            <w:pPr>
              <w:jc w:val="center"/>
              <w:rPr>
                <w:sz w:val="20"/>
              </w:rPr>
            </w:pPr>
            <w:r>
              <w:rPr>
                <w:sz w:val="20"/>
              </w:rPr>
              <w:t>0,2-</w:t>
            </w:r>
            <w:smartTag w:uri="urn:schemas-microsoft-com:office:smarttags" w:element="metricconverter">
              <w:smartTagPr>
                <w:attr w:name="ProductID" w:val="0,4 га"/>
              </w:smartTagPr>
              <w:r>
                <w:rPr>
                  <w:sz w:val="20"/>
                </w:rPr>
                <w:t>0,4 га</w:t>
              </w:r>
            </w:smartTag>
            <w:r>
              <w:rPr>
                <w:sz w:val="20"/>
              </w:rPr>
              <w:t xml:space="preserve"> на объект</w:t>
            </w:r>
          </w:p>
        </w:tc>
        <w:tc>
          <w:tcPr>
            <w:tcW w:w="4500" w:type="dxa"/>
            <w:gridSpan w:val="2"/>
          </w:tcPr>
          <w:p w:rsidR="00A62C96" w:rsidRDefault="00A62C96" w:rsidP="003565C3">
            <w:pPr>
              <w:jc w:val="both"/>
              <w:rPr>
                <w:sz w:val="20"/>
              </w:rPr>
            </w:pPr>
            <w:r w:rsidRPr="006D52F0">
              <w:rPr>
                <w:color w:val="FF0000"/>
                <w:sz w:val="20"/>
              </w:rPr>
              <w:t>Обязательны</w:t>
            </w:r>
            <w:r>
              <w:rPr>
                <w:sz w:val="20"/>
              </w:rPr>
              <w:t xml:space="preserve"> в каждом жилом микрорайоне</w:t>
            </w:r>
          </w:p>
        </w:tc>
      </w:tr>
    </w:tbl>
    <w:p w:rsidR="00A62C96" w:rsidRDefault="00A62C96" w:rsidP="00A62C96"/>
    <w:p w:rsidR="00A62C96" w:rsidRDefault="00A62C96" w:rsidP="00A62C96">
      <w:pPr>
        <w:pStyle w:val="af7"/>
      </w:pPr>
      <w:r>
        <w:t>*В скобках – для предприятий в жилой застройке (повседневного обслуживания)</w:t>
      </w:r>
    </w:p>
    <w:p w:rsidR="00A62C96" w:rsidRPr="00CC1809" w:rsidRDefault="00A62C96" w:rsidP="00A62C96">
      <w:pPr>
        <w:rPr>
          <w:sz w:val="20"/>
          <w:szCs w:val="20"/>
        </w:rPr>
      </w:pPr>
      <w:r w:rsidRPr="00CC1809">
        <w:rPr>
          <w:sz w:val="20"/>
          <w:szCs w:val="20"/>
        </w:rPr>
        <w:t>**-приведена минимальная норма обеспеченности</w:t>
      </w:r>
    </w:p>
    <w:p w:rsidR="00A62C96" w:rsidRDefault="00A62C96" w:rsidP="00A62C96"/>
    <w:p w:rsidR="00A62C96" w:rsidRDefault="00A62C96" w:rsidP="00A62C96">
      <w:r>
        <w:br w:type="page"/>
      </w:r>
      <w:r>
        <w:rPr>
          <w:snapToGrid w:val="0"/>
        </w:rPr>
        <w:lastRenderedPageBreak/>
        <w:t xml:space="preserve">Продолжение Таблицы № </w:t>
      </w:r>
      <w:r>
        <w:t>20</w:t>
      </w:r>
    </w:p>
    <w:tbl>
      <w:tblPr>
        <w:tblW w:w="14968" w:type="dxa"/>
        <w:jc w:val="center"/>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F"/>
      </w:tblPr>
      <w:tblGrid>
        <w:gridCol w:w="20"/>
        <w:gridCol w:w="2860"/>
        <w:gridCol w:w="19"/>
        <w:gridCol w:w="3941"/>
        <w:gridCol w:w="19"/>
        <w:gridCol w:w="3584"/>
        <w:gridCol w:w="10"/>
        <w:gridCol w:w="4487"/>
        <w:gridCol w:w="28"/>
      </w:tblGrid>
      <w:tr w:rsidR="00A62C96" w:rsidTr="003565C3">
        <w:tblPrEx>
          <w:tblCellMar>
            <w:top w:w="0" w:type="dxa"/>
            <w:bottom w:w="0" w:type="dxa"/>
          </w:tblCellMar>
        </w:tblPrEx>
        <w:trPr>
          <w:gridBefore w:val="1"/>
          <w:wBefore w:w="20" w:type="dxa"/>
          <w:cantSplit/>
          <w:jc w:val="center"/>
        </w:trPr>
        <w:tc>
          <w:tcPr>
            <w:tcW w:w="2879" w:type="dxa"/>
            <w:gridSpan w:val="2"/>
            <w:tcBorders>
              <w:top w:val="single" w:sz="6" w:space="0" w:color="000000"/>
              <w:left w:val="single" w:sz="6" w:space="0" w:color="000000"/>
              <w:bottom w:val="single" w:sz="6" w:space="0" w:color="000000"/>
              <w:right w:val="single" w:sz="6" w:space="0" w:color="000000"/>
            </w:tcBorders>
          </w:tcPr>
          <w:p w:rsidR="00A62C96" w:rsidRDefault="00A62C96" w:rsidP="003565C3">
            <w:pPr>
              <w:jc w:val="center"/>
              <w:rPr>
                <w:sz w:val="20"/>
              </w:rPr>
            </w:pPr>
            <w:r>
              <w:rPr>
                <w:sz w:val="20"/>
              </w:rPr>
              <w:t>1</w:t>
            </w:r>
          </w:p>
        </w:tc>
        <w:tc>
          <w:tcPr>
            <w:tcW w:w="3960" w:type="dxa"/>
            <w:gridSpan w:val="2"/>
            <w:tcBorders>
              <w:top w:val="single" w:sz="6" w:space="0" w:color="000000"/>
              <w:left w:val="single" w:sz="6" w:space="0" w:color="000000"/>
              <w:bottom w:val="single" w:sz="6" w:space="0" w:color="000000"/>
              <w:right w:val="single" w:sz="6" w:space="0" w:color="000000"/>
            </w:tcBorders>
          </w:tcPr>
          <w:p w:rsidR="00A62C96" w:rsidRDefault="00A62C96" w:rsidP="003565C3">
            <w:pPr>
              <w:jc w:val="center"/>
              <w:rPr>
                <w:sz w:val="20"/>
              </w:rPr>
            </w:pPr>
            <w:r>
              <w:rPr>
                <w:sz w:val="20"/>
              </w:rPr>
              <w:t>2</w:t>
            </w:r>
          </w:p>
        </w:tc>
        <w:tc>
          <w:tcPr>
            <w:tcW w:w="3594" w:type="dxa"/>
            <w:gridSpan w:val="2"/>
            <w:tcBorders>
              <w:top w:val="single" w:sz="6" w:space="0" w:color="000000"/>
              <w:left w:val="single" w:sz="6" w:space="0" w:color="000000"/>
              <w:bottom w:val="single" w:sz="6" w:space="0" w:color="000000"/>
              <w:right w:val="single" w:sz="6" w:space="0" w:color="000000"/>
            </w:tcBorders>
          </w:tcPr>
          <w:p w:rsidR="00A62C96" w:rsidRDefault="00A62C96" w:rsidP="003565C3">
            <w:pPr>
              <w:jc w:val="center"/>
              <w:rPr>
                <w:sz w:val="20"/>
              </w:rPr>
            </w:pPr>
            <w:r>
              <w:rPr>
                <w:sz w:val="20"/>
              </w:rPr>
              <w:t>3</w:t>
            </w:r>
          </w:p>
        </w:tc>
        <w:tc>
          <w:tcPr>
            <w:tcW w:w="4515" w:type="dxa"/>
            <w:gridSpan w:val="2"/>
            <w:tcBorders>
              <w:top w:val="single" w:sz="6" w:space="0" w:color="000000"/>
              <w:left w:val="single" w:sz="6" w:space="0" w:color="000000"/>
              <w:bottom w:val="single" w:sz="6" w:space="0" w:color="000000"/>
              <w:right w:val="single" w:sz="6" w:space="0" w:color="000000"/>
            </w:tcBorders>
          </w:tcPr>
          <w:p w:rsidR="00A62C96" w:rsidRDefault="00A62C96" w:rsidP="003565C3">
            <w:pPr>
              <w:jc w:val="center"/>
              <w:rPr>
                <w:sz w:val="20"/>
              </w:rPr>
            </w:pPr>
            <w:r>
              <w:rPr>
                <w:sz w:val="20"/>
              </w:rPr>
              <w:t>4</w:t>
            </w:r>
          </w:p>
        </w:tc>
      </w:tr>
      <w:tr w:rsidR="00A62C96" w:rsidTr="003565C3">
        <w:tblPrEx>
          <w:jc w:val="left"/>
          <w:tblCellMar>
            <w:top w:w="0" w:type="dxa"/>
            <w:bottom w:w="0" w:type="dxa"/>
          </w:tblCellMar>
        </w:tblPrEx>
        <w:trPr>
          <w:gridAfter w:val="1"/>
          <w:wAfter w:w="28" w:type="dxa"/>
          <w:cantSplit/>
        </w:trPr>
        <w:tc>
          <w:tcPr>
            <w:tcW w:w="2880" w:type="dxa"/>
            <w:gridSpan w:val="2"/>
            <w:tcBorders>
              <w:top w:val="single" w:sz="6" w:space="0" w:color="000000"/>
              <w:left w:val="single" w:sz="6" w:space="0" w:color="000000"/>
              <w:bottom w:val="single" w:sz="6" w:space="0" w:color="000000"/>
              <w:right w:val="single" w:sz="6" w:space="0" w:color="000000"/>
            </w:tcBorders>
          </w:tcPr>
          <w:p w:rsidR="00A62C96" w:rsidRDefault="00A62C96" w:rsidP="003565C3">
            <w:pPr>
              <w:rPr>
                <w:b/>
                <w:sz w:val="20"/>
              </w:rPr>
            </w:pPr>
            <w:r>
              <w:rPr>
                <w:b/>
                <w:sz w:val="20"/>
              </w:rPr>
              <w:t xml:space="preserve">Предприятия  связи, </w:t>
            </w:r>
          </w:p>
          <w:p w:rsidR="00A62C96" w:rsidRDefault="00A62C96" w:rsidP="003565C3">
            <w:pPr>
              <w:rPr>
                <w:sz w:val="20"/>
              </w:rPr>
            </w:pPr>
            <w:r>
              <w:rPr>
                <w:sz w:val="20"/>
              </w:rPr>
              <w:t>Объект</w:t>
            </w:r>
          </w:p>
        </w:tc>
        <w:tc>
          <w:tcPr>
            <w:tcW w:w="3960" w:type="dxa"/>
            <w:gridSpan w:val="2"/>
            <w:tcBorders>
              <w:top w:val="single" w:sz="6" w:space="0" w:color="000000"/>
              <w:left w:val="single" w:sz="6" w:space="0" w:color="000000"/>
              <w:bottom w:val="single" w:sz="6" w:space="0" w:color="000000"/>
              <w:right w:val="single" w:sz="6" w:space="0" w:color="000000"/>
            </w:tcBorders>
          </w:tcPr>
          <w:p w:rsidR="00A62C96" w:rsidRDefault="00A62C96" w:rsidP="003565C3">
            <w:pPr>
              <w:jc w:val="center"/>
              <w:rPr>
                <w:sz w:val="20"/>
                <w:highlight w:val="yellow"/>
              </w:rPr>
            </w:pPr>
            <w:r>
              <w:rPr>
                <w:sz w:val="20"/>
              </w:rPr>
              <w:t>Размещение почтовых отделений связи, укрупненных доставочных отделений связи (УДОС), узлов связи, почтамтов, телеграфов, междугородных, сельских тел</w:t>
            </w:r>
            <w:r>
              <w:rPr>
                <w:sz w:val="20"/>
              </w:rPr>
              <w:t>е</w:t>
            </w:r>
            <w:r>
              <w:rPr>
                <w:sz w:val="20"/>
              </w:rPr>
              <w:t>фонных станций, станций проводного вещания объектов радиовещания и телевид</w:t>
            </w:r>
            <w:r>
              <w:rPr>
                <w:sz w:val="20"/>
              </w:rPr>
              <w:t>е</w:t>
            </w:r>
            <w:r>
              <w:rPr>
                <w:sz w:val="20"/>
              </w:rPr>
              <w:t>ния, их группы и мощность следует  пр</w:t>
            </w:r>
            <w:r>
              <w:rPr>
                <w:sz w:val="20"/>
              </w:rPr>
              <w:t>и</w:t>
            </w:r>
            <w:r>
              <w:rPr>
                <w:sz w:val="20"/>
              </w:rPr>
              <w:t>нимать по нормам и правилам министерс</w:t>
            </w:r>
            <w:r>
              <w:rPr>
                <w:sz w:val="20"/>
              </w:rPr>
              <w:t>т</w:t>
            </w:r>
            <w:r>
              <w:rPr>
                <w:sz w:val="20"/>
              </w:rPr>
              <w:t>ва связи Российской Федерации</w:t>
            </w:r>
          </w:p>
          <w:p w:rsidR="00A62C96" w:rsidRDefault="00A62C96" w:rsidP="003565C3">
            <w:pPr>
              <w:jc w:val="center"/>
              <w:rPr>
                <w:sz w:val="20"/>
                <w:highlight w:val="yellow"/>
              </w:rPr>
            </w:pPr>
          </w:p>
        </w:tc>
        <w:tc>
          <w:tcPr>
            <w:tcW w:w="3603" w:type="dxa"/>
            <w:gridSpan w:val="2"/>
            <w:tcBorders>
              <w:top w:val="single" w:sz="6" w:space="0" w:color="000000"/>
              <w:left w:val="single" w:sz="6" w:space="0" w:color="000000"/>
              <w:bottom w:val="single" w:sz="6" w:space="0" w:color="000000"/>
              <w:right w:val="single" w:sz="6" w:space="0" w:color="000000"/>
            </w:tcBorders>
          </w:tcPr>
          <w:p w:rsidR="00A62C96" w:rsidRDefault="00A62C96" w:rsidP="003565C3">
            <w:pPr>
              <w:jc w:val="center"/>
              <w:rPr>
                <w:sz w:val="20"/>
              </w:rPr>
            </w:pPr>
            <w:r>
              <w:rPr>
                <w:sz w:val="20"/>
              </w:rPr>
              <w:t>Отделения связи групп:</w:t>
            </w:r>
          </w:p>
          <w:p w:rsidR="00A62C96" w:rsidRDefault="00A62C96" w:rsidP="003565C3">
            <w:pPr>
              <w:jc w:val="center"/>
              <w:rPr>
                <w:sz w:val="20"/>
              </w:rPr>
            </w:pPr>
            <w:r>
              <w:rPr>
                <w:sz w:val="20"/>
              </w:rPr>
              <w:t xml:space="preserve">IV-V (обсл. нас. до 9 тыс.жит) – </w:t>
            </w:r>
            <w:smartTag w:uri="urn:schemas-microsoft-com:office:smarttags" w:element="metricconverter">
              <w:smartTagPr>
                <w:attr w:name="ProductID" w:val="0,7 га"/>
              </w:smartTagPr>
              <w:r>
                <w:rPr>
                  <w:sz w:val="20"/>
                </w:rPr>
                <w:t>0,7 га</w:t>
              </w:r>
            </w:smartTag>
          </w:p>
          <w:p w:rsidR="00A62C96" w:rsidRDefault="00A62C96" w:rsidP="003565C3">
            <w:pPr>
              <w:jc w:val="center"/>
              <w:rPr>
                <w:sz w:val="20"/>
              </w:rPr>
            </w:pPr>
            <w:r>
              <w:rPr>
                <w:sz w:val="20"/>
              </w:rPr>
              <w:t>Ш-IV (-</w:t>
            </w:r>
            <w:r>
              <w:rPr>
                <w:sz w:val="20"/>
              </w:rPr>
              <w:sym w:font="Symbol" w:char="F0B2"/>
            </w:r>
            <w:r>
              <w:rPr>
                <w:sz w:val="20"/>
              </w:rPr>
              <w:t>-   9-18 тыс. жит.) – 0,09-0,1 га</w:t>
            </w:r>
          </w:p>
          <w:p w:rsidR="00A62C96" w:rsidRDefault="00A62C96" w:rsidP="003565C3">
            <w:pPr>
              <w:jc w:val="center"/>
              <w:rPr>
                <w:sz w:val="20"/>
              </w:rPr>
            </w:pPr>
            <w:r>
              <w:rPr>
                <w:sz w:val="20"/>
              </w:rPr>
              <w:t>П-Ш  (-</w:t>
            </w:r>
            <w:r>
              <w:rPr>
                <w:sz w:val="20"/>
              </w:rPr>
              <w:sym w:font="Symbol" w:char="F0B2"/>
            </w:r>
            <w:r>
              <w:rPr>
                <w:sz w:val="20"/>
              </w:rPr>
              <w:t>-  20-25 тыс. жит.) – 0,11-0,12  га</w:t>
            </w:r>
          </w:p>
          <w:p w:rsidR="00A62C96" w:rsidRDefault="00A62C96" w:rsidP="003565C3">
            <w:pPr>
              <w:jc w:val="center"/>
              <w:rPr>
                <w:sz w:val="20"/>
              </w:rPr>
            </w:pPr>
          </w:p>
          <w:p w:rsidR="00A62C96" w:rsidRDefault="00A62C96" w:rsidP="003565C3">
            <w:pPr>
              <w:jc w:val="center"/>
              <w:rPr>
                <w:sz w:val="20"/>
              </w:rPr>
            </w:pPr>
          </w:p>
          <w:p w:rsidR="00A62C96" w:rsidRDefault="00A62C96" w:rsidP="003565C3">
            <w:pPr>
              <w:jc w:val="center"/>
              <w:rPr>
                <w:sz w:val="20"/>
              </w:rPr>
            </w:pPr>
            <w:r>
              <w:rPr>
                <w:sz w:val="20"/>
              </w:rPr>
              <w:t>или встроенные</w:t>
            </w:r>
          </w:p>
        </w:tc>
        <w:tc>
          <w:tcPr>
            <w:tcW w:w="4497" w:type="dxa"/>
            <w:gridSpan w:val="2"/>
            <w:tcBorders>
              <w:top w:val="single" w:sz="6" w:space="0" w:color="000000"/>
              <w:left w:val="single" w:sz="6" w:space="0" w:color="000000"/>
              <w:bottom w:val="single" w:sz="6" w:space="0" w:color="000000"/>
              <w:right w:val="single" w:sz="6" w:space="0" w:color="000000"/>
            </w:tcBorders>
          </w:tcPr>
          <w:p w:rsidR="00A62C96" w:rsidRDefault="00A62C96" w:rsidP="003565C3">
            <w:pPr>
              <w:jc w:val="both"/>
              <w:rPr>
                <w:sz w:val="20"/>
              </w:rPr>
            </w:pPr>
            <w:r>
              <w:rPr>
                <w:sz w:val="20"/>
              </w:rPr>
              <w:t>Участки встроенных объектов определяются з</w:t>
            </w:r>
            <w:r>
              <w:rPr>
                <w:sz w:val="20"/>
              </w:rPr>
              <w:t>а</w:t>
            </w:r>
            <w:r>
              <w:rPr>
                <w:sz w:val="20"/>
              </w:rPr>
              <w:t>данием на проектирование</w:t>
            </w:r>
          </w:p>
        </w:tc>
      </w:tr>
      <w:tr w:rsidR="00A62C96" w:rsidTr="003565C3">
        <w:tblPrEx>
          <w:jc w:val="left"/>
          <w:tblCellMar>
            <w:top w:w="0" w:type="dxa"/>
            <w:bottom w:w="0" w:type="dxa"/>
          </w:tblCellMar>
        </w:tblPrEx>
        <w:trPr>
          <w:gridAfter w:val="1"/>
          <w:wAfter w:w="28" w:type="dxa"/>
          <w:cantSplit/>
        </w:trPr>
        <w:tc>
          <w:tcPr>
            <w:tcW w:w="2880" w:type="dxa"/>
            <w:gridSpan w:val="2"/>
            <w:tcBorders>
              <w:top w:val="single" w:sz="6" w:space="0" w:color="000000"/>
              <w:left w:val="single" w:sz="6" w:space="0" w:color="000000"/>
              <w:bottom w:val="single" w:sz="6" w:space="0" w:color="000000"/>
              <w:right w:val="single" w:sz="6" w:space="0" w:color="000000"/>
            </w:tcBorders>
          </w:tcPr>
          <w:p w:rsidR="00A62C96" w:rsidRDefault="00A62C96" w:rsidP="003565C3">
            <w:pPr>
              <w:rPr>
                <w:b/>
                <w:sz w:val="20"/>
              </w:rPr>
            </w:pPr>
            <w:r>
              <w:rPr>
                <w:b/>
                <w:sz w:val="20"/>
              </w:rPr>
              <w:t>Жилищно-эксплуатационные орган</w:t>
            </w:r>
            <w:r>
              <w:rPr>
                <w:b/>
                <w:sz w:val="20"/>
              </w:rPr>
              <w:t>и</w:t>
            </w:r>
            <w:r>
              <w:rPr>
                <w:b/>
                <w:sz w:val="20"/>
              </w:rPr>
              <w:t>зации,</w:t>
            </w:r>
          </w:p>
          <w:p w:rsidR="00A62C96" w:rsidRDefault="00A62C96" w:rsidP="003565C3">
            <w:pPr>
              <w:rPr>
                <w:sz w:val="20"/>
              </w:rPr>
            </w:pPr>
            <w:r>
              <w:rPr>
                <w:sz w:val="20"/>
              </w:rPr>
              <w:t>Объект</w:t>
            </w:r>
          </w:p>
        </w:tc>
        <w:tc>
          <w:tcPr>
            <w:tcW w:w="3960" w:type="dxa"/>
            <w:gridSpan w:val="2"/>
            <w:tcBorders>
              <w:top w:val="single" w:sz="6" w:space="0" w:color="000000"/>
              <w:left w:val="single" w:sz="6" w:space="0" w:color="000000"/>
              <w:bottom w:val="single" w:sz="6" w:space="0" w:color="000000"/>
              <w:right w:val="single" w:sz="6" w:space="0" w:color="000000"/>
            </w:tcBorders>
          </w:tcPr>
          <w:p w:rsidR="00A62C96" w:rsidRDefault="00A62C96" w:rsidP="003565C3">
            <w:pPr>
              <w:jc w:val="center"/>
              <w:rPr>
                <w:sz w:val="22"/>
              </w:rPr>
            </w:pPr>
            <w:r>
              <w:rPr>
                <w:sz w:val="22"/>
              </w:rPr>
              <w:t xml:space="preserve">  1</w:t>
            </w:r>
          </w:p>
          <w:p w:rsidR="00A62C96" w:rsidRDefault="00A62C96" w:rsidP="003565C3">
            <w:pPr>
              <w:jc w:val="center"/>
              <w:rPr>
                <w:sz w:val="20"/>
                <w:szCs w:val="20"/>
              </w:rPr>
            </w:pPr>
            <w:r>
              <w:rPr>
                <w:sz w:val="20"/>
                <w:szCs w:val="20"/>
              </w:rPr>
              <w:t>на поселковую территорию с насел</w:t>
            </w:r>
            <w:r>
              <w:rPr>
                <w:sz w:val="20"/>
                <w:szCs w:val="20"/>
              </w:rPr>
              <w:t>е</w:t>
            </w:r>
            <w:r>
              <w:rPr>
                <w:sz w:val="20"/>
                <w:szCs w:val="20"/>
              </w:rPr>
              <w:t xml:space="preserve">нием </w:t>
            </w:r>
          </w:p>
          <w:p w:rsidR="00A62C96" w:rsidRDefault="00A62C96" w:rsidP="003565C3">
            <w:pPr>
              <w:jc w:val="center"/>
              <w:rPr>
                <w:sz w:val="20"/>
                <w:szCs w:val="20"/>
              </w:rPr>
            </w:pPr>
            <w:r>
              <w:rPr>
                <w:sz w:val="20"/>
                <w:szCs w:val="20"/>
              </w:rPr>
              <w:t>до 20 тыс. чел.</w:t>
            </w:r>
          </w:p>
          <w:p w:rsidR="00A62C96" w:rsidRDefault="00A62C96" w:rsidP="003565C3">
            <w:pPr>
              <w:jc w:val="center"/>
              <w:rPr>
                <w:sz w:val="22"/>
              </w:rPr>
            </w:pPr>
          </w:p>
        </w:tc>
        <w:tc>
          <w:tcPr>
            <w:tcW w:w="3603" w:type="dxa"/>
            <w:gridSpan w:val="2"/>
            <w:tcBorders>
              <w:top w:val="single" w:sz="6" w:space="0" w:color="000000"/>
              <w:left w:val="single" w:sz="6" w:space="0" w:color="000000"/>
              <w:bottom w:val="single" w:sz="6" w:space="0" w:color="000000"/>
              <w:right w:val="single" w:sz="6" w:space="0" w:color="000000"/>
            </w:tcBorders>
          </w:tcPr>
          <w:p w:rsidR="00A62C96" w:rsidRDefault="00A62C96" w:rsidP="003565C3">
            <w:pPr>
              <w:jc w:val="center"/>
              <w:rPr>
                <w:sz w:val="20"/>
              </w:rPr>
            </w:pPr>
          </w:p>
          <w:p w:rsidR="00A62C96" w:rsidRDefault="00A62C96" w:rsidP="003565C3">
            <w:pPr>
              <w:jc w:val="center"/>
              <w:rPr>
                <w:sz w:val="20"/>
              </w:rPr>
            </w:pPr>
            <w:smartTag w:uri="urn:schemas-microsoft-com:office:smarttags" w:element="metricconverter">
              <w:smartTagPr>
                <w:attr w:name="ProductID" w:val="0,3 га"/>
              </w:smartTagPr>
              <w:r>
                <w:rPr>
                  <w:sz w:val="20"/>
                </w:rPr>
                <w:t>0,3 га</w:t>
              </w:r>
            </w:smartTag>
            <w:r>
              <w:rPr>
                <w:sz w:val="20"/>
              </w:rPr>
              <w:t xml:space="preserve"> на объект.</w:t>
            </w:r>
          </w:p>
          <w:p w:rsidR="00A62C96" w:rsidRDefault="00A62C96" w:rsidP="003565C3">
            <w:pPr>
              <w:jc w:val="center"/>
              <w:rPr>
                <w:sz w:val="20"/>
              </w:rPr>
            </w:pPr>
          </w:p>
        </w:tc>
        <w:tc>
          <w:tcPr>
            <w:tcW w:w="4497" w:type="dxa"/>
            <w:gridSpan w:val="2"/>
            <w:tcBorders>
              <w:top w:val="single" w:sz="6" w:space="0" w:color="000000"/>
              <w:left w:val="single" w:sz="6" w:space="0" w:color="000000"/>
              <w:bottom w:val="single" w:sz="6" w:space="0" w:color="000000"/>
              <w:right w:val="single" w:sz="6" w:space="0" w:color="000000"/>
            </w:tcBorders>
          </w:tcPr>
          <w:p w:rsidR="00A62C96" w:rsidRDefault="00A62C96" w:rsidP="003565C3">
            <w:pPr>
              <w:jc w:val="both"/>
              <w:rPr>
                <w:sz w:val="20"/>
              </w:rPr>
            </w:pPr>
          </w:p>
        </w:tc>
      </w:tr>
      <w:tr w:rsidR="00A62C96" w:rsidTr="003565C3">
        <w:tblPrEx>
          <w:jc w:val="left"/>
          <w:tblCellMar>
            <w:top w:w="0" w:type="dxa"/>
            <w:bottom w:w="0" w:type="dxa"/>
          </w:tblCellMar>
        </w:tblPrEx>
        <w:trPr>
          <w:gridAfter w:val="1"/>
          <w:wAfter w:w="28" w:type="dxa"/>
          <w:cantSplit/>
        </w:trPr>
        <w:tc>
          <w:tcPr>
            <w:tcW w:w="2880" w:type="dxa"/>
            <w:gridSpan w:val="2"/>
            <w:tcBorders>
              <w:top w:val="single" w:sz="6" w:space="0" w:color="000000"/>
              <w:left w:val="single" w:sz="6" w:space="0" w:color="000000"/>
              <w:bottom w:val="single" w:sz="6" w:space="0" w:color="000000"/>
              <w:right w:val="single" w:sz="6" w:space="0" w:color="000000"/>
            </w:tcBorders>
          </w:tcPr>
          <w:p w:rsidR="00A62C96" w:rsidRDefault="00A62C96" w:rsidP="003565C3">
            <w:pPr>
              <w:rPr>
                <w:b/>
                <w:sz w:val="20"/>
              </w:rPr>
            </w:pPr>
            <w:r>
              <w:rPr>
                <w:b/>
                <w:sz w:val="20"/>
              </w:rPr>
              <w:t xml:space="preserve">Гостиницы, </w:t>
            </w:r>
          </w:p>
          <w:p w:rsidR="00A62C96" w:rsidRDefault="00A62C96" w:rsidP="003565C3">
            <w:pPr>
              <w:rPr>
                <w:sz w:val="20"/>
              </w:rPr>
            </w:pPr>
            <w:r>
              <w:rPr>
                <w:sz w:val="20"/>
              </w:rPr>
              <w:t>мест на 1 тыс. жителей</w:t>
            </w:r>
          </w:p>
        </w:tc>
        <w:tc>
          <w:tcPr>
            <w:tcW w:w="3960" w:type="dxa"/>
            <w:gridSpan w:val="2"/>
            <w:tcBorders>
              <w:top w:val="single" w:sz="6" w:space="0" w:color="000000"/>
              <w:left w:val="single" w:sz="6" w:space="0" w:color="000000"/>
              <w:bottom w:val="single" w:sz="6" w:space="0" w:color="000000"/>
              <w:right w:val="single" w:sz="6" w:space="0" w:color="000000"/>
            </w:tcBorders>
          </w:tcPr>
          <w:p w:rsidR="00A62C96" w:rsidRDefault="00A62C96" w:rsidP="003565C3">
            <w:pPr>
              <w:jc w:val="center"/>
              <w:rPr>
                <w:sz w:val="20"/>
                <w:szCs w:val="20"/>
              </w:rPr>
            </w:pPr>
          </w:p>
          <w:p w:rsidR="00A62C96" w:rsidRDefault="00A62C96" w:rsidP="003565C3">
            <w:pPr>
              <w:jc w:val="center"/>
              <w:rPr>
                <w:sz w:val="20"/>
                <w:szCs w:val="20"/>
              </w:rPr>
            </w:pPr>
            <w:r>
              <w:rPr>
                <w:sz w:val="20"/>
                <w:szCs w:val="20"/>
              </w:rPr>
              <w:t>7</w:t>
            </w:r>
          </w:p>
          <w:p w:rsidR="00A62C96" w:rsidRDefault="00A62C96" w:rsidP="003565C3">
            <w:pPr>
              <w:jc w:val="center"/>
              <w:rPr>
                <w:sz w:val="20"/>
                <w:szCs w:val="20"/>
              </w:rPr>
            </w:pPr>
          </w:p>
        </w:tc>
        <w:tc>
          <w:tcPr>
            <w:tcW w:w="3603" w:type="dxa"/>
            <w:gridSpan w:val="2"/>
            <w:tcBorders>
              <w:top w:val="single" w:sz="6" w:space="0" w:color="000000"/>
              <w:left w:val="single" w:sz="6" w:space="0" w:color="000000"/>
              <w:bottom w:val="single" w:sz="6" w:space="0" w:color="000000"/>
              <w:right w:val="single" w:sz="6" w:space="0" w:color="000000"/>
            </w:tcBorders>
          </w:tcPr>
          <w:p w:rsidR="00A62C96" w:rsidRDefault="00A62C96" w:rsidP="003565C3">
            <w:pPr>
              <w:jc w:val="center"/>
              <w:rPr>
                <w:sz w:val="20"/>
              </w:rPr>
            </w:pPr>
            <w:r>
              <w:rPr>
                <w:sz w:val="20"/>
              </w:rPr>
              <w:t xml:space="preserve">м2 на 1 место при  вместимости </w:t>
            </w:r>
          </w:p>
          <w:p w:rsidR="00A62C96" w:rsidRDefault="00A62C96" w:rsidP="003565C3">
            <w:pPr>
              <w:jc w:val="center"/>
              <w:rPr>
                <w:sz w:val="20"/>
              </w:rPr>
            </w:pPr>
            <w:r>
              <w:rPr>
                <w:sz w:val="20"/>
              </w:rPr>
              <w:t>гост</w:t>
            </w:r>
            <w:r>
              <w:rPr>
                <w:sz w:val="20"/>
              </w:rPr>
              <w:t>и</w:t>
            </w:r>
            <w:r>
              <w:rPr>
                <w:sz w:val="20"/>
              </w:rPr>
              <w:t>ницы:</w:t>
            </w:r>
          </w:p>
          <w:p w:rsidR="00A62C96" w:rsidRDefault="00A62C96" w:rsidP="003565C3">
            <w:pPr>
              <w:jc w:val="center"/>
              <w:rPr>
                <w:sz w:val="20"/>
              </w:rPr>
            </w:pPr>
            <w:r>
              <w:rPr>
                <w:sz w:val="20"/>
              </w:rPr>
              <w:t>от    25 до 100 мест    -   55,</w:t>
            </w:r>
          </w:p>
          <w:p w:rsidR="00A62C96" w:rsidRDefault="00A62C96" w:rsidP="003565C3">
            <w:pPr>
              <w:jc w:val="center"/>
              <w:rPr>
                <w:sz w:val="20"/>
              </w:rPr>
            </w:pPr>
            <w:r>
              <w:rPr>
                <w:sz w:val="20"/>
              </w:rPr>
              <w:t>от  100 до 500   -</w:t>
            </w:r>
            <w:r>
              <w:rPr>
                <w:sz w:val="20"/>
              </w:rPr>
              <w:sym w:font="Symbol" w:char="F0B2"/>
            </w:r>
            <w:r>
              <w:rPr>
                <w:sz w:val="20"/>
              </w:rPr>
              <w:t>-     -    30,</w:t>
            </w:r>
          </w:p>
          <w:p w:rsidR="00A62C96" w:rsidRDefault="00A62C96" w:rsidP="003565C3">
            <w:pPr>
              <w:jc w:val="center"/>
              <w:rPr>
                <w:sz w:val="20"/>
              </w:rPr>
            </w:pPr>
            <w:r>
              <w:rPr>
                <w:sz w:val="20"/>
              </w:rPr>
              <w:t>от  500 до 1000  -</w:t>
            </w:r>
            <w:r>
              <w:rPr>
                <w:sz w:val="20"/>
              </w:rPr>
              <w:sym w:font="Symbol" w:char="F0B2"/>
            </w:r>
            <w:r>
              <w:rPr>
                <w:sz w:val="20"/>
              </w:rPr>
              <w:t>-    -    20,</w:t>
            </w:r>
          </w:p>
          <w:p w:rsidR="00A62C96" w:rsidRDefault="00A62C96" w:rsidP="003565C3">
            <w:pPr>
              <w:jc w:val="center"/>
              <w:rPr>
                <w:sz w:val="20"/>
              </w:rPr>
            </w:pPr>
            <w:r>
              <w:rPr>
                <w:sz w:val="20"/>
              </w:rPr>
              <w:t>от 1000 до 2000  -</w:t>
            </w:r>
            <w:r>
              <w:rPr>
                <w:sz w:val="20"/>
              </w:rPr>
              <w:sym w:font="Symbol" w:char="F0B2"/>
            </w:r>
            <w:r>
              <w:rPr>
                <w:sz w:val="20"/>
              </w:rPr>
              <w:t>-   -    15</w:t>
            </w:r>
          </w:p>
        </w:tc>
        <w:tc>
          <w:tcPr>
            <w:tcW w:w="4497" w:type="dxa"/>
            <w:gridSpan w:val="2"/>
            <w:tcBorders>
              <w:top w:val="single" w:sz="6" w:space="0" w:color="000000"/>
              <w:left w:val="single" w:sz="6" w:space="0" w:color="000000"/>
              <w:bottom w:val="single" w:sz="6" w:space="0" w:color="000000"/>
              <w:right w:val="single" w:sz="6" w:space="0" w:color="000000"/>
            </w:tcBorders>
          </w:tcPr>
          <w:p w:rsidR="00A62C96" w:rsidRDefault="00A62C96" w:rsidP="003565C3">
            <w:pPr>
              <w:jc w:val="both"/>
              <w:rPr>
                <w:sz w:val="20"/>
              </w:rPr>
            </w:pPr>
          </w:p>
        </w:tc>
      </w:tr>
      <w:tr w:rsidR="00A62C96" w:rsidTr="003565C3">
        <w:tblPrEx>
          <w:jc w:val="left"/>
          <w:tblCellMar>
            <w:top w:w="0" w:type="dxa"/>
            <w:bottom w:w="0" w:type="dxa"/>
          </w:tblCellMar>
        </w:tblPrEx>
        <w:trPr>
          <w:gridAfter w:val="1"/>
          <w:wAfter w:w="28" w:type="dxa"/>
          <w:cantSplit/>
        </w:trPr>
        <w:tc>
          <w:tcPr>
            <w:tcW w:w="2880" w:type="dxa"/>
            <w:gridSpan w:val="2"/>
            <w:tcBorders>
              <w:top w:val="single" w:sz="6" w:space="0" w:color="000000"/>
              <w:left w:val="single" w:sz="6" w:space="0" w:color="000000"/>
              <w:bottom w:val="single" w:sz="6" w:space="0" w:color="000000"/>
              <w:right w:val="single" w:sz="6" w:space="0" w:color="000000"/>
            </w:tcBorders>
          </w:tcPr>
          <w:p w:rsidR="00A62C96" w:rsidRDefault="00A62C96" w:rsidP="003565C3">
            <w:pPr>
              <w:rPr>
                <w:b/>
                <w:sz w:val="20"/>
              </w:rPr>
            </w:pPr>
            <w:r>
              <w:rPr>
                <w:b/>
                <w:sz w:val="20"/>
              </w:rPr>
              <w:t>Пункт  приема   вторичного с</w:t>
            </w:r>
            <w:r>
              <w:rPr>
                <w:b/>
                <w:sz w:val="20"/>
              </w:rPr>
              <w:t>ы</w:t>
            </w:r>
            <w:r>
              <w:rPr>
                <w:b/>
                <w:sz w:val="20"/>
              </w:rPr>
              <w:t xml:space="preserve">рья, </w:t>
            </w:r>
          </w:p>
          <w:p w:rsidR="00A62C96" w:rsidRDefault="00A62C96" w:rsidP="003565C3">
            <w:pPr>
              <w:rPr>
                <w:sz w:val="20"/>
              </w:rPr>
            </w:pPr>
            <w:r>
              <w:rPr>
                <w:sz w:val="20"/>
              </w:rPr>
              <w:t>Объект</w:t>
            </w:r>
          </w:p>
        </w:tc>
        <w:tc>
          <w:tcPr>
            <w:tcW w:w="3960" w:type="dxa"/>
            <w:gridSpan w:val="2"/>
            <w:tcBorders>
              <w:top w:val="single" w:sz="6" w:space="0" w:color="000000"/>
              <w:left w:val="single" w:sz="6" w:space="0" w:color="000000"/>
              <w:bottom w:val="single" w:sz="6" w:space="0" w:color="000000"/>
              <w:right w:val="single" w:sz="6" w:space="0" w:color="000000"/>
            </w:tcBorders>
          </w:tcPr>
          <w:p w:rsidR="00A62C96" w:rsidRDefault="00A62C96" w:rsidP="003565C3">
            <w:pPr>
              <w:jc w:val="center"/>
              <w:rPr>
                <w:sz w:val="20"/>
                <w:szCs w:val="20"/>
              </w:rPr>
            </w:pPr>
            <w:r>
              <w:rPr>
                <w:sz w:val="20"/>
                <w:szCs w:val="20"/>
              </w:rPr>
              <w:t>1</w:t>
            </w:r>
          </w:p>
          <w:p w:rsidR="00A62C96" w:rsidRDefault="00A62C96" w:rsidP="003565C3">
            <w:pPr>
              <w:jc w:val="center"/>
              <w:rPr>
                <w:sz w:val="20"/>
                <w:szCs w:val="20"/>
              </w:rPr>
            </w:pPr>
            <w:r>
              <w:rPr>
                <w:sz w:val="20"/>
                <w:szCs w:val="20"/>
              </w:rPr>
              <w:t>на поселковую территорию с нас</w:t>
            </w:r>
            <w:r>
              <w:rPr>
                <w:sz w:val="20"/>
                <w:szCs w:val="20"/>
              </w:rPr>
              <w:t>е</w:t>
            </w:r>
            <w:r>
              <w:rPr>
                <w:sz w:val="20"/>
                <w:szCs w:val="20"/>
              </w:rPr>
              <w:t xml:space="preserve">лением  </w:t>
            </w:r>
          </w:p>
          <w:p w:rsidR="00A62C96" w:rsidRDefault="00A62C96" w:rsidP="003565C3">
            <w:pPr>
              <w:jc w:val="center"/>
              <w:rPr>
                <w:sz w:val="20"/>
                <w:szCs w:val="20"/>
              </w:rPr>
            </w:pPr>
            <w:r>
              <w:rPr>
                <w:sz w:val="20"/>
                <w:szCs w:val="20"/>
              </w:rPr>
              <w:t>20 тыс. чел</w:t>
            </w:r>
          </w:p>
          <w:p w:rsidR="00A62C96" w:rsidRDefault="00A62C96" w:rsidP="003565C3">
            <w:pPr>
              <w:jc w:val="center"/>
              <w:rPr>
                <w:sz w:val="20"/>
                <w:szCs w:val="20"/>
              </w:rPr>
            </w:pPr>
          </w:p>
        </w:tc>
        <w:tc>
          <w:tcPr>
            <w:tcW w:w="3603" w:type="dxa"/>
            <w:gridSpan w:val="2"/>
            <w:tcBorders>
              <w:top w:val="single" w:sz="6" w:space="0" w:color="000000"/>
              <w:left w:val="single" w:sz="6" w:space="0" w:color="000000"/>
              <w:bottom w:val="single" w:sz="6" w:space="0" w:color="000000"/>
              <w:right w:val="single" w:sz="6" w:space="0" w:color="000000"/>
            </w:tcBorders>
          </w:tcPr>
          <w:p w:rsidR="00A62C96" w:rsidRDefault="00A62C96" w:rsidP="003565C3">
            <w:pPr>
              <w:jc w:val="center"/>
              <w:rPr>
                <w:sz w:val="20"/>
              </w:rPr>
            </w:pPr>
          </w:p>
          <w:p w:rsidR="00A62C96" w:rsidRDefault="00A62C96" w:rsidP="003565C3">
            <w:pPr>
              <w:jc w:val="center"/>
              <w:rPr>
                <w:sz w:val="20"/>
              </w:rPr>
            </w:pPr>
            <w:smartTag w:uri="urn:schemas-microsoft-com:office:smarttags" w:element="metricconverter">
              <w:smartTagPr>
                <w:attr w:name="ProductID" w:val="0,01 га"/>
              </w:smartTagPr>
              <w:r>
                <w:rPr>
                  <w:sz w:val="20"/>
                </w:rPr>
                <w:t>0,01 га</w:t>
              </w:r>
            </w:smartTag>
            <w:r>
              <w:rPr>
                <w:sz w:val="20"/>
              </w:rPr>
              <w:t xml:space="preserve"> на объект</w:t>
            </w:r>
          </w:p>
          <w:p w:rsidR="00A62C96" w:rsidRDefault="00A62C96" w:rsidP="003565C3">
            <w:pPr>
              <w:jc w:val="center"/>
              <w:rPr>
                <w:sz w:val="20"/>
              </w:rPr>
            </w:pPr>
          </w:p>
        </w:tc>
        <w:tc>
          <w:tcPr>
            <w:tcW w:w="4497" w:type="dxa"/>
            <w:gridSpan w:val="2"/>
            <w:tcBorders>
              <w:top w:val="single" w:sz="6" w:space="0" w:color="000000"/>
              <w:left w:val="single" w:sz="6" w:space="0" w:color="000000"/>
              <w:bottom w:val="single" w:sz="6" w:space="0" w:color="000000"/>
              <w:right w:val="single" w:sz="6" w:space="0" w:color="000000"/>
            </w:tcBorders>
          </w:tcPr>
          <w:p w:rsidR="00A62C96" w:rsidRDefault="00A62C96" w:rsidP="003565C3">
            <w:pPr>
              <w:jc w:val="both"/>
              <w:rPr>
                <w:sz w:val="20"/>
              </w:rPr>
            </w:pPr>
            <w:r>
              <w:rPr>
                <w:sz w:val="20"/>
              </w:rPr>
              <w:t>Приемные пункты вторсырья следует изолир</w:t>
            </w:r>
            <w:r>
              <w:rPr>
                <w:sz w:val="20"/>
              </w:rPr>
              <w:t>о</w:t>
            </w:r>
            <w:r>
              <w:rPr>
                <w:sz w:val="20"/>
              </w:rPr>
              <w:t>вать полосой зеленых насаждений и предусма</w:t>
            </w:r>
            <w:r>
              <w:rPr>
                <w:sz w:val="20"/>
              </w:rPr>
              <w:t>т</w:t>
            </w:r>
            <w:r>
              <w:rPr>
                <w:sz w:val="20"/>
              </w:rPr>
              <w:t>ривать к ним подъездные пути и стоянки автом</w:t>
            </w:r>
            <w:r>
              <w:rPr>
                <w:sz w:val="20"/>
              </w:rPr>
              <w:t>о</w:t>
            </w:r>
            <w:r>
              <w:rPr>
                <w:sz w:val="20"/>
              </w:rPr>
              <w:t>билей</w:t>
            </w:r>
          </w:p>
        </w:tc>
      </w:tr>
      <w:tr w:rsidR="00A62C96" w:rsidTr="003565C3">
        <w:tblPrEx>
          <w:jc w:val="left"/>
          <w:tblCellMar>
            <w:top w:w="0" w:type="dxa"/>
            <w:bottom w:w="0" w:type="dxa"/>
          </w:tblCellMar>
        </w:tblPrEx>
        <w:trPr>
          <w:gridAfter w:val="1"/>
          <w:wAfter w:w="28" w:type="dxa"/>
          <w:cantSplit/>
        </w:trPr>
        <w:tc>
          <w:tcPr>
            <w:tcW w:w="2880" w:type="dxa"/>
            <w:gridSpan w:val="2"/>
            <w:tcBorders>
              <w:top w:val="single" w:sz="6" w:space="0" w:color="000000"/>
              <w:left w:val="single" w:sz="6" w:space="0" w:color="000000"/>
              <w:bottom w:val="single" w:sz="6" w:space="0" w:color="000000"/>
              <w:right w:val="single" w:sz="6" w:space="0" w:color="000000"/>
            </w:tcBorders>
          </w:tcPr>
          <w:p w:rsidR="00A62C96" w:rsidRDefault="00A62C96" w:rsidP="003565C3">
            <w:pPr>
              <w:rPr>
                <w:b/>
                <w:sz w:val="20"/>
              </w:rPr>
            </w:pPr>
            <w:r>
              <w:rPr>
                <w:b/>
                <w:sz w:val="20"/>
              </w:rPr>
              <w:t xml:space="preserve">Общественные туалеты, </w:t>
            </w:r>
          </w:p>
          <w:p w:rsidR="00A62C96" w:rsidRDefault="00A62C96" w:rsidP="003565C3">
            <w:pPr>
              <w:rPr>
                <w:sz w:val="20"/>
              </w:rPr>
            </w:pPr>
            <w:r>
              <w:rPr>
                <w:sz w:val="20"/>
              </w:rPr>
              <w:t>приборов на 1 тыс. чел.</w:t>
            </w:r>
          </w:p>
        </w:tc>
        <w:tc>
          <w:tcPr>
            <w:tcW w:w="3960" w:type="dxa"/>
            <w:gridSpan w:val="2"/>
            <w:tcBorders>
              <w:top w:val="single" w:sz="6" w:space="0" w:color="000000"/>
              <w:left w:val="single" w:sz="6" w:space="0" w:color="000000"/>
              <w:bottom w:val="single" w:sz="6" w:space="0" w:color="000000"/>
              <w:right w:val="single" w:sz="6" w:space="0" w:color="000000"/>
            </w:tcBorders>
          </w:tcPr>
          <w:p w:rsidR="00A62C96" w:rsidRDefault="00A62C96" w:rsidP="003565C3">
            <w:pPr>
              <w:jc w:val="center"/>
              <w:rPr>
                <w:sz w:val="20"/>
                <w:szCs w:val="20"/>
              </w:rPr>
            </w:pPr>
            <w:r>
              <w:rPr>
                <w:sz w:val="20"/>
                <w:szCs w:val="20"/>
              </w:rPr>
              <w:t>1</w:t>
            </w:r>
          </w:p>
        </w:tc>
        <w:tc>
          <w:tcPr>
            <w:tcW w:w="3603" w:type="dxa"/>
            <w:gridSpan w:val="2"/>
            <w:tcBorders>
              <w:top w:val="single" w:sz="6" w:space="0" w:color="000000"/>
              <w:left w:val="single" w:sz="6" w:space="0" w:color="000000"/>
              <w:bottom w:val="single" w:sz="6" w:space="0" w:color="000000"/>
              <w:right w:val="single" w:sz="6" w:space="0" w:color="000000"/>
            </w:tcBorders>
          </w:tcPr>
          <w:p w:rsidR="00A62C96" w:rsidRDefault="00A62C96" w:rsidP="003565C3">
            <w:pPr>
              <w:jc w:val="center"/>
              <w:rPr>
                <w:sz w:val="20"/>
              </w:rPr>
            </w:pPr>
          </w:p>
        </w:tc>
        <w:tc>
          <w:tcPr>
            <w:tcW w:w="4497" w:type="dxa"/>
            <w:gridSpan w:val="2"/>
            <w:tcBorders>
              <w:top w:val="single" w:sz="6" w:space="0" w:color="000000"/>
              <w:left w:val="single" w:sz="6" w:space="0" w:color="000000"/>
              <w:bottom w:val="single" w:sz="6" w:space="0" w:color="000000"/>
              <w:right w:val="single" w:sz="6" w:space="0" w:color="000000"/>
            </w:tcBorders>
          </w:tcPr>
          <w:p w:rsidR="00A62C96" w:rsidRDefault="00A62C96" w:rsidP="003565C3">
            <w:pPr>
              <w:jc w:val="both"/>
              <w:rPr>
                <w:sz w:val="20"/>
              </w:rPr>
            </w:pPr>
            <w:r>
              <w:rPr>
                <w:sz w:val="20"/>
                <w:szCs w:val="20"/>
              </w:rPr>
              <w:t>Общественные туалеты, в т.ч. переносные и вр</w:t>
            </w:r>
            <w:r>
              <w:rPr>
                <w:sz w:val="20"/>
                <w:szCs w:val="20"/>
              </w:rPr>
              <w:t>е</w:t>
            </w:r>
            <w:r>
              <w:rPr>
                <w:sz w:val="20"/>
                <w:szCs w:val="20"/>
              </w:rPr>
              <w:t>менные следует  размещать в центральных зонах поселка, в жилых кварталах, в местах устройства  праздников, я</w:t>
            </w:r>
            <w:r>
              <w:rPr>
                <w:sz w:val="20"/>
                <w:szCs w:val="20"/>
              </w:rPr>
              <w:t>р</w:t>
            </w:r>
            <w:r>
              <w:rPr>
                <w:sz w:val="20"/>
                <w:szCs w:val="20"/>
              </w:rPr>
              <w:t>марок,  при летних кафе и т.п.</w:t>
            </w:r>
          </w:p>
        </w:tc>
      </w:tr>
      <w:tr w:rsidR="00A62C96" w:rsidTr="003565C3">
        <w:tblPrEx>
          <w:jc w:val="left"/>
          <w:tblCellMar>
            <w:top w:w="0" w:type="dxa"/>
            <w:bottom w:w="0" w:type="dxa"/>
          </w:tblCellMar>
        </w:tblPrEx>
        <w:trPr>
          <w:gridAfter w:val="1"/>
          <w:wAfter w:w="28" w:type="dxa"/>
          <w:cantSplit/>
        </w:trPr>
        <w:tc>
          <w:tcPr>
            <w:tcW w:w="14940" w:type="dxa"/>
            <w:gridSpan w:val="8"/>
          </w:tcPr>
          <w:p w:rsidR="00A62C96" w:rsidRPr="00A66D5C" w:rsidRDefault="00A62C96" w:rsidP="003565C3">
            <w:pPr>
              <w:pStyle w:val="Normal"/>
              <w:spacing w:line="240" w:lineRule="auto"/>
              <w:ind w:firstLine="709"/>
              <w:rPr>
                <w:rFonts w:ascii="Times New Roman" w:hAnsi="Times New Roman"/>
                <w:i/>
                <w:noProof/>
                <w:sz w:val="20"/>
              </w:rPr>
            </w:pPr>
            <w:r w:rsidRPr="00A66D5C">
              <w:rPr>
                <w:rFonts w:ascii="Times New Roman" w:hAnsi="Times New Roman"/>
                <w:bCs/>
                <w:i/>
                <w:noProof/>
                <w:sz w:val="20"/>
              </w:rPr>
              <w:t>Примечания</w:t>
            </w:r>
            <w:r w:rsidRPr="00A66D5C">
              <w:rPr>
                <w:rFonts w:ascii="Times New Roman" w:hAnsi="Times New Roman"/>
                <w:i/>
                <w:noProof/>
                <w:sz w:val="20"/>
              </w:rPr>
              <w:t>:</w:t>
            </w:r>
          </w:p>
          <w:p w:rsidR="00A62C96" w:rsidRDefault="00A62C96" w:rsidP="003565C3">
            <w:pPr>
              <w:pStyle w:val="Normal"/>
              <w:spacing w:line="240" w:lineRule="auto"/>
              <w:ind w:firstLine="709"/>
              <w:rPr>
                <w:rFonts w:ascii="Times New Roman" w:hAnsi="Times New Roman"/>
                <w:b w:val="0"/>
                <w:sz w:val="20"/>
              </w:rPr>
            </w:pPr>
            <w:r>
              <w:rPr>
                <w:rFonts w:ascii="Times New Roman" w:hAnsi="Times New Roman"/>
                <w:b w:val="0"/>
                <w:noProof/>
                <w:sz w:val="20"/>
              </w:rPr>
              <w:t xml:space="preserve">1 </w:t>
            </w:r>
            <w:r>
              <w:rPr>
                <w:rFonts w:ascii="Times New Roman" w:hAnsi="Times New Roman"/>
                <w:b w:val="0"/>
                <w:sz w:val="20"/>
              </w:rPr>
              <w:t xml:space="preserve"> Нормы расчета учреждений и предприятий обслуживания не распространяются на проектирование учреждений и предприятий обслуживания, расположенных на территориях промышленных предприятий и других мест пр</w:t>
            </w:r>
            <w:r>
              <w:rPr>
                <w:rFonts w:ascii="Times New Roman" w:hAnsi="Times New Roman"/>
                <w:b w:val="0"/>
                <w:sz w:val="20"/>
              </w:rPr>
              <w:t>и</w:t>
            </w:r>
            <w:r>
              <w:rPr>
                <w:rFonts w:ascii="Times New Roman" w:hAnsi="Times New Roman"/>
                <w:b w:val="0"/>
                <w:sz w:val="20"/>
              </w:rPr>
              <w:t>ложения труда.</w:t>
            </w:r>
          </w:p>
          <w:p w:rsidR="00A62C96" w:rsidRPr="00E83BBC" w:rsidRDefault="00A62C96" w:rsidP="003565C3">
            <w:pPr>
              <w:ind w:firstLine="709"/>
              <w:jc w:val="both"/>
              <w:rPr>
                <w:sz w:val="20"/>
              </w:rPr>
            </w:pPr>
            <w:r>
              <w:rPr>
                <w:sz w:val="20"/>
              </w:rPr>
              <w:t>2  Вместимость учреждений и предприятий обслуживания и размеры их земельных участков, не указанные в настоящем приложении, следует устанавливать по заданию на проектирование, согласованному с соответствующими исполнительными органами м</w:t>
            </w:r>
            <w:r>
              <w:rPr>
                <w:sz w:val="20"/>
              </w:rPr>
              <w:t>у</w:t>
            </w:r>
            <w:r>
              <w:rPr>
                <w:sz w:val="20"/>
              </w:rPr>
              <w:t xml:space="preserve">ниципального образования. </w:t>
            </w:r>
          </w:p>
        </w:tc>
      </w:tr>
    </w:tbl>
    <w:p w:rsidR="00A62C96" w:rsidRPr="00E83BBC" w:rsidRDefault="00A62C96" w:rsidP="00A62C96">
      <w:pPr>
        <w:rPr>
          <w:sz w:val="4"/>
          <w:szCs w:val="4"/>
        </w:rPr>
      </w:pPr>
    </w:p>
    <w:p w:rsidR="00A62C96" w:rsidRPr="00CC1809" w:rsidRDefault="00A62C96" w:rsidP="00A62C96">
      <w:pPr>
        <w:rPr>
          <w:sz w:val="20"/>
          <w:szCs w:val="20"/>
        </w:rPr>
      </w:pPr>
      <w:r w:rsidRPr="00CC1809">
        <w:rPr>
          <w:sz w:val="20"/>
          <w:szCs w:val="20"/>
        </w:rPr>
        <w:t>**-приведена минимальная норма обеспеченности</w:t>
      </w:r>
    </w:p>
    <w:p w:rsidR="00A62C96" w:rsidRPr="00E83BBC" w:rsidRDefault="00A62C96" w:rsidP="00A62C96">
      <w:pPr>
        <w:pStyle w:val="a3"/>
        <w:rPr>
          <w:sz w:val="4"/>
          <w:szCs w:val="4"/>
        </w:rPr>
        <w:sectPr w:rsidR="00A62C96" w:rsidRPr="00E83BBC" w:rsidSect="007D6430">
          <w:pgSz w:w="16838" w:h="11906" w:orient="landscape"/>
          <w:pgMar w:top="719" w:right="1134" w:bottom="719" w:left="1134" w:header="709" w:footer="709" w:gutter="0"/>
          <w:cols w:space="708"/>
          <w:docGrid w:linePitch="360"/>
        </w:sectPr>
      </w:pPr>
    </w:p>
    <w:p w:rsidR="00A62C96" w:rsidRDefault="00A62C96" w:rsidP="00A62C96">
      <w:pPr>
        <w:pStyle w:val="21"/>
        <w:rPr>
          <w:b/>
        </w:rPr>
      </w:pPr>
      <w:bookmarkStart w:id="550" w:name="_Toc210448810"/>
      <w:bookmarkStart w:id="551" w:name="_Toc214432357"/>
      <w:bookmarkStart w:id="552" w:name="_Toc214434217"/>
      <w:bookmarkStart w:id="553" w:name="_Toc214962827"/>
      <w:bookmarkStart w:id="554" w:name="_Toc215646342"/>
      <w:r w:rsidRPr="006D52F0">
        <w:rPr>
          <w:b/>
        </w:rPr>
        <w:lastRenderedPageBreak/>
        <w:t xml:space="preserve">Статья 86. </w:t>
      </w:r>
      <w:bookmarkStart w:id="555" w:name="_Toc214432358"/>
      <w:bookmarkEnd w:id="551"/>
      <w:r w:rsidRPr="006D52F0">
        <w:rPr>
          <w:b/>
        </w:rPr>
        <w:t>Показатели плотности застройки производственной</w:t>
      </w:r>
      <w:bookmarkEnd w:id="555"/>
      <w:r w:rsidRPr="006D52F0">
        <w:rPr>
          <w:b/>
        </w:rPr>
        <w:t xml:space="preserve"> </w:t>
      </w:r>
      <w:bookmarkStart w:id="556" w:name="_Toc214432359"/>
      <w:r w:rsidRPr="006D52F0">
        <w:rPr>
          <w:b/>
        </w:rPr>
        <w:t>территории</w:t>
      </w:r>
      <w:bookmarkEnd w:id="550"/>
      <w:bookmarkEnd w:id="552"/>
      <w:bookmarkEnd w:id="553"/>
      <w:bookmarkEnd w:id="554"/>
      <w:bookmarkEnd w:id="556"/>
    </w:p>
    <w:p w:rsidR="00A62C96" w:rsidRDefault="00A62C96" w:rsidP="00A62C96">
      <w:pPr>
        <w:pStyle w:val="33"/>
        <w:suppressAutoHyphens/>
        <w:spacing w:before="0" w:after="0"/>
        <w:ind w:firstLine="340"/>
        <w:jc w:val="both"/>
        <w:outlineLvl w:val="1"/>
        <w:rPr>
          <w:b w:val="0"/>
        </w:rPr>
      </w:pPr>
      <w:bookmarkStart w:id="557" w:name="_Toc209438637"/>
      <w:bookmarkStart w:id="558" w:name="_Toc209503199"/>
      <w:bookmarkStart w:id="559" w:name="_Toc209510149"/>
      <w:bookmarkStart w:id="560" w:name="_Toc210448811"/>
      <w:bookmarkStart w:id="561" w:name="_Toc214432360"/>
      <w:bookmarkStart w:id="562" w:name="_Toc214434218"/>
      <w:bookmarkStart w:id="563" w:name="_Toc214962828"/>
      <w:bookmarkStart w:id="564" w:name="_Toc215646343"/>
      <w:r w:rsidRPr="004124D4">
        <w:rPr>
          <w:b w:val="0"/>
        </w:rPr>
        <w:t>1.</w:t>
      </w:r>
      <w:r>
        <w:t xml:space="preserve"> </w:t>
      </w:r>
      <w:r w:rsidRPr="0001701E">
        <w:rPr>
          <w:b w:val="0"/>
        </w:rPr>
        <w:t>Минимальный коэффициент застройки территории</w:t>
      </w:r>
      <w:bookmarkEnd w:id="557"/>
      <w:bookmarkEnd w:id="558"/>
      <w:bookmarkEnd w:id="559"/>
      <w:r w:rsidRPr="0001701E">
        <w:rPr>
          <w:b w:val="0"/>
        </w:rPr>
        <w:t xml:space="preserve"> </w:t>
      </w:r>
      <w:bookmarkStart w:id="565" w:name="_Toc209438638"/>
      <w:bookmarkStart w:id="566" w:name="_Toc209503200"/>
      <w:bookmarkStart w:id="567" w:name="_Toc209510150"/>
      <w:r w:rsidRPr="0001701E">
        <w:rPr>
          <w:b w:val="0"/>
        </w:rPr>
        <w:t>предприятий отраслей промышленности</w:t>
      </w:r>
      <w:bookmarkEnd w:id="560"/>
      <w:bookmarkEnd w:id="561"/>
      <w:bookmarkEnd w:id="562"/>
      <w:bookmarkEnd w:id="563"/>
      <w:bookmarkEnd w:id="564"/>
      <w:bookmarkEnd w:id="565"/>
      <w:bookmarkEnd w:id="566"/>
      <w:bookmarkEnd w:id="567"/>
      <w:r>
        <w:rPr>
          <w:b w:val="0"/>
        </w:rPr>
        <w:t xml:space="preserve"> устанавливается в таблице № 21:</w:t>
      </w:r>
    </w:p>
    <w:p w:rsidR="00A62C96" w:rsidRPr="004534EF" w:rsidRDefault="00A62C96" w:rsidP="00A62C96">
      <w:pPr>
        <w:pStyle w:val="a3"/>
      </w:pPr>
    </w:p>
    <w:p w:rsidR="00A62C96" w:rsidRDefault="00A62C96" w:rsidP="00A62C96">
      <w:pPr>
        <w:pStyle w:val="a3"/>
      </w:pPr>
      <w:r>
        <w:t>Таблица №21</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60"/>
        <w:gridCol w:w="1980"/>
      </w:tblGrid>
      <w:tr w:rsidR="00A62C96" w:rsidTr="003565C3">
        <w:tc>
          <w:tcPr>
            <w:tcW w:w="5760" w:type="dxa"/>
            <w:tcBorders>
              <w:top w:val="single" w:sz="4" w:space="0" w:color="auto"/>
              <w:left w:val="single" w:sz="4" w:space="0" w:color="auto"/>
              <w:bottom w:val="single" w:sz="4" w:space="0" w:color="auto"/>
              <w:right w:val="single" w:sz="4" w:space="0" w:color="auto"/>
            </w:tcBorders>
          </w:tcPr>
          <w:p w:rsidR="00A62C96" w:rsidRDefault="00A62C96" w:rsidP="003565C3">
            <w:pPr>
              <w:ind w:firstLine="72"/>
              <w:jc w:val="center"/>
              <w:rPr>
                <w:spacing w:val="-3"/>
              </w:rPr>
            </w:pPr>
            <w:r>
              <w:rPr>
                <w:spacing w:val="-3"/>
              </w:rPr>
              <w:t>Предприятия (производства)</w:t>
            </w:r>
          </w:p>
          <w:p w:rsidR="00A62C96" w:rsidRDefault="00A62C96" w:rsidP="003565C3">
            <w:pPr>
              <w:ind w:firstLine="72"/>
              <w:jc w:val="center"/>
            </w:pPr>
            <w:r>
              <w:rPr>
                <w:spacing w:val="-3"/>
              </w:rPr>
              <w:t>отрас</w:t>
            </w:r>
            <w:r>
              <w:t>лей промы</w:t>
            </w:r>
            <w:r>
              <w:t>ш</w:t>
            </w:r>
            <w:r>
              <w:t>ленности</w:t>
            </w:r>
          </w:p>
        </w:tc>
        <w:tc>
          <w:tcPr>
            <w:tcW w:w="1980" w:type="dxa"/>
            <w:tcBorders>
              <w:top w:val="single" w:sz="4" w:space="0" w:color="auto"/>
              <w:left w:val="single" w:sz="4" w:space="0" w:color="auto"/>
              <w:bottom w:val="single" w:sz="4" w:space="0" w:color="auto"/>
              <w:right w:val="single" w:sz="4" w:space="0" w:color="auto"/>
            </w:tcBorders>
          </w:tcPr>
          <w:p w:rsidR="00A62C96" w:rsidRDefault="00A62C96" w:rsidP="003565C3">
            <w:pPr>
              <w:ind w:firstLine="72"/>
              <w:jc w:val="center"/>
            </w:pPr>
            <w:r>
              <w:rPr>
                <w:spacing w:val="-2"/>
              </w:rPr>
              <w:t xml:space="preserve">Минимальный </w:t>
            </w:r>
            <w:r>
              <w:t xml:space="preserve">коэффициент </w:t>
            </w:r>
            <w:r>
              <w:rPr>
                <w:spacing w:val="3"/>
              </w:rPr>
              <w:t>з</w:t>
            </w:r>
            <w:r>
              <w:rPr>
                <w:spacing w:val="3"/>
              </w:rPr>
              <w:t>а</w:t>
            </w:r>
            <w:r>
              <w:rPr>
                <w:spacing w:val="3"/>
              </w:rPr>
              <w:t>стройки К</w:t>
            </w:r>
            <w:r>
              <w:rPr>
                <w:spacing w:val="3"/>
                <w:vertAlign w:val="subscript"/>
              </w:rPr>
              <w:t>3</w:t>
            </w:r>
          </w:p>
        </w:tc>
      </w:tr>
      <w:tr w:rsidR="00A62C96" w:rsidTr="003565C3">
        <w:trPr>
          <w:trHeight w:val="237"/>
        </w:trPr>
        <w:tc>
          <w:tcPr>
            <w:tcW w:w="5760" w:type="dxa"/>
            <w:tcBorders>
              <w:top w:val="single" w:sz="4" w:space="0" w:color="auto"/>
              <w:left w:val="single" w:sz="4" w:space="0" w:color="auto"/>
              <w:bottom w:val="single" w:sz="4" w:space="0" w:color="auto"/>
              <w:right w:val="single" w:sz="4" w:space="0" w:color="auto"/>
            </w:tcBorders>
          </w:tcPr>
          <w:p w:rsidR="00A62C96" w:rsidRDefault="00A62C96" w:rsidP="003565C3">
            <w:pPr>
              <w:ind w:firstLine="72"/>
              <w:jc w:val="center"/>
            </w:pPr>
            <w:r>
              <w:t>1</w:t>
            </w:r>
          </w:p>
        </w:tc>
        <w:tc>
          <w:tcPr>
            <w:tcW w:w="1980" w:type="dxa"/>
            <w:tcBorders>
              <w:top w:val="single" w:sz="4" w:space="0" w:color="auto"/>
              <w:left w:val="single" w:sz="4" w:space="0" w:color="auto"/>
              <w:bottom w:val="single" w:sz="4" w:space="0" w:color="auto"/>
              <w:right w:val="single" w:sz="4" w:space="0" w:color="auto"/>
            </w:tcBorders>
          </w:tcPr>
          <w:p w:rsidR="00A62C96" w:rsidRDefault="00A62C96" w:rsidP="003565C3">
            <w:pPr>
              <w:ind w:firstLine="72"/>
              <w:jc w:val="center"/>
            </w:pPr>
            <w:r>
              <w:t>2</w:t>
            </w:r>
          </w:p>
        </w:tc>
      </w:tr>
      <w:tr w:rsidR="00A62C96" w:rsidTr="003565C3">
        <w:trPr>
          <w:trHeight w:val="180"/>
        </w:trPr>
        <w:tc>
          <w:tcPr>
            <w:tcW w:w="5760" w:type="dxa"/>
          </w:tcPr>
          <w:p w:rsidR="00A62C96" w:rsidRDefault="00A62C96" w:rsidP="003565C3">
            <w:pPr>
              <w:ind w:firstLine="72"/>
              <w:rPr>
                <w:spacing w:val="-1"/>
              </w:rPr>
            </w:pPr>
            <w:r>
              <w:rPr>
                <w:spacing w:val="-1"/>
              </w:rPr>
              <w:t>Машиностроение и металлообработка</w:t>
            </w:r>
          </w:p>
        </w:tc>
        <w:tc>
          <w:tcPr>
            <w:tcW w:w="1980" w:type="dxa"/>
          </w:tcPr>
          <w:p w:rsidR="00A62C96" w:rsidRDefault="00A62C96" w:rsidP="003565C3">
            <w:pPr>
              <w:ind w:firstLine="72"/>
              <w:jc w:val="center"/>
            </w:pPr>
            <w:r>
              <w:t>0,5 - 0,6</w:t>
            </w:r>
          </w:p>
        </w:tc>
      </w:tr>
      <w:tr w:rsidR="00A62C96" w:rsidTr="003565C3">
        <w:tc>
          <w:tcPr>
            <w:tcW w:w="5760" w:type="dxa"/>
          </w:tcPr>
          <w:p w:rsidR="00A62C96" w:rsidRDefault="00A62C96" w:rsidP="003565C3">
            <w:pPr>
              <w:ind w:firstLine="72"/>
            </w:pPr>
            <w:r>
              <w:t>Химическая промышленность</w:t>
            </w:r>
          </w:p>
        </w:tc>
        <w:tc>
          <w:tcPr>
            <w:tcW w:w="1980" w:type="dxa"/>
          </w:tcPr>
          <w:p w:rsidR="00A62C96" w:rsidRDefault="00A62C96" w:rsidP="003565C3">
            <w:pPr>
              <w:ind w:firstLine="72"/>
              <w:jc w:val="center"/>
            </w:pPr>
            <w:r>
              <w:t>0,3 - 0,35</w:t>
            </w:r>
          </w:p>
        </w:tc>
      </w:tr>
      <w:tr w:rsidR="00A62C96" w:rsidTr="003565C3">
        <w:tc>
          <w:tcPr>
            <w:tcW w:w="5760" w:type="dxa"/>
          </w:tcPr>
          <w:p w:rsidR="00A62C96" w:rsidRDefault="00A62C96" w:rsidP="003565C3">
            <w:pPr>
              <w:ind w:firstLine="72"/>
            </w:pPr>
            <w:r>
              <w:rPr>
                <w:spacing w:val="-2"/>
              </w:rPr>
              <w:t>Нефтехимическая промышленность</w:t>
            </w:r>
          </w:p>
        </w:tc>
        <w:tc>
          <w:tcPr>
            <w:tcW w:w="1980" w:type="dxa"/>
          </w:tcPr>
          <w:p w:rsidR="00A62C96" w:rsidRDefault="00A62C96" w:rsidP="003565C3">
            <w:pPr>
              <w:ind w:firstLine="72"/>
              <w:jc w:val="center"/>
            </w:pPr>
            <w:r>
              <w:t>0,35 - 0,5</w:t>
            </w:r>
          </w:p>
        </w:tc>
      </w:tr>
      <w:tr w:rsidR="00A62C96" w:rsidTr="003565C3">
        <w:tc>
          <w:tcPr>
            <w:tcW w:w="5760" w:type="dxa"/>
          </w:tcPr>
          <w:p w:rsidR="00A62C96" w:rsidRDefault="00A62C96" w:rsidP="003565C3">
            <w:pPr>
              <w:ind w:firstLine="72"/>
            </w:pPr>
            <w:r>
              <w:rPr>
                <w:spacing w:val="-1"/>
              </w:rPr>
              <w:t>Пищевая промышленность</w:t>
            </w:r>
          </w:p>
        </w:tc>
        <w:tc>
          <w:tcPr>
            <w:tcW w:w="1980" w:type="dxa"/>
          </w:tcPr>
          <w:p w:rsidR="00A62C96" w:rsidRDefault="00A62C96" w:rsidP="003565C3">
            <w:pPr>
              <w:ind w:firstLine="72"/>
              <w:jc w:val="center"/>
            </w:pPr>
            <w:r>
              <w:t>0,4 - 0,5</w:t>
            </w:r>
          </w:p>
        </w:tc>
      </w:tr>
      <w:tr w:rsidR="00A62C96" w:rsidTr="003565C3">
        <w:tc>
          <w:tcPr>
            <w:tcW w:w="5760" w:type="dxa"/>
          </w:tcPr>
          <w:p w:rsidR="00A62C96" w:rsidRDefault="00A62C96" w:rsidP="003565C3">
            <w:pPr>
              <w:ind w:firstLine="72"/>
            </w:pPr>
            <w:r>
              <w:rPr>
                <w:spacing w:val="-1"/>
              </w:rPr>
              <w:t>Лесная и деревообрабатывающая промышленность</w:t>
            </w:r>
          </w:p>
        </w:tc>
        <w:tc>
          <w:tcPr>
            <w:tcW w:w="1980" w:type="dxa"/>
          </w:tcPr>
          <w:p w:rsidR="00A62C96" w:rsidRDefault="00A62C96" w:rsidP="003565C3">
            <w:pPr>
              <w:ind w:firstLine="72"/>
              <w:jc w:val="center"/>
            </w:pPr>
            <w:r>
              <w:t>0,2 - 0,4</w:t>
            </w:r>
          </w:p>
        </w:tc>
      </w:tr>
      <w:tr w:rsidR="00A62C96" w:rsidTr="003565C3">
        <w:tc>
          <w:tcPr>
            <w:tcW w:w="5760" w:type="dxa"/>
          </w:tcPr>
          <w:p w:rsidR="00A62C96" w:rsidRDefault="00A62C96" w:rsidP="003565C3">
            <w:pPr>
              <w:ind w:firstLine="72"/>
            </w:pPr>
            <w:r>
              <w:rPr>
                <w:spacing w:val="-3"/>
              </w:rPr>
              <w:t>Целюлозно-бумажная промышлен</w:t>
            </w:r>
            <w:r>
              <w:rPr>
                <w:spacing w:val="-2"/>
              </w:rPr>
              <w:t>ность</w:t>
            </w:r>
          </w:p>
        </w:tc>
        <w:tc>
          <w:tcPr>
            <w:tcW w:w="1980" w:type="dxa"/>
          </w:tcPr>
          <w:p w:rsidR="00A62C96" w:rsidRDefault="00A62C96" w:rsidP="003565C3">
            <w:pPr>
              <w:ind w:firstLine="72"/>
              <w:jc w:val="center"/>
            </w:pPr>
            <w:r>
              <w:t>0,4</w:t>
            </w:r>
          </w:p>
        </w:tc>
      </w:tr>
      <w:tr w:rsidR="00A62C96" w:rsidTr="003565C3">
        <w:tc>
          <w:tcPr>
            <w:tcW w:w="5760" w:type="dxa"/>
          </w:tcPr>
          <w:p w:rsidR="00A62C96" w:rsidRDefault="00A62C96" w:rsidP="003565C3">
            <w:pPr>
              <w:ind w:firstLine="72"/>
            </w:pPr>
            <w:r>
              <w:rPr>
                <w:spacing w:val="-3"/>
              </w:rPr>
              <w:t>Цветная металлургия</w:t>
            </w:r>
          </w:p>
        </w:tc>
        <w:tc>
          <w:tcPr>
            <w:tcW w:w="1980" w:type="dxa"/>
          </w:tcPr>
          <w:p w:rsidR="00A62C96" w:rsidRDefault="00A62C96" w:rsidP="003565C3">
            <w:pPr>
              <w:ind w:firstLine="72"/>
              <w:jc w:val="center"/>
            </w:pPr>
            <w:r>
              <w:t>0,4 - 0,45</w:t>
            </w:r>
          </w:p>
        </w:tc>
      </w:tr>
      <w:tr w:rsidR="00A62C96" w:rsidTr="003565C3">
        <w:trPr>
          <w:trHeight w:val="210"/>
        </w:trPr>
        <w:tc>
          <w:tcPr>
            <w:tcW w:w="5760" w:type="dxa"/>
          </w:tcPr>
          <w:p w:rsidR="00A62C96" w:rsidRDefault="00A62C96" w:rsidP="003565C3">
            <w:pPr>
              <w:ind w:firstLine="72"/>
            </w:pPr>
            <w:r>
              <w:rPr>
                <w:spacing w:val="-2"/>
              </w:rPr>
              <w:t>Легкая промышленность</w:t>
            </w:r>
          </w:p>
        </w:tc>
        <w:tc>
          <w:tcPr>
            <w:tcW w:w="1980" w:type="dxa"/>
          </w:tcPr>
          <w:p w:rsidR="00A62C96" w:rsidRDefault="00A62C96" w:rsidP="003565C3">
            <w:pPr>
              <w:ind w:firstLine="72"/>
              <w:jc w:val="center"/>
            </w:pPr>
            <w:r>
              <w:t>0,5 - 0,6</w:t>
            </w:r>
          </w:p>
        </w:tc>
      </w:tr>
      <w:tr w:rsidR="00A62C96" w:rsidTr="003565C3">
        <w:trPr>
          <w:trHeight w:val="240"/>
        </w:trPr>
        <w:tc>
          <w:tcPr>
            <w:tcW w:w="5760" w:type="dxa"/>
          </w:tcPr>
          <w:p w:rsidR="00A62C96" w:rsidRDefault="00A62C96" w:rsidP="003565C3">
            <w:pPr>
              <w:ind w:firstLine="72"/>
            </w:pPr>
            <w:r>
              <w:rPr>
                <w:spacing w:val="-1"/>
              </w:rPr>
              <w:t>Промышленность строительных материалов</w:t>
            </w:r>
          </w:p>
        </w:tc>
        <w:tc>
          <w:tcPr>
            <w:tcW w:w="1980" w:type="dxa"/>
          </w:tcPr>
          <w:p w:rsidR="00A62C96" w:rsidRDefault="00A62C96" w:rsidP="003565C3">
            <w:pPr>
              <w:ind w:firstLine="72"/>
              <w:jc w:val="center"/>
            </w:pPr>
            <w:r>
              <w:t>0,35 - 0,5</w:t>
            </w:r>
          </w:p>
        </w:tc>
      </w:tr>
      <w:tr w:rsidR="00A62C96" w:rsidTr="003565C3">
        <w:trPr>
          <w:trHeight w:val="255"/>
        </w:trPr>
        <w:tc>
          <w:tcPr>
            <w:tcW w:w="5760" w:type="dxa"/>
          </w:tcPr>
          <w:p w:rsidR="00A62C96" w:rsidRDefault="00A62C96" w:rsidP="003565C3">
            <w:pPr>
              <w:ind w:firstLine="72"/>
            </w:pPr>
            <w:r>
              <w:t>Местная промышленность</w:t>
            </w:r>
          </w:p>
        </w:tc>
        <w:tc>
          <w:tcPr>
            <w:tcW w:w="1980" w:type="dxa"/>
          </w:tcPr>
          <w:p w:rsidR="00A62C96" w:rsidRDefault="00A62C96" w:rsidP="003565C3">
            <w:pPr>
              <w:ind w:firstLine="72"/>
              <w:jc w:val="center"/>
            </w:pPr>
            <w:r>
              <w:t>0,5 - 0,6</w:t>
            </w:r>
          </w:p>
        </w:tc>
      </w:tr>
      <w:tr w:rsidR="00A62C96" w:rsidTr="003565C3">
        <w:trPr>
          <w:trHeight w:val="314"/>
        </w:trPr>
        <w:tc>
          <w:tcPr>
            <w:tcW w:w="5760" w:type="dxa"/>
          </w:tcPr>
          <w:p w:rsidR="00A62C96" w:rsidRDefault="00A62C96" w:rsidP="003565C3">
            <w:pPr>
              <w:ind w:firstLine="72"/>
            </w:pPr>
            <w:r>
              <w:t>Нефтеперерабатывающая промышленность</w:t>
            </w:r>
          </w:p>
        </w:tc>
        <w:tc>
          <w:tcPr>
            <w:tcW w:w="1980" w:type="dxa"/>
          </w:tcPr>
          <w:p w:rsidR="00A62C96" w:rsidRDefault="00A62C96" w:rsidP="003565C3">
            <w:pPr>
              <w:ind w:firstLine="72"/>
            </w:pPr>
            <w:r>
              <w:t xml:space="preserve">          0,46</w:t>
            </w:r>
          </w:p>
        </w:tc>
      </w:tr>
    </w:tbl>
    <w:p w:rsidR="00A62C96" w:rsidRDefault="00A62C96" w:rsidP="00A62C96">
      <w:pPr>
        <w:pStyle w:val="a6"/>
        <w:rPr>
          <w:color w:val="000000"/>
        </w:rPr>
      </w:pPr>
      <w:r w:rsidRPr="007802CC">
        <w:rPr>
          <w:i/>
          <w:color w:val="000000"/>
        </w:rPr>
        <w:t>Примечание</w:t>
      </w:r>
      <w:r>
        <w:rPr>
          <w:color w:val="000000"/>
        </w:rPr>
        <w:t xml:space="preserve"> - Коэффициент застройки промышленного предприятия определяется как отношение площади застройки к площади участка предприятия с включением площади, занятой веером железнодоро</w:t>
      </w:r>
      <w:r>
        <w:rPr>
          <w:color w:val="000000"/>
        </w:rPr>
        <w:t>ж</w:t>
      </w:r>
      <w:r>
        <w:rPr>
          <w:color w:val="000000"/>
        </w:rPr>
        <w:t>ных путей.</w:t>
      </w:r>
    </w:p>
    <w:p w:rsidR="00A62C96" w:rsidRDefault="00A62C96" w:rsidP="00A62C96">
      <w:pPr>
        <w:pStyle w:val="21"/>
      </w:pPr>
      <w:r>
        <w:t xml:space="preserve">2. Плотность застройки площадки промышленного предприятия определяется в процентах как отношение площади застройки к площади предприятия в ограде (или при отсутствии ограды - в соответствующих ей условных границах) с включением площади, занятой веером железнодорожных путей.      </w:t>
      </w:r>
    </w:p>
    <w:p w:rsidR="00A62C96" w:rsidRDefault="00A62C96" w:rsidP="00A62C96">
      <w:pPr>
        <w:pStyle w:val="21"/>
      </w:pPr>
      <w:r>
        <w:t xml:space="preserve"> 3. Площадь застройки определяется как сумма площадей, занятых зданиями и с</w:t>
      </w:r>
      <w:r>
        <w:t>о</w:t>
      </w:r>
      <w:r>
        <w:t>оружениями всех видов, включая навесы, открытые технологические, санитарно-технические, энергетические и другие установки, эстакады и галереи, площадки погрузоразгрузочных ус</w:t>
      </w:r>
      <w:r>
        <w:t>т</w:t>
      </w:r>
      <w:r>
        <w:t>ройств, подземные сооружения (резервуары, погреба, убежища, тоннели, над которыми не могут быть размещены здания и сооружения), а также открытые стоянки автомобилей, машин, механизмов и открытые склады различного назначения при условии, что размеры и оборудование стоянок и складов принимаются по нормам технологического проектир</w:t>
      </w:r>
      <w:r>
        <w:t>о</w:t>
      </w:r>
      <w:r>
        <w:t>вания предприятий</w:t>
      </w:r>
    </w:p>
    <w:p w:rsidR="00A62C96" w:rsidRDefault="00A62C96" w:rsidP="00A62C96">
      <w:pPr>
        <w:pStyle w:val="a3"/>
        <w:spacing w:after="0"/>
      </w:pPr>
      <w:r>
        <w:t>В площадь застройки должны включаться резервные участки на площадке пре</w:t>
      </w:r>
      <w:r>
        <w:t>д</w:t>
      </w:r>
      <w:r>
        <w:t xml:space="preserve">приятия, намеченные в соответствии с заданием на проектирование для размещения на них зданий и сооружений (в пределах габаритов указанных зданий и сооружений). </w:t>
      </w:r>
    </w:p>
    <w:p w:rsidR="00A62C96" w:rsidRDefault="00A62C96" w:rsidP="00A62C96">
      <w:pPr>
        <w:pStyle w:val="a3"/>
        <w:spacing w:after="0"/>
      </w:pPr>
      <w:r>
        <w:t>В площадь застройки не включаются площади, занятые отмостками вокруг зданий и сооружений, тротуарами, автомобильными дорогами, временными зданиями и сооруж</w:t>
      </w:r>
      <w:r>
        <w:t>е</w:t>
      </w:r>
      <w:r>
        <w:t>ниями, открытыми спортивными площадками, площадками для отдыха трудящихся, зел</w:t>
      </w:r>
      <w:r>
        <w:t>е</w:t>
      </w:r>
      <w:r>
        <w:t>ными насаждениями (из деревьев, кустарников, цветов и трав), открытыми стоянками а</w:t>
      </w:r>
      <w:r>
        <w:t>в</w:t>
      </w:r>
      <w:r>
        <w:t>тотранспортных средств, принадлежащих гражданам, открытыми водоотводными и др</w:t>
      </w:r>
      <w:r>
        <w:t>у</w:t>
      </w:r>
      <w:r>
        <w:t>гими канавами, подпорными стенками, подземными зданиями и сооружениями или ча</w:t>
      </w:r>
      <w:r>
        <w:t>с</w:t>
      </w:r>
      <w:r>
        <w:t xml:space="preserve">тями их, над которыми могут быть размещены другие здания и сооружения. </w:t>
      </w:r>
    </w:p>
    <w:p w:rsidR="00A62C96" w:rsidRDefault="00A62C96" w:rsidP="00A62C96">
      <w:pPr>
        <w:pStyle w:val="a3"/>
        <w:spacing w:after="0"/>
      </w:pPr>
      <w:r>
        <w:t>4. Подсчет площадей, занимаемых зданиями и сооружениями производится по внешнему контуру их наружных стен, на уровне пл</w:t>
      </w:r>
      <w:r>
        <w:t>а</w:t>
      </w:r>
      <w:r>
        <w:t xml:space="preserve">нировочных отметок земли. </w:t>
      </w:r>
    </w:p>
    <w:p w:rsidR="00A62C96" w:rsidRDefault="00A62C96" w:rsidP="00A62C96">
      <w:pPr>
        <w:pStyle w:val="a3"/>
        <w:spacing w:after="0"/>
      </w:pPr>
      <w:r>
        <w:t xml:space="preserve">При подсчете площадей, занимаемых галереями и эстакадами, в площадь застройки включается проекция на горизонтальную плоскость только тех участков галереи и </w:t>
      </w:r>
      <w:r>
        <w:lastRenderedPageBreak/>
        <w:t>эст</w:t>
      </w:r>
      <w:r>
        <w:t>а</w:t>
      </w:r>
      <w:r>
        <w:t>кад, под которыми по габаритам не могут быть размещены другие здания или сооружения, на остальных участках учитывается только площадь, занимаемая фундаментами опор г</w:t>
      </w:r>
      <w:r>
        <w:t>а</w:t>
      </w:r>
      <w:r>
        <w:t xml:space="preserve">лереи и эстакад на уровне планировочных отметок земли. </w:t>
      </w:r>
    </w:p>
    <w:p w:rsidR="00A62C96" w:rsidRDefault="00A62C96" w:rsidP="00A62C96">
      <w:pPr>
        <w:pStyle w:val="a3"/>
        <w:spacing w:after="0"/>
      </w:pPr>
      <w:r>
        <w:t>5. При строительстве предприятии на площадках с уклонами 2% и более мин</w:t>
      </w:r>
      <w:r>
        <w:t>и</w:t>
      </w:r>
      <w:r>
        <w:t xml:space="preserve">мальную плотность застройки допускается уменьшать в соответствии с таблицей №22. </w:t>
      </w:r>
    </w:p>
    <w:p w:rsidR="00A62C96" w:rsidRDefault="00A62C96" w:rsidP="00A62C96">
      <w:pPr>
        <w:pStyle w:val="a3"/>
        <w:spacing w:after="0"/>
      </w:pPr>
    </w:p>
    <w:p w:rsidR="00A62C96" w:rsidRDefault="00A62C96" w:rsidP="00A62C96">
      <w:pPr>
        <w:pStyle w:val="a3"/>
        <w:spacing w:after="0"/>
      </w:pPr>
      <w:r>
        <w:t>Таблица №22</w:t>
      </w:r>
    </w:p>
    <w:tbl>
      <w:tblPr>
        <w:tblW w:w="0" w:type="auto"/>
        <w:tblInd w:w="90" w:type="dxa"/>
        <w:tblLayout w:type="fixed"/>
        <w:tblCellMar>
          <w:left w:w="45" w:type="dxa"/>
          <w:right w:w="45" w:type="dxa"/>
        </w:tblCellMar>
        <w:tblLook w:val="0000"/>
      </w:tblPr>
      <w:tblGrid>
        <w:gridCol w:w="4320"/>
        <w:gridCol w:w="4935"/>
      </w:tblGrid>
      <w:tr w:rsidR="00A62C96" w:rsidTr="003565C3">
        <w:tblPrEx>
          <w:tblCellMar>
            <w:top w:w="0" w:type="dxa"/>
            <w:bottom w:w="0" w:type="dxa"/>
          </w:tblCellMar>
        </w:tblPrEx>
        <w:tc>
          <w:tcPr>
            <w:tcW w:w="4320" w:type="dxa"/>
            <w:tcBorders>
              <w:top w:val="single" w:sz="2" w:space="0" w:color="auto"/>
              <w:left w:val="single" w:sz="2" w:space="0" w:color="auto"/>
              <w:bottom w:val="single" w:sz="2" w:space="0" w:color="auto"/>
              <w:right w:val="single" w:sz="2" w:space="0" w:color="auto"/>
            </w:tcBorders>
          </w:tcPr>
          <w:p w:rsidR="00A62C96" w:rsidRDefault="00A62C96" w:rsidP="003565C3">
            <w:pPr>
              <w:jc w:val="center"/>
            </w:pPr>
            <w:r>
              <w:t>Уклон местности, %</w:t>
            </w:r>
          </w:p>
          <w:p w:rsidR="00A62C96" w:rsidRDefault="00A62C96" w:rsidP="003565C3">
            <w:pPr>
              <w:jc w:val="center"/>
            </w:pPr>
          </w:p>
        </w:tc>
        <w:tc>
          <w:tcPr>
            <w:tcW w:w="4935" w:type="dxa"/>
            <w:tcBorders>
              <w:top w:val="single" w:sz="2" w:space="0" w:color="auto"/>
              <w:left w:val="single" w:sz="2" w:space="0" w:color="auto"/>
              <w:bottom w:val="single" w:sz="2" w:space="0" w:color="auto"/>
              <w:right w:val="single" w:sz="2" w:space="0" w:color="auto"/>
            </w:tcBorders>
          </w:tcPr>
          <w:p w:rsidR="00A62C96" w:rsidRDefault="00A62C96" w:rsidP="003565C3">
            <w:pPr>
              <w:jc w:val="center"/>
            </w:pPr>
            <w:r>
              <w:t>Поправочный коэффициент понижения</w:t>
            </w:r>
          </w:p>
          <w:p w:rsidR="00A62C96" w:rsidRDefault="00A62C96" w:rsidP="003565C3">
            <w:pPr>
              <w:jc w:val="center"/>
            </w:pPr>
            <w:r>
              <w:t>пло</w:t>
            </w:r>
            <w:r>
              <w:t>т</w:t>
            </w:r>
            <w:r>
              <w:t>ности застройки</w:t>
            </w:r>
          </w:p>
        </w:tc>
      </w:tr>
      <w:tr w:rsidR="00A62C96" w:rsidRPr="00AD2F88" w:rsidTr="003565C3">
        <w:tblPrEx>
          <w:tblCellMar>
            <w:top w:w="0" w:type="dxa"/>
            <w:bottom w:w="0" w:type="dxa"/>
          </w:tblCellMar>
        </w:tblPrEx>
        <w:tc>
          <w:tcPr>
            <w:tcW w:w="4320" w:type="dxa"/>
            <w:tcBorders>
              <w:top w:val="single" w:sz="2" w:space="0" w:color="auto"/>
              <w:left w:val="single" w:sz="2" w:space="0" w:color="auto"/>
              <w:bottom w:val="single" w:sz="2" w:space="0" w:color="auto"/>
              <w:right w:val="single" w:sz="2" w:space="0" w:color="auto"/>
            </w:tcBorders>
          </w:tcPr>
          <w:p w:rsidR="00A62C96" w:rsidRDefault="00A62C96" w:rsidP="003565C3">
            <w:pPr>
              <w:jc w:val="center"/>
            </w:pPr>
            <w:r>
              <w:t>2-5</w:t>
            </w:r>
          </w:p>
          <w:p w:rsidR="00A62C96" w:rsidRDefault="00A62C96" w:rsidP="003565C3">
            <w:pPr>
              <w:jc w:val="center"/>
            </w:pPr>
            <w:r>
              <w:t>5-10</w:t>
            </w:r>
          </w:p>
          <w:p w:rsidR="00A62C96" w:rsidRDefault="00A62C96" w:rsidP="003565C3">
            <w:pPr>
              <w:jc w:val="center"/>
            </w:pPr>
            <w:r>
              <w:t>10-15</w:t>
            </w:r>
          </w:p>
          <w:p w:rsidR="00A62C96" w:rsidRDefault="00A62C96" w:rsidP="003565C3">
            <w:pPr>
              <w:jc w:val="center"/>
            </w:pPr>
            <w:r>
              <w:t>15-20</w:t>
            </w:r>
          </w:p>
        </w:tc>
        <w:tc>
          <w:tcPr>
            <w:tcW w:w="4935" w:type="dxa"/>
            <w:tcBorders>
              <w:top w:val="single" w:sz="2" w:space="0" w:color="auto"/>
              <w:left w:val="single" w:sz="2" w:space="0" w:color="auto"/>
              <w:bottom w:val="single" w:sz="2" w:space="0" w:color="auto"/>
              <w:right w:val="single" w:sz="2" w:space="0" w:color="auto"/>
            </w:tcBorders>
          </w:tcPr>
          <w:p w:rsidR="00A62C96" w:rsidRDefault="00A62C96" w:rsidP="003565C3">
            <w:pPr>
              <w:jc w:val="center"/>
            </w:pPr>
            <w:r>
              <w:t>0,95-0,90</w:t>
            </w:r>
          </w:p>
          <w:p w:rsidR="00A62C96" w:rsidRDefault="00A62C96" w:rsidP="003565C3">
            <w:pPr>
              <w:jc w:val="center"/>
            </w:pPr>
            <w:r>
              <w:t>0,90-0,85</w:t>
            </w:r>
          </w:p>
          <w:p w:rsidR="00A62C96" w:rsidRDefault="00A62C96" w:rsidP="003565C3">
            <w:pPr>
              <w:jc w:val="center"/>
            </w:pPr>
            <w:r>
              <w:t>0,85-0,80</w:t>
            </w:r>
          </w:p>
          <w:p w:rsidR="00A62C96" w:rsidRDefault="00A62C96" w:rsidP="003565C3">
            <w:pPr>
              <w:jc w:val="center"/>
            </w:pPr>
            <w:r>
              <w:t>0,80-0,70</w:t>
            </w:r>
          </w:p>
        </w:tc>
      </w:tr>
    </w:tbl>
    <w:p w:rsidR="00A62C96" w:rsidRDefault="00A62C96" w:rsidP="00A62C96">
      <w:pPr>
        <w:ind w:firstLine="225"/>
        <w:jc w:val="both"/>
      </w:pPr>
    </w:p>
    <w:p w:rsidR="00A62C96" w:rsidRDefault="00A62C96" w:rsidP="00A62C96">
      <w:pPr>
        <w:ind w:firstLine="709"/>
        <w:jc w:val="both"/>
      </w:pPr>
      <w:r>
        <w:t>6. Минимальную плотность застройки допускается уменьшать (при наличии соо</w:t>
      </w:r>
      <w:r>
        <w:t>т</w:t>
      </w:r>
      <w:r>
        <w:t xml:space="preserve">ветствующих технико-экономических обоснований), но не более чем на 1/10. </w:t>
      </w:r>
      <w:bookmarkStart w:id="568" w:name="_Toc210448812"/>
      <w:bookmarkStart w:id="569" w:name="_Toc214432361"/>
      <w:bookmarkStart w:id="570" w:name="_Toc214434219"/>
      <w:bookmarkStart w:id="571" w:name="_Toc214962829"/>
    </w:p>
    <w:p w:rsidR="00A62C96" w:rsidRDefault="00A62C96" w:rsidP="00A62C96">
      <w:pPr>
        <w:ind w:firstLine="709"/>
        <w:jc w:val="both"/>
      </w:pPr>
      <w:bookmarkStart w:id="572" w:name="_Toc215646344"/>
      <w:r>
        <w:t>7.</w:t>
      </w:r>
      <w:r w:rsidRPr="00F46B8E">
        <w:t xml:space="preserve"> </w:t>
      </w:r>
      <w:bookmarkStart w:id="573" w:name="_toc180594156"/>
      <w:bookmarkStart w:id="574" w:name="_Toc199235153"/>
      <w:bookmarkStart w:id="575" w:name="_Toc202001693"/>
      <w:bookmarkStart w:id="576" w:name="_Toc209438641"/>
      <w:bookmarkStart w:id="577" w:name="_Toc209503203"/>
      <w:bookmarkStart w:id="578" w:name="_Toc209510153"/>
      <w:r w:rsidRPr="00F46B8E">
        <w:t>Площади и размеры земельных участков общетоварных складов</w:t>
      </w:r>
      <w:bookmarkEnd w:id="568"/>
      <w:bookmarkEnd w:id="569"/>
      <w:bookmarkEnd w:id="570"/>
      <w:bookmarkEnd w:id="571"/>
      <w:bookmarkEnd w:id="572"/>
      <w:bookmarkEnd w:id="573"/>
      <w:bookmarkEnd w:id="574"/>
      <w:bookmarkEnd w:id="575"/>
      <w:bookmarkEnd w:id="576"/>
      <w:bookmarkEnd w:id="577"/>
      <w:bookmarkEnd w:id="578"/>
      <w:r>
        <w:t xml:space="preserve"> устанавливаю</w:t>
      </w:r>
      <w:r>
        <w:t>т</w:t>
      </w:r>
      <w:r>
        <w:t>ся в соответствии с таблицей № 23</w:t>
      </w:r>
      <w:r w:rsidRPr="00F46B8E">
        <w:t>:</w:t>
      </w:r>
    </w:p>
    <w:p w:rsidR="00A62C96" w:rsidRDefault="00A62C96" w:rsidP="00A62C96">
      <w:pPr>
        <w:pStyle w:val="a3"/>
        <w:spacing w:after="0"/>
        <w:ind w:firstLine="720"/>
        <w:jc w:val="left"/>
      </w:pPr>
      <w:r>
        <w:t>Таблица №23</w:t>
      </w:r>
    </w:p>
    <w:tbl>
      <w:tblPr>
        <w:tblW w:w="9544" w:type="dxa"/>
        <w:tblInd w:w="-15" w:type="dxa"/>
        <w:tblLayout w:type="fixed"/>
        <w:tblCellMar>
          <w:left w:w="30" w:type="dxa"/>
          <w:right w:w="30" w:type="dxa"/>
        </w:tblCellMar>
        <w:tblLook w:val="0000"/>
      </w:tblPr>
      <w:tblGrid>
        <w:gridCol w:w="3644"/>
        <w:gridCol w:w="3060"/>
        <w:gridCol w:w="2840"/>
      </w:tblGrid>
      <w:tr w:rsidR="00A62C96" w:rsidTr="003565C3">
        <w:tblPrEx>
          <w:tblCellMar>
            <w:top w:w="0" w:type="dxa"/>
            <w:bottom w:w="0" w:type="dxa"/>
          </w:tblCellMar>
        </w:tblPrEx>
        <w:trPr>
          <w:cantSplit/>
          <w:trHeight w:val="858"/>
        </w:trPr>
        <w:tc>
          <w:tcPr>
            <w:tcW w:w="3644" w:type="dxa"/>
            <w:tcBorders>
              <w:top w:val="single" w:sz="4" w:space="0" w:color="auto"/>
              <w:left w:val="single" w:sz="4" w:space="0" w:color="auto"/>
              <w:right w:val="single" w:sz="4" w:space="0" w:color="auto"/>
            </w:tcBorders>
            <w:vAlign w:val="center"/>
          </w:tcPr>
          <w:p w:rsidR="00A62C96" w:rsidRDefault="00A62C96" w:rsidP="003565C3">
            <w:pPr>
              <w:pStyle w:val="ad"/>
              <w:spacing w:before="0" w:after="0"/>
              <w:ind w:left="0" w:right="0"/>
              <w:jc w:val="center"/>
              <w:rPr>
                <w:rFonts w:ascii="Times New Roman" w:hAnsi="Times New Roman"/>
                <w:sz w:val="22"/>
              </w:rPr>
            </w:pPr>
            <w:r>
              <w:rPr>
                <w:rFonts w:ascii="Times New Roman" w:hAnsi="Times New Roman"/>
                <w:sz w:val="22"/>
              </w:rPr>
              <w:t>Склады общетоварные</w:t>
            </w:r>
          </w:p>
        </w:tc>
        <w:tc>
          <w:tcPr>
            <w:tcW w:w="3060" w:type="dxa"/>
            <w:tcBorders>
              <w:top w:val="single" w:sz="4" w:space="0" w:color="auto"/>
              <w:left w:val="single" w:sz="4" w:space="0" w:color="auto"/>
              <w:bottom w:val="single" w:sz="4" w:space="0" w:color="auto"/>
              <w:right w:val="single" w:sz="4" w:space="0" w:color="auto"/>
            </w:tcBorders>
            <w:vAlign w:val="center"/>
          </w:tcPr>
          <w:p w:rsidR="00A62C96" w:rsidRDefault="00A62C96" w:rsidP="003565C3">
            <w:pPr>
              <w:pStyle w:val="ad"/>
              <w:spacing w:before="0" w:after="0"/>
              <w:ind w:left="0" w:right="0"/>
              <w:jc w:val="center"/>
              <w:rPr>
                <w:rFonts w:ascii="Times New Roman" w:hAnsi="Times New Roman"/>
                <w:sz w:val="22"/>
              </w:rPr>
            </w:pPr>
            <w:r>
              <w:rPr>
                <w:rFonts w:ascii="Times New Roman" w:hAnsi="Times New Roman"/>
                <w:sz w:val="22"/>
              </w:rPr>
              <w:t xml:space="preserve">Площадь складов, </w:t>
            </w:r>
          </w:p>
          <w:p w:rsidR="00A62C96" w:rsidRDefault="00A62C96" w:rsidP="003565C3">
            <w:pPr>
              <w:pStyle w:val="ad"/>
              <w:spacing w:before="0" w:after="0"/>
              <w:ind w:left="0" w:right="0"/>
              <w:jc w:val="center"/>
              <w:rPr>
                <w:rFonts w:ascii="Times New Roman" w:hAnsi="Times New Roman"/>
                <w:sz w:val="22"/>
              </w:rPr>
            </w:pPr>
            <w:r>
              <w:rPr>
                <w:rFonts w:ascii="Times New Roman" w:hAnsi="Times New Roman"/>
                <w:sz w:val="22"/>
              </w:rPr>
              <w:t>м</w:t>
            </w:r>
            <w:r>
              <w:rPr>
                <w:rFonts w:ascii="Times New Roman" w:hAnsi="Times New Roman"/>
                <w:sz w:val="22"/>
                <w:vertAlign w:val="superscript"/>
              </w:rPr>
              <w:t xml:space="preserve"> 2</w:t>
            </w:r>
            <w:r>
              <w:rPr>
                <w:rFonts w:ascii="Times New Roman" w:hAnsi="Times New Roman"/>
                <w:sz w:val="22"/>
              </w:rPr>
              <w:t>/1000 чел</w:t>
            </w:r>
          </w:p>
        </w:tc>
        <w:tc>
          <w:tcPr>
            <w:tcW w:w="2840" w:type="dxa"/>
            <w:tcBorders>
              <w:top w:val="single" w:sz="4" w:space="0" w:color="auto"/>
              <w:left w:val="single" w:sz="4" w:space="0" w:color="auto"/>
              <w:bottom w:val="single" w:sz="4" w:space="0" w:color="auto"/>
              <w:right w:val="single" w:sz="4" w:space="0" w:color="auto"/>
            </w:tcBorders>
            <w:vAlign w:val="center"/>
          </w:tcPr>
          <w:p w:rsidR="00A62C96" w:rsidRDefault="00A62C96" w:rsidP="003565C3">
            <w:pPr>
              <w:pStyle w:val="ad"/>
              <w:spacing w:before="0" w:after="0"/>
              <w:ind w:left="0" w:right="0"/>
              <w:jc w:val="center"/>
              <w:rPr>
                <w:rFonts w:ascii="Times New Roman" w:hAnsi="Times New Roman"/>
                <w:sz w:val="22"/>
              </w:rPr>
            </w:pPr>
            <w:r>
              <w:rPr>
                <w:rFonts w:ascii="Times New Roman" w:hAnsi="Times New Roman"/>
                <w:sz w:val="22"/>
              </w:rPr>
              <w:t>Размеры земельных</w:t>
            </w:r>
          </w:p>
          <w:p w:rsidR="00A62C96" w:rsidRDefault="00A62C96" w:rsidP="003565C3">
            <w:pPr>
              <w:pStyle w:val="ad"/>
              <w:spacing w:before="0" w:after="0"/>
              <w:ind w:left="0" w:right="0"/>
              <w:jc w:val="center"/>
              <w:rPr>
                <w:rFonts w:ascii="Times New Roman" w:hAnsi="Times New Roman"/>
                <w:sz w:val="22"/>
              </w:rPr>
            </w:pPr>
            <w:r>
              <w:rPr>
                <w:rFonts w:ascii="Times New Roman" w:hAnsi="Times New Roman"/>
                <w:sz w:val="22"/>
              </w:rPr>
              <w:t xml:space="preserve"> учас</w:t>
            </w:r>
            <w:r>
              <w:rPr>
                <w:rFonts w:ascii="Times New Roman" w:hAnsi="Times New Roman"/>
                <w:sz w:val="22"/>
              </w:rPr>
              <w:t>т</w:t>
            </w:r>
            <w:r>
              <w:rPr>
                <w:rFonts w:ascii="Times New Roman" w:hAnsi="Times New Roman"/>
                <w:sz w:val="22"/>
              </w:rPr>
              <w:t>ков, м</w:t>
            </w:r>
            <w:r>
              <w:rPr>
                <w:rFonts w:ascii="Times New Roman" w:hAnsi="Times New Roman"/>
                <w:sz w:val="22"/>
                <w:vertAlign w:val="superscript"/>
              </w:rPr>
              <w:t xml:space="preserve"> 2</w:t>
            </w:r>
            <w:r>
              <w:rPr>
                <w:rFonts w:ascii="Times New Roman" w:hAnsi="Times New Roman"/>
                <w:sz w:val="22"/>
              </w:rPr>
              <w:t>/1000 чел</w:t>
            </w:r>
          </w:p>
          <w:p w:rsidR="00A62C96" w:rsidRDefault="00A62C96" w:rsidP="003565C3">
            <w:pPr>
              <w:pStyle w:val="ad"/>
              <w:spacing w:before="0" w:after="0"/>
              <w:ind w:left="0" w:right="0"/>
              <w:jc w:val="center"/>
              <w:rPr>
                <w:rFonts w:ascii="Times New Roman" w:hAnsi="Times New Roman"/>
                <w:sz w:val="22"/>
              </w:rPr>
            </w:pPr>
          </w:p>
        </w:tc>
      </w:tr>
      <w:tr w:rsidR="00A62C96" w:rsidTr="003565C3">
        <w:tblPrEx>
          <w:tblCellMar>
            <w:top w:w="0" w:type="dxa"/>
            <w:bottom w:w="0" w:type="dxa"/>
          </w:tblCellMar>
        </w:tblPrEx>
        <w:tc>
          <w:tcPr>
            <w:tcW w:w="3644" w:type="dxa"/>
            <w:tcBorders>
              <w:top w:val="single" w:sz="4" w:space="0" w:color="auto"/>
              <w:left w:val="single" w:sz="4" w:space="0" w:color="auto"/>
              <w:bottom w:val="single" w:sz="4" w:space="0" w:color="auto"/>
              <w:right w:val="single" w:sz="4" w:space="0" w:color="auto"/>
            </w:tcBorders>
          </w:tcPr>
          <w:p w:rsidR="00A62C96" w:rsidRDefault="00A62C96" w:rsidP="003565C3">
            <w:pPr>
              <w:pStyle w:val="ad"/>
              <w:spacing w:before="0" w:after="0"/>
              <w:ind w:left="0" w:right="0"/>
              <w:jc w:val="center"/>
              <w:rPr>
                <w:rFonts w:ascii="Times New Roman" w:hAnsi="Times New Roman"/>
                <w:sz w:val="22"/>
              </w:rPr>
            </w:pPr>
            <w:r>
              <w:rPr>
                <w:rFonts w:ascii="Times New Roman" w:hAnsi="Times New Roman"/>
                <w:sz w:val="22"/>
              </w:rPr>
              <w:t>Продовольственных тов</w:t>
            </w:r>
            <w:r>
              <w:rPr>
                <w:rFonts w:ascii="Times New Roman" w:hAnsi="Times New Roman"/>
                <w:sz w:val="22"/>
              </w:rPr>
              <w:t>а</w:t>
            </w:r>
            <w:r>
              <w:rPr>
                <w:rFonts w:ascii="Times New Roman" w:hAnsi="Times New Roman"/>
                <w:sz w:val="22"/>
              </w:rPr>
              <w:t>ров</w:t>
            </w:r>
          </w:p>
        </w:tc>
        <w:tc>
          <w:tcPr>
            <w:tcW w:w="3060" w:type="dxa"/>
            <w:tcBorders>
              <w:top w:val="single" w:sz="4" w:space="0" w:color="auto"/>
              <w:left w:val="single" w:sz="4" w:space="0" w:color="auto"/>
              <w:bottom w:val="single" w:sz="4" w:space="0" w:color="auto"/>
              <w:right w:val="single" w:sz="4" w:space="0" w:color="auto"/>
            </w:tcBorders>
          </w:tcPr>
          <w:p w:rsidR="00A62C96" w:rsidRDefault="00A62C96" w:rsidP="003565C3">
            <w:pPr>
              <w:pStyle w:val="ad"/>
              <w:spacing w:before="0" w:after="0"/>
              <w:ind w:left="0" w:right="0"/>
              <w:jc w:val="center"/>
              <w:rPr>
                <w:rFonts w:ascii="Times New Roman" w:hAnsi="Times New Roman"/>
                <w:sz w:val="22"/>
              </w:rPr>
            </w:pPr>
            <w:r>
              <w:rPr>
                <w:rFonts w:ascii="Times New Roman" w:hAnsi="Times New Roman"/>
                <w:sz w:val="22"/>
              </w:rPr>
              <w:t>77</w:t>
            </w:r>
          </w:p>
          <w:p w:rsidR="00A62C96" w:rsidRDefault="00A62C96" w:rsidP="003565C3">
            <w:pPr>
              <w:pStyle w:val="ad"/>
              <w:spacing w:before="0" w:after="0"/>
              <w:ind w:left="0" w:right="0"/>
              <w:jc w:val="center"/>
              <w:rPr>
                <w:rFonts w:ascii="Times New Roman" w:hAnsi="Times New Roman"/>
                <w:sz w:val="22"/>
              </w:rPr>
            </w:pPr>
          </w:p>
        </w:tc>
        <w:tc>
          <w:tcPr>
            <w:tcW w:w="2840" w:type="dxa"/>
            <w:tcBorders>
              <w:top w:val="single" w:sz="4" w:space="0" w:color="auto"/>
              <w:left w:val="single" w:sz="4" w:space="0" w:color="auto"/>
              <w:bottom w:val="single" w:sz="4" w:space="0" w:color="auto"/>
              <w:right w:val="single" w:sz="4" w:space="0" w:color="auto"/>
            </w:tcBorders>
          </w:tcPr>
          <w:p w:rsidR="00A62C96" w:rsidRDefault="00A62C96" w:rsidP="003565C3">
            <w:pPr>
              <w:pStyle w:val="ad"/>
              <w:spacing w:before="0" w:after="0"/>
              <w:ind w:left="0" w:right="0"/>
              <w:jc w:val="center"/>
              <w:rPr>
                <w:rFonts w:ascii="Times New Roman" w:hAnsi="Times New Roman"/>
                <w:sz w:val="22"/>
              </w:rPr>
            </w:pPr>
            <w:r>
              <w:rPr>
                <w:rFonts w:ascii="Times New Roman" w:hAnsi="Times New Roman"/>
                <w:sz w:val="22"/>
              </w:rPr>
              <w:t>310*/ 210</w:t>
            </w:r>
          </w:p>
          <w:p w:rsidR="00A62C96" w:rsidRDefault="00A62C96" w:rsidP="003565C3">
            <w:pPr>
              <w:pStyle w:val="ad"/>
              <w:spacing w:before="0" w:after="0"/>
              <w:ind w:left="0" w:right="0"/>
              <w:jc w:val="center"/>
              <w:rPr>
                <w:rFonts w:ascii="Times New Roman" w:hAnsi="Times New Roman"/>
                <w:sz w:val="22"/>
              </w:rPr>
            </w:pPr>
          </w:p>
        </w:tc>
      </w:tr>
      <w:tr w:rsidR="00A62C96" w:rsidTr="003565C3">
        <w:tblPrEx>
          <w:tblCellMar>
            <w:top w:w="0" w:type="dxa"/>
            <w:bottom w:w="0" w:type="dxa"/>
          </w:tblCellMar>
        </w:tblPrEx>
        <w:tc>
          <w:tcPr>
            <w:tcW w:w="3644" w:type="dxa"/>
            <w:tcBorders>
              <w:top w:val="single" w:sz="4" w:space="0" w:color="auto"/>
              <w:left w:val="single" w:sz="4" w:space="0" w:color="auto"/>
              <w:bottom w:val="single" w:sz="4" w:space="0" w:color="auto"/>
              <w:right w:val="single" w:sz="4" w:space="0" w:color="auto"/>
            </w:tcBorders>
          </w:tcPr>
          <w:p w:rsidR="00A62C96" w:rsidRDefault="00A62C96" w:rsidP="003565C3">
            <w:pPr>
              <w:pStyle w:val="ad"/>
              <w:spacing w:before="0" w:after="0"/>
              <w:ind w:left="0" w:right="0"/>
              <w:jc w:val="center"/>
              <w:rPr>
                <w:rFonts w:ascii="Times New Roman" w:hAnsi="Times New Roman"/>
                <w:sz w:val="22"/>
              </w:rPr>
            </w:pPr>
            <w:r>
              <w:rPr>
                <w:rFonts w:ascii="Times New Roman" w:hAnsi="Times New Roman"/>
                <w:sz w:val="22"/>
              </w:rPr>
              <w:t>Непродовольственных т</w:t>
            </w:r>
            <w:r>
              <w:rPr>
                <w:rFonts w:ascii="Times New Roman" w:hAnsi="Times New Roman"/>
                <w:sz w:val="22"/>
              </w:rPr>
              <w:t>о</w:t>
            </w:r>
            <w:r>
              <w:rPr>
                <w:rFonts w:ascii="Times New Roman" w:hAnsi="Times New Roman"/>
                <w:sz w:val="22"/>
              </w:rPr>
              <w:t>варов</w:t>
            </w:r>
          </w:p>
        </w:tc>
        <w:tc>
          <w:tcPr>
            <w:tcW w:w="3060" w:type="dxa"/>
            <w:tcBorders>
              <w:top w:val="single" w:sz="4" w:space="0" w:color="auto"/>
              <w:left w:val="single" w:sz="4" w:space="0" w:color="auto"/>
              <w:bottom w:val="single" w:sz="4" w:space="0" w:color="auto"/>
              <w:right w:val="single" w:sz="4" w:space="0" w:color="auto"/>
            </w:tcBorders>
          </w:tcPr>
          <w:p w:rsidR="00A62C96" w:rsidRDefault="00A62C96" w:rsidP="003565C3">
            <w:pPr>
              <w:pStyle w:val="ad"/>
              <w:spacing w:before="0" w:after="0"/>
              <w:ind w:left="0" w:right="0"/>
              <w:jc w:val="center"/>
              <w:rPr>
                <w:rFonts w:ascii="Times New Roman" w:hAnsi="Times New Roman"/>
                <w:sz w:val="22"/>
              </w:rPr>
            </w:pPr>
            <w:r>
              <w:rPr>
                <w:rFonts w:ascii="Times New Roman" w:hAnsi="Times New Roman"/>
                <w:sz w:val="22"/>
              </w:rPr>
              <w:t>217</w:t>
            </w:r>
          </w:p>
          <w:p w:rsidR="00A62C96" w:rsidRDefault="00A62C96" w:rsidP="003565C3">
            <w:pPr>
              <w:pStyle w:val="ad"/>
              <w:spacing w:before="0" w:after="0"/>
              <w:ind w:left="0" w:right="0"/>
              <w:jc w:val="center"/>
              <w:rPr>
                <w:rFonts w:ascii="Times New Roman" w:hAnsi="Times New Roman"/>
                <w:sz w:val="22"/>
              </w:rPr>
            </w:pPr>
          </w:p>
        </w:tc>
        <w:tc>
          <w:tcPr>
            <w:tcW w:w="2840" w:type="dxa"/>
            <w:tcBorders>
              <w:top w:val="single" w:sz="4" w:space="0" w:color="auto"/>
              <w:left w:val="single" w:sz="4" w:space="0" w:color="auto"/>
              <w:bottom w:val="single" w:sz="4" w:space="0" w:color="auto"/>
              <w:right w:val="single" w:sz="4" w:space="0" w:color="auto"/>
            </w:tcBorders>
          </w:tcPr>
          <w:p w:rsidR="00A62C96" w:rsidRDefault="00A62C96" w:rsidP="003565C3">
            <w:pPr>
              <w:pStyle w:val="ad"/>
              <w:spacing w:before="0" w:after="0"/>
              <w:ind w:left="0" w:right="0"/>
              <w:jc w:val="center"/>
              <w:rPr>
                <w:rFonts w:ascii="Times New Roman" w:hAnsi="Times New Roman"/>
                <w:sz w:val="22"/>
              </w:rPr>
            </w:pPr>
            <w:r>
              <w:rPr>
                <w:rFonts w:ascii="Times New Roman" w:hAnsi="Times New Roman"/>
                <w:sz w:val="22"/>
              </w:rPr>
              <w:t>740/490</w:t>
            </w:r>
          </w:p>
          <w:p w:rsidR="00A62C96" w:rsidRDefault="00A62C96" w:rsidP="003565C3">
            <w:pPr>
              <w:pStyle w:val="ad"/>
              <w:spacing w:before="0" w:after="0"/>
              <w:ind w:left="0" w:right="0"/>
              <w:jc w:val="center"/>
              <w:rPr>
                <w:rFonts w:ascii="Times New Roman" w:hAnsi="Times New Roman"/>
                <w:sz w:val="22"/>
              </w:rPr>
            </w:pPr>
          </w:p>
        </w:tc>
      </w:tr>
      <w:tr w:rsidR="00A62C96" w:rsidTr="003565C3">
        <w:tblPrEx>
          <w:tblCellMar>
            <w:top w:w="0" w:type="dxa"/>
            <w:bottom w:w="0" w:type="dxa"/>
          </w:tblCellMar>
        </w:tblPrEx>
        <w:trPr>
          <w:cantSplit/>
        </w:trPr>
        <w:tc>
          <w:tcPr>
            <w:tcW w:w="9544" w:type="dxa"/>
            <w:gridSpan w:val="3"/>
            <w:tcBorders>
              <w:top w:val="single" w:sz="4" w:space="0" w:color="auto"/>
              <w:left w:val="single" w:sz="4" w:space="0" w:color="auto"/>
              <w:bottom w:val="single" w:sz="4" w:space="0" w:color="auto"/>
              <w:right w:val="single" w:sz="4" w:space="0" w:color="auto"/>
            </w:tcBorders>
          </w:tcPr>
          <w:p w:rsidR="00A62C96" w:rsidRDefault="00A62C96" w:rsidP="003565C3">
            <w:pPr>
              <w:pStyle w:val="ad"/>
              <w:spacing w:before="0" w:after="0"/>
              <w:ind w:left="0" w:right="0"/>
              <w:jc w:val="left"/>
              <w:rPr>
                <w:rFonts w:ascii="Times New Roman" w:hAnsi="Times New Roman"/>
                <w:sz w:val="22"/>
              </w:rPr>
            </w:pPr>
            <w:r>
              <w:rPr>
                <w:rFonts w:ascii="Times New Roman" w:hAnsi="Times New Roman"/>
                <w:sz w:val="22"/>
              </w:rPr>
              <w:t>*</w:t>
            </w:r>
            <w:r>
              <w:rPr>
                <w:rFonts w:ascii="Times New Roman" w:hAnsi="Times New Roman"/>
                <w:sz w:val="20"/>
              </w:rPr>
              <w:t xml:space="preserve">В числителе приведены нормы для одноэтажных складов, в знаменателе - для многоэтажных (при средней высоте  этажей </w:t>
            </w:r>
            <w:smartTag w:uri="urn:schemas-microsoft-com:office:smarttags" w:element="metricconverter">
              <w:smartTagPr>
                <w:attr w:name="ProductID" w:val="6 м"/>
              </w:smartTagPr>
              <w:r>
                <w:rPr>
                  <w:rFonts w:ascii="Times New Roman" w:hAnsi="Times New Roman"/>
                  <w:sz w:val="20"/>
                </w:rPr>
                <w:t>6 м</w:t>
              </w:r>
            </w:smartTag>
            <w:r>
              <w:rPr>
                <w:rFonts w:ascii="Times New Roman" w:hAnsi="Times New Roman"/>
                <w:sz w:val="20"/>
              </w:rPr>
              <w:t>).</w:t>
            </w:r>
          </w:p>
        </w:tc>
      </w:tr>
    </w:tbl>
    <w:p w:rsidR="00A62C96" w:rsidRDefault="00A62C96" w:rsidP="00A62C96">
      <w:pPr>
        <w:pStyle w:val="a6"/>
        <w:spacing w:after="0"/>
      </w:pPr>
      <w:bookmarkStart w:id="579" w:name="_Toc191996468"/>
      <w:bookmarkStart w:id="580" w:name="_Toc199233184"/>
      <w:bookmarkStart w:id="581" w:name="_Toc199235154"/>
      <w:bookmarkStart w:id="582" w:name="_Toc202001694"/>
      <w:bookmarkStart w:id="583" w:name="_Toc209438642"/>
      <w:bookmarkStart w:id="584" w:name="_Toc209503204"/>
      <w:bookmarkStart w:id="585" w:name="_Toc209510154"/>
      <w:r w:rsidRPr="007802CC">
        <w:rPr>
          <w:i/>
          <w:color w:val="000000"/>
        </w:rPr>
        <w:t>Примечание</w:t>
      </w:r>
      <w:r>
        <w:rPr>
          <w:color w:val="000000"/>
        </w:rPr>
        <w:t>-- При размещении общетоварных складов в составе специализированных групп размеры з</w:t>
      </w:r>
      <w:r>
        <w:rPr>
          <w:color w:val="000000"/>
        </w:rPr>
        <w:t>е</w:t>
      </w:r>
      <w:r>
        <w:rPr>
          <w:color w:val="000000"/>
        </w:rPr>
        <w:t>мельных участков рекомендуется сокращать до 30%.</w:t>
      </w:r>
      <w:bookmarkEnd w:id="579"/>
      <w:bookmarkEnd w:id="580"/>
      <w:bookmarkEnd w:id="581"/>
      <w:bookmarkEnd w:id="582"/>
      <w:bookmarkEnd w:id="583"/>
      <w:bookmarkEnd w:id="584"/>
      <w:bookmarkEnd w:id="585"/>
    </w:p>
    <w:p w:rsidR="00A62C96" w:rsidRDefault="00A62C96" w:rsidP="00A62C96">
      <w:pPr>
        <w:ind w:firstLine="709"/>
        <w:jc w:val="both"/>
      </w:pPr>
      <w:r>
        <w:t>8. Площади и размеры земельных участков специализированных складов</w:t>
      </w:r>
      <w:r w:rsidRPr="000B5E9B">
        <w:t xml:space="preserve"> </w:t>
      </w:r>
      <w:r>
        <w:t>устана</w:t>
      </w:r>
      <w:r>
        <w:t>в</w:t>
      </w:r>
      <w:r>
        <w:t>ливаются в соответствии с таблицей № 24:</w:t>
      </w:r>
    </w:p>
    <w:p w:rsidR="00A62C96" w:rsidRPr="00B0763B" w:rsidRDefault="00A62C96" w:rsidP="00A62C96">
      <w:pPr>
        <w:pStyle w:val="ad"/>
        <w:spacing w:before="0" w:after="0"/>
        <w:ind w:left="0" w:right="0" w:firstLine="709"/>
        <w:jc w:val="left"/>
        <w:rPr>
          <w:rFonts w:ascii="Times New Roman" w:hAnsi="Times New Roman"/>
          <w:sz w:val="24"/>
          <w:szCs w:val="24"/>
        </w:rPr>
      </w:pPr>
      <w:r w:rsidRPr="00B0763B">
        <w:rPr>
          <w:rFonts w:ascii="Times New Roman" w:hAnsi="Times New Roman"/>
          <w:sz w:val="24"/>
          <w:szCs w:val="24"/>
        </w:rPr>
        <w:t>Таблица №24</w:t>
      </w:r>
    </w:p>
    <w:tbl>
      <w:tblPr>
        <w:tblW w:w="9544" w:type="dxa"/>
        <w:tblInd w:w="-15" w:type="dxa"/>
        <w:tblLayout w:type="fixed"/>
        <w:tblCellMar>
          <w:left w:w="30" w:type="dxa"/>
          <w:right w:w="30" w:type="dxa"/>
        </w:tblCellMar>
        <w:tblLook w:val="0000"/>
      </w:tblPr>
      <w:tblGrid>
        <w:gridCol w:w="3644"/>
        <w:gridCol w:w="3060"/>
        <w:gridCol w:w="2840"/>
      </w:tblGrid>
      <w:tr w:rsidR="00A62C96" w:rsidTr="003565C3">
        <w:tblPrEx>
          <w:tblCellMar>
            <w:top w:w="0" w:type="dxa"/>
            <w:bottom w:w="0" w:type="dxa"/>
          </w:tblCellMar>
        </w:tblPrEx>
        <w:trPr>
          <w:cantSplit/>
          <w:trHeight w:val="858"/>
        </w:trPr>
        <w:tc>
          <w:tcPr>
            <w:tcW w:w="3644" w:type="dxa"/>
            <w:tcBorders>
              <w:top w:val="single" w:sz="4" w:space="0" w:color="auto"/>
              <w:left w:val="single" w:sz="4" w:space="0" w:color="auto"/>
              <w:bottom w:val="single" w:sz="4" w:space="0" w:color="auto"/>
              <w:right w:val="single" w:sz="4" w:space="0" w:color="auto"/>
            </w:tcBorders>
            <w:vAlign w:val="center"/>
          </w:tcPr>
          <w:p w:rsidR="00A62C96" w:rsidRDefault="00A62C96" w:rsidP="003565C3">
            <w:pPr>
              <w:pStyle w:val="ad"/>
              <w:pBdr>
                <w:right w:val="single" w:sz="4" w:space="4" w:color="auto"/>
              </w:pBdr>
              <w:spacing w:before="0" w:after="0"/>
              <w:ind w:left="0" w:right="0"/>
              <w:jc w:val="center"/>
              <w:rPr>
                <w:rFonts w:ascii="Times New Roman" w:hAnsi="Times New Roman"/>
                <w:sz w:val="22"/>
              </w:rPr>
            </w:pPr>
            <w:r>
              <w:rPr>
                <w:rFonts w:ascii="Times New Roman" w:hAnsi="Times New Roman"/>
                <w:sz w:val="22"/>
              </w:rPr>
              <w:t>Склады специализирова</w:t>
            </w:r>
            <w:r>
              <w:rPr>
                <w:rFonts w:ascii="Times New Roman" w:hAnsi="Times New Roman"/>
                <w:sz w:val="22"/>
              </w:rPr>
              <w:t>н</w:t>
            </w:r>
            <w:r>
              <w:rPr>
                <w:rFonts w:ascii="Times New Roman" w:hAnsi="Times New Roman"/>
                <w:sz w:val="22"/>
              </w:rPr>
              <w:t>ные</w:t>
            </w:r>
          </w:p>
        </w:tc>
        <w:tc>
          <w:tcPr>
            <w:tcW w:w="3060" w:type="dxa"/>
            <w:tcBorders>
              <w:top w:val="single" w:sz="4" w:space="0" w:color="auto"/>
              <w:left w:val="single" w:sz="4" w:space="0" w:color="auto"/>
              <w:bottom w:val="single" w:sz="4" w:space="0" w:color="auto"/>
              <w:right w:val="single" w:sz="4" w:space="0" w:color="auto"/>
            </w:tcBorders>
            <w:vAlign w:val="center"/>
          </w:tcPr>
          <w:p w:rsidR="00A62C96" w:rsidRDefault="00A62C96" w:rsidP="003565C3">
            <w:pPr>
              <w:pStyle w:val="ad"/>
              <w:pBdr>
                <w:right w:val="single" w:sz="4" w:space="4" w:color="auto"/>
              </w:pBdr>
              <w:spacing w:before="0" w:after="0"/>
              <w:ind w:left="0" w:right="0"/>
              <w:jc w:val="center"/>
              <w:rPr>
                <w:rFonts w:ascii="Times New Roman" w:hAnsi="Times New Roman"/>
                <w:sz w:val="22"/>
              </w:rPr>
            </w:pPr>
            <w:r>
              <w:rPr>
                <w:rFonts w:ascii="Times New Roman" w:hAnsi="Times New Roman"/>
                <w:sz w:val="22"/>
              </w:rPr>
              <w:t xml:space="preserve">вместимость складов, </w:t>
            </w:r>
          </w:p>
          <w:p w:rsidR="00A62C96" w:rsidRDefault="00A62C96" w:rsidP="003565C3">
            <w:pPr>
              <w:pStyle w:val="ad"/>
              <w:pBdr>
                <w:right w:val="single" w:sz="4" w:space="4" w:color="auto"/>
              </w:pBdr>
              <w:spacing w:before="0" w:after="0"/>
              <w:ind w:left="0" w:right="0"/>
              <w:jc w:val="center"/>
              <w:rPr>
                <w:rFonts w:ascii="Times New Roman" w:hAnsi="Times New Roman"/>
                <w:sz w:val="22"/>
              </w:rPr>
            </w:pPr>
            <w:r>
              <w:rPr>
                <w:rFonts w:ascii="Times New Roman" w:hAnsi="Times New Roman"/>
                <w:sz w:val="22"/>
              </w:rPr>
              <w:t>т/1000 чел</w:t>
            </w:r>
          </w:p>
        </w:tc>
        <w:tc>
          <w:tcPr>
            <w:tcW w:w="2840" w:type="dxa"/>
            <w:tcBorders>
              <w:top w:val="single" w:sz="4" w:space="0" w:color="auto"/>
              <w:left w:val="single" w:sz="4" w:space="0" w:color="auto"/>
              <w:bottom w:val="single" w:sz="4" w:space="0" w:color="auto"/>
              <w:right w:val="single" w:sz="4" w:space="0" w:color="auto"/>
            </w:tcBorders>
            <w:vAlign w:val="center"/>
          </w:tcPr>
          <w:p w:rsidR="00A62C96" w:rsidRDefault="00A62C96" w:rsidP="003565C3">
            <w:pPr>
              <w:pStyle w:val="ad"/>
              <w:pBdr>
                <w:right w:val="single" w:sz="4" w:space="4" w:color="auto"/>
              </w:pBdr>
              <w:spacing w:before="0" w:after="0"/>
              <w:ind w:left="0" w:right="0"/>
              <w:jc w:val="center"/>
              <w:rPr>
                <w:rFonts w:ascii="Times New Roman" w:hAnsi="Times New Roman"/>
                <w:sz w:val="22"/>
              </w:rPr>
            </w:pPr>
            <w:r>
              <w:rPr>
                <w:rFonts w:ascii="Times New Roman" w:hAnsi="Times New Roman"/>
                <w:sz w:val="22"/>
              </w:rPr>
              <w:t xml:space="preserve">Размеры земельных </w:t>
            </w:r>
          </w:p>
          <w:p w:rsidR="00A62C96" w:rsidRDefault="00A62C96" w:rsidP="003565C3">
            <w:pPr>
              <w:pStyle w:val="ad"/>
              <w:pBdr>
                <w:right w:val="single" w:sz="4" w:space="4" w:color="auto"/>
              </w:pBdr>
              <w:spacing w:before="0" w:after="0"/>
              <w:ind w:left="0" w:right="0"/>
              <w:jc w:val="center"/>
              <w:rPr>
                <w:rFonts w:ascii="Times New Roman" w:hAnsi="Times New Roman"/>
                <w:sz w:val="22"/>
              </w:rPr>
            </w:pPr>
            <w:r>
              <w:rPr>
                <w:rFonts w:ascii="Times New Roman" w:hAnsi="Times New Roman"/>
                <w:sz w:val="22"/>
              </w:rPr>
              <w:t>уч</w:t>
            </w:r>
            <w:r>
              <w:rPr>
                <w:rFonts w:ascii="Times New Roman" w:hAnsi="Times New Roman"/>
                <w:sz w:val="22"/>
              </w:rPr>
              <w:t>а</w:t>
            </w:r>
            <w:r>
              <w:rPr>
                <w:rFonts w:ascii="Times New Roman" w:hAnsi="Times New Roman"/>
                <w:sz w:val="22"/>
              </w:rPr>
              <w:t xml:space="preserve">стков, </w:t>
            </w:r>
          </w:p>
          <w:p w:rsidR="00A62C96" w:rsidRDefault="00A62C96" w:rsidP="003565C3">
            <w:pPr>
              <w:pStyle w:val="ad"/>
              <w:pBdr>
                <w:right w:val="single" w:sz="4" w:space="4" w:color="auto"/>
              </w:pBdr>
              <w:spacing w:before="0" w:after="0"/>
              <w:ind w:left="0" w:right="0"/>
              <w:jc w:val="center"/>
              <w:rPr>
                <w:rFonts w:ascii="Times New Roman" w:hAnsi="Times New Roman"/>
                <w:sz w:val="22"/>
              </w:rPr>
            </w:pPr>
            <w:r>
              <w:rPr>
                <w:rFonts w:ascii="Times New Roman" w:hAnsi="Times New Roman"/>
                <w:sz w:val="22"/>
              </w:rPr>
              <w:t>м</w:t>
            </w:r>
            <w:r>
              <w:rPr>
                <w:rFonts w:ascii="Times New Roman" w:hAnsi="Times New Roman"/>
                <w:sz w:val="22"/>
                <w:vertAlign w:val="superscript"/>
              </w:rPr>
              <w:t xml:space="preserve"> 2</w:t>
            </w:r>
            <w:r>
              <w:rPr>
                <w:rFonts w:ascii="Times New Roman" w:hAnsi="Times New Roman"/>
                <w:sz w:val="22"/>
              </w:rPr>
              <w:t>/1000 чел</w:t>
            </w:r>
          </w:p>
          <w:p w:rsidR="00A62C96" w:rsidRDefault="00A62C96" w:rsidP="003565C3">
            <w:pPr>
              <w:pStyle w:val="ad"/>
              <w:pBdr>
                <w:right w:val="single" w:sz="4" w:space="4" w:color="auto"/>
              </w:pBdr>
              <w:spacing w:before="0" w:after="0"/>
              <w:ind w:left="0" w:right="0"/>
              <w:jc w:val="center"/>
              <w:rPr>
                <w:rFonts w:ascii="Times New Roman" w:hAnsi="Times New Roman"/>
                <w:sz w:val="22"/>
              </w:rPr>
            </w:pPr>
          </w:p>
        </w:tc>
      </w:tr>
      <w:tr w:rsidR="00A62C96" w:rsidTr="003565C3">
        <w:tblPrEx>
          <w:tblCellMar>
            <w:top w:w="0" w:type="dxa"/>
            <w:bottom w:w="0" w:type="dxa"/>
          </w:tblCellMar>
        </w:tblPrEx>
        <w:tc>
          <w:tcPr>
            <w:tcW w:w="3644" w:type="dxa"/>
            <w:tcBorders>
              <w:top w:val="single" w:sz="4" w:space="0" w:color="auto"/>
              <w:left w:val="single" w:sz="4" w:space="0" w:color="auto"/>
              <w:bottom w:val="single" w:sz="4" w:space="0" w:color="auto"/>
              <w:right w:val="single" w:sz="4" w:space="0" w:color="auto"/>
            </w:tcBorders>
          </w:tcPr>
          <w:p w:rsidR="00A62C96" w:rsidRDefault="00A62C96" w:rsidP="003565C3">
            <w:pPr>
              <w:pStyle w:val="ad"/>
              <w:pBdr>
                <w:right w:val="single" w:sz="4" w:space="4" w:color="auto"/>
              </w:pBdr>
              <w:spacing w:before="0" w:after="0"/>
              <w:ind w:left="0" w:right="0"/>
              <w:rPr>
                <w:rFonts w:ascii="Times New Roman" w:hAnsi="Times New Roman"/>
                <w:sz w:val="22"/>
              </w:rPr>
            </w:pPr>
            <w:r>
              <w:rPr>
                <w:rFonts w:ascii="Times New Roman" w:hAnsi="Times New Roman"/>
                <w:sz w:val="22"/>
              </w:rPr>
              <w:t>Холодильники распределительные (для хранения мяса и мясных проду</w:t>
            </w:r>
            <w:r>
              <w:rPr>
                <w:rFonts w:ascii="Times New Roman" w:hAnsi="Times New Roman"/>
                <w:sz w:val="22"/>
              </w:rPr>
              <w:t>к</w:t>
            </w:r>
            <w:r>
              <w:rPr>
                <w:rFonts w:ascii="Times New Roman" w:hAnsi="Times New Roman"/>
                <w:sz w:val="22"/>
              </w:rPr>
              <w:t>тов, рыбы и рыбопродуктов, масла, животного жира, молочных проду</w:t>
            </w:r>
            <w:r>
              <w:rPr>
                <w:rFonts w:ascii="Times New Roman" w:hAnsi="Times New Roman"/>
                <w:sz w:val="22"/>
              </w:rPr>
              <w:t>к</w:t>
            </w:r>
            <w:r>
              <w:rPr>
                <w:rFonts w:ascii="Times New Roman" w:hAnsi="Times New Roman"/>
                <w:sz w:val="22"/>
              </w:rPr>
              <w:t>тов и яиц)</w:t>
            </w:r>
          </w:p>
        </w:tc>
        <w:tc>
          <w:tcPr>
            <w:tcW w:w="3060" w:type="dxa"/>
            <w:tcBorders>
              <w:top w:val="single" w:sz="4" w:space="0" w:color="auto"/>
              <w:left w:val="single" w:sz="4" w:space="0" w:color="auto"/>
              <w:bottom w:val="single" w:sz="4" w:space="0" w:color="auto"/>
              <w:right w:val="single" w:sz="4" w:space="0" w:color="auto"/>
            </w:tcBorders>
          </w:tcPr>
          <w:p w:rsidR="00A62C96" w:rsidRDefault="00A62C96" w:rsidP="003565C3">
            <w:pPr>
              <w:pStyle w:val="ad"/>
              <w:pBdr>
                <w:right w:val="single" w:sz="4" w:space="4" w:color="auto"/>
              </w:pBdr>
              <w:spacing w:before="0" w:after="0"/>
              <w:ind w:left="0" w:right="0"/>
              <w:jc w:val="center"/>
              <w:rPr>
                <w:rFonts w:ascii="Times New Roman" w:hAnsi="Times New Roman"/>
                <w:sz w:val="22"/>
              </w:rPr>
            </w:pPr>
            <w:r>
              <w:rPr>
                <w:rFonts w:ascii="Times New Roman" w:hAnsi="Times New Roman"/>
                <w:sz w:val="22"/>
              </w:rPr>
              <w:t>27</w:t>
            </w:r>
          </w:p>
          <w:p w:rsidR="00A62C96" w:rsidRDefault="00A62C96" w:rsidP="003565C3">
            <w:pPr>
              <w:pStyle w:val="ad"/>
              <w:pBdr>
                <w:right w:val="single" w:sz="4" w:space="4" w:color="auto"/>
              </w:pBdr>
              <w:spacing w:before="0" w:after="0"/>
              <w:ind w:left="0" w:right="0"/>
              <w:jc w:val="center"/>
              <w:rPr>
                <w:rFonts w:ascii="Times New Roman" w:hAnsi="Times New Roman"/>
                <w:sz w:val="22"/>
              </w:rPr>
            </w:pPr>
          </w:p>
        </w:tc>
        <w:tc>
          <w:tcPr>
            <w:tcW w:w="2840" w:type="dxa"/>
            <w:tcBorders>
              <w:top w:val="single" w:sz="4" w:space="0" w:color="auto"/>
              <w:left w:val="single" w:sz="4" w:space="0" w:color="auto"/>
              <w:bottom w:val="single" w:sz="4" w:space="0" w:color="auto"/>
              <w:right w:val="single" w:sz="4" w:space="0" w:color="auto"/>
            </w:tcBorders>
          </w:tcPr>
          <w:p w:rsidR="00A62C96" w:rsidRDefault="00A62C96" w:rsidP="003565C3">
            <w:pPr>
              <w:pStyle w:val="ad"/>
              <w:pBdr>
                <w:right w:val="single" w:sz="4" w:space="4" w:color="auto"/>
              </w:pBdr>
              <w:spacing w:before="0" w:after="0"/>
              <w:ind w:left="0" w:right="0"/>
              <w:jc w:val="center"/>
              <w:rPr>
                <w:rFonts w:ascii="Times New Roman" w:hAnsi="Times New Roman"/>
                <w:sz w:val="22"/>
              </w:rPr>
            </w:pPr>
            <w:r>
              <w:rPr>
                <w:rFonts w:ascii="Times New Roman" w:hAnsi="Times New Roman"/>
                <w:sz w:val="22"/>
              </w:rPr>
              <w:t>190 /70</w:t>
            </w:r>
          </w:p>
          <w:p w:rsidR="00A62C96" w:rsidRDefault="00A62C96" w:rsidP="003565C3">
            <w:pPr>
              <w:pStyle w:val="ad"/>
              <w:pBdr>
                <w:right w:val="single" w:sz="4" w:space="4" w:color="auto"/>
              </w:pBdr>
              <w:spacing w:before="0" w:after="0"/>
              <w:ind w:left="0" w:right="0"/>
              <w:jc w:val="center"/>
              <w:rPr>
                <w:rFonts w:ascii="Times New Roman" w:hAnsi="Times New Roman"/>
                <w:sz w:val="22"/>
              </w:rPr>
            </w:pPr>
          </w:p>
        </w:tc>
      </w:tr>
      <w:tr w:rsidR="00A62C96" w:rsidTr="003565C3">
        <w:tblPrEx>
          <w:tblCellMar>
            <w:top w:w="0" w:type="dxa"/>
            <w:bottom w:w="0" w:type="dxa"/>
          </w:tblCellMar>
        </w:tblPrEx>
        <w:tc>
          <w:tcPr>
            <w:tcW w:w="3644" w:type="dxa"/>
            <w:tcBorders>
              <w:top w:val="single" w:sz="4" w:space="0" w:color="auto"/>
              <w:left w:val="single" w:sz="4" w:space="0" w:color="auto"/>
              <w:bottom w:val="single" w:sz="4" w:space="0" w:color="auto"/>
              <w:right w:val="single" w:sz="4" w:space="0" w:color="auto"/>
            </w:tcBorders>
          </w:tcPr>
          <w:p w:rsidR="00A62C96" w:rsidRDefault="00A62C96" w:rsidP="003565C3">
            <w:pPr>
              <w:pStyle w:val="ad"/>
              <w:pBdr>
                <w:right w:val="single" w:sz="4" w:space="4" w:color="auto"/>
              </w:pBdr>
              <w:spacing w:before="0" w:after="0"/>
              <w:ind w:left="0" w:right="0"/>
              <w:jc w:val="center"/>
              <w:rPr>
                <w:rFonts w:ascii="Times New Roman" w:hAnsi="Times New Roman"/>
                <w:sz w:val="22"/>
              </w:rPr>
            </w:pPr>
            <w:r>
              <w:rPr>
                <w:rFonts w:ascii="Times New Roman" w:hAnsi="Times New Roman"/>
                <w:sz w:val="22"/>
              </w:rPr>
              <w:t>Фруктохранилища</w:t>
            </w:r>
          </w:p>
        </w:tc>
        <w:tc>
          <w:tcPr>
            <w:tcW w:w="3060" w:type="dxa"/>
            <w:tcBorders>
              <w:top w:val="single" w:sz="4" w:space="0" w:color="auto"/>
              <w:left w:val="single" w:sz="4" w:space="0" w:color="auto"/>
              <w:bottom w:val="single" w:sz="4" w:space="0" w:color="auto"/>
              <w:right w:val="single" w:sz="4" w:space="0" w:color="auto"/>
            </w:tcBorders>
          </w:tcPr>
          <w:p w:rsidR="00A62C96" w:rsidRDefault="00A62C96" w:rsidP="003565C3">
            <w:pPr>
              <w:pStyle w:val="ad"/>
              <w:pBdr>
                <w:right w:val="single" w:sz="4" w:space="4" w:color="auto"/>
              </w:pBdr>
              <w:spacing w:before="0" w:after="0"/>
              <w:ind w:left="0" w:right="0"/>
              <w:jc w:val="center"/>
              <w:rPr>
                <w:rFonts w:ascii="Times New Roman" w:hAnsi="Times New Roman"/>
                <w:sz w:val="22"/>
              </w:rPr>
            </w:pPr>
            <w:r>
              <w:rPr>
                <w:rFonts w:ascii="Times New Roman" w:hAnsi="Times New Roman"/>
                <w:sz w:val="22"/>
              </w:rPr>
              <w:t>17</w:t>
            </w:r>
          </w:p>
          <w:p w:rsidR="00A62C96" w:rsidRDefault="00A62C96" w:rsidP="003565C3">
            <w:pPr>
              <w:pStyle w:val="ad"/>
              <w:pBdr>
                <w:right w:val="single" w:sz="4" w:space="4" w:color="auto"/>
              </w:pBdr>
              <w:spacing w:before="0" w:after="0"/>
              <w:ind w:left="0" w:right="0"/>
              <w:jc w:val="center"/>
              <w:rPr>
                <w:rFonts w:ascii="Times New Roman" w:hAnsi="Times New Roman"/>
                <w:sz w:val="22"/>
              </w:rPr>
            </w:pPr>
          </w:p>
        </w:tc>
        <w:tc>
          <w:tcPr>
            <w:tcW w:w="2840" w:type="dxa"/>
            <w:tcBorders>
              <w:top w:val="single" w:sz="4" w:space="0" w:color="auto"/>
              <w:left w:val="single" w:sz="4" w:space="0" w:color="auto"/>
              <w:bottom w:val="single" w:sz="4" w:space="0" w:color="auto"/>
              <w:right w:val="single" w:sz="4" w:space="0" w:color="auto"/>
            </w:tcBorders>
          </w:tcPr>
          <w:p w:rsidR="00A62C96" w:rsidRDefault="00A62C96" w:rsidP="003565C3">
            <w:pPr>
              <w:pStyle w:val="ad"/>
              <w:pBdr>
                <w:right w:val="single" w:sz="4" w:space="4" w:color="auto"/>
              </w:pBdr>
              <w:spacing w:before="0" w:after="0"/>
              <w:ind w:left="0" w:right="0"/>
              <w:jc w:val="center"/>
              <w:rPr>
                <w:rFonts w:ascii="Times New Roman" w:hAnsi="Times New Roman"/>
                <w:sz w:val="22"/>
              </w:rPr>
            </w:pPr>
            <w:r>
              <w:rPr>
                <w:rFonts w:ascii="Times New Roman" w:hAnsi="Times New Roman"/>
                <w:sz w:val="22"/>
              </w:rPr>
              <w:t>-</w:t>
            </w:r>
          </w:p>
          <w:p w:rsidR="00A62C96" w:rsidRDefault="00A62C96" w:rsidP="003565C3">
            <w:pPr>
              <w:pStyle w:val="ad"/>
              <w:pBdr>
                <w:right w:val="single" w:sz="4" w:space="4" w:color="auto"/>
              </w:pBdr>
              <w:spacing w:before="0" w:after="0"/>
              <w:ind w:left="0" w:right="0"/>
              <w:jc w:val="center"/>
              <w:rPr>
                <w:rFonts w:ascii="Times New Roman" w:hAnsi="Times New Roman"/>
                <w:sz w:val="22"/>
              </w:rPr>
            </w:pPr>
            <w:r>
              <w:rPr>
                <w:rFonts w:ascii="Times New Roman" w:hAnsi="Times New Roman"/>
                <w:sz w:val="22"/>
              </w:rPr>
              <w:t>-</w:t>
            </w:r>
          </w:p>
        </w:tc>
      </w:tr>
      <w:tr w:rsidR="00A62C96" w:rsidTr="003565C3">
        <w:tblPrEx>
          <w:tblCellMar>
            <w:top w:w="0" w:type="dxa"/>
            <w:bottom w:w="0" w:type="dxa"/>
          </w:tblCellMar>
        </w:tblPrEx>
        <w:tc>
          <w:tcPr>
            <w:tcW w:w="3644" w:type="dxa"/>
            <w:tcBorders>
              <w:top w:val="single" w:sz="4" w:space="0" w:color="auto"/>
              <w:left w:val="single" w:sz="4" w:space="0" w:color="auto"/>
              <w:bottom w:val="single" w:sz="4" w:space="0" w:color="auto"/>
              <w:right w:val="single" w:sz="4" w:space="0" w:color="auto"/>
            </w:tcBorders>
          </w:tcPr>
          <w:p w:rsidR="00A62C96" w:rsidRDefault="00A62C96" w:rsidP="003565C3">
            <w:pPr>
              <w:pStyle w:val="ad"/>
              <w:pBdr>
                <w:right w:val="single" w:sz="4" w:space="4" w:color="auto"/>
              </w:pBdr>
              <w:spacing w:before="0" w:after="0"/>
              <w:ind w:left="0" w:right="0"/>
              <w:jc w:val="center"/>
              <w:rPr>
                <w:rFonts w:ascii="Times New Roman" w:hAnsi="Times New Roman"/>
                <w:sz w:val="22"/>
              </w:rPr>
            </w:pPr>
            <w:r>
              <w:rPr>
                <w:rFonts w:ascii="Times New Roman" w:hAnsi="Times New Roman"/>
                <w:sz w:val="22"/>
              </w:rPr>
              <w:t>Овощехранилища</w:t>
            </w:r>
          </w:p>
        </w:tc>
        <w:tc>
          <w:tcPr>
            <w:tcW w:w="3060" w:type="dxa"/>
            <w:tcBorders>
              <w:top w:val="single" w:sz="4" w:space="0" w:color="auto"/>
              <w:left w:val="single" w:sz="4" w:space="0" w:color="auto"/>
              <w:bottom w:val="single" w:sz="4" w:space="0" w:color="auto"/>
              <w:right w:val="single" w:sz="4" w:space="0" w:color="auto"/>
            </w:tcBorders>
          </w:tcPr>
          <w:p w:rsidR="00A62C96" w:rsidRDefault="00A62C96" w:rsidP="003565C3">
            <w:pPr>
              <w:pStyle w:val="ad"/>
              <w:pBdr>
                <w:right w:val="single" w:sz="4" w:space="4" w:color="auto"/>
              </w:pBdr>
              <w:spacing w:before="0" w:after="0"/>
              <w:ind w:left="0" w:right="0"/>
              <w:jc w:val="center"/>
              <w:rPr>
                <w:rFonts w:ascii="Times New Roman" w:hAnsi="Times New Roman"/>
                <w:sz w:val="22"/>
              </w:rPr>
            </w:pPr>
            <w:r>
              <w:rPr>
                <w:rFonts w:ascii="Times New Roman" w:hAnsi="Times New Roman"/>
                <w:sz w:val="22"/>
              </w:rPr>
              <w:t>54</w:t>
            </w:r>
          </w:p>
          <w:p w:rsidR="00A62C96" w:rsidRDefault="00A62C96" w:rsidP="003565C3">
            <w:pPr>
              <w:pStyle w:val="ad"/>
              <w:pBdr>
                <w:right w:val="single" w:sz="4" w:space="4" w:color="auto"/>
              </w:pBdr>
              <w:spacing w:before="0" w:after="0"/>
              <w:ind w:left="0" w:right="0"/>
              <w:jc w:val="center"/>
              <w:rPr>
                <w:rFonts w:ascii="Times New Roman" w:hAnsi="Times New Roman"/>
                <w:sz w:val="22"/>
              </w:rPr>
            </w:pPr>
          </w:p>
        </w:tc>
        <w:tc>
          <w:tcPr>
            <w:tcW w:w="2840" w:type="dxa"/>
            <w:tcBorders>
              <w:top w:val="single" w:sz="4" w:space="0" w:color="auto"/>
              <w:left w:val="single" w:sz="4" w:space="0" w:color="auto"/>
              <w:bottom w:val="single" w:sz="4" w:space="0" w:color="auto"/>
              <w:right w:val="single" w:sz="4" w:space="0" w:color="auto"/>
            </w:tcBorders>
          </w:tcPr>
          <w:p w:rsidR="00A62C96" w:rsidRDefault="00A62C96" w:rsidP="003565C3">
            <w:pPr>
              <w:pStyle w:val="ad"/>
              <w:pBdr>
                <w:right w:val="single" w:sz="4" w:space="4" w:color="auto"/>
              </w:pBdr>
              <w:spacing w:before="0" w:after="0"/>
              <w:ind w:left="0" w:right="0"/>
              <w:jc w:val="center"/>
              <w:rPr>
                <w:rFonts w:ascii="Times New Roman" w:hAnsi="Times New Roman"/>
                <w:sz w:val="22"/>
              </w:rPr>
            </w:pPr>
            <w:r>
              <w:rPr>
                <w:rFonts w:ascii="Times New Roman" w:hAnsi="Times New Roman"/>
                <w:sz w:val="22"/>
              </w:rPr>
              <w:t>1300* /610</w:t>
            </w:r>
          </w:p>
          <w:p w:rsidR="00A62C96" w:rsidRDefault="00A62C96" w:rsidP="003565C3">
            <w:pPr>
              <w:pStyle w:val="ad"/>
              <w:pBdr>
                <w:right w:val="single" w:sz="4" w:space="4" w:color="auto"/>
              </w:pBdr>
              <w:spacing w:before="0" w:after="0"/>
              <w:ind w:left="0" w:right="0"/>
              <w:jc w:val="center"/>
              <w:rPr>
                <w:rFonts w:ascii="Times New Roman" w:hAnsi="Times New Roman"/>
                <w:sz w:val="22"/>
              </w:rPr>
            </w:pPr>
          </w:p>
        </w:tc>
      </w:tr>
      <w:tr w:rsidR="00A62C96" w:rsidTr="003565C3">
        <w:tblPrEx>
          <w:tblCellMar>
            <w:top w:w="0" w:type="dxa"/>
            <w:bottom w:w="0" w:type="dxa"/>
          </w:tblCellMar>
        </w:tblPrEx>
        <w:tc>
          <w:tcPr>
            <w:tcW w:w="3644" w:type="dxa"/>
            <w:tcBorders>
              <w:top w:val="single" w:sz="4" w:space="0" w:color="auto"/>
              <w:left w:val="single" w:sz="4" w:space="0" w:color="auto"/>
              <w:bottom w:val="single" w:sz="4" w:space="0" w:color="auto"/>
              <w:right w:val="single" w:sz="4" w:space="0" w:color="auto"/>
            </w:tcBorders>
          </w:tcPr>
          <w:p w:rsidR="00A62C96" w:rsidRDefault="00A62C96" w:rsidP="003565C3">
            <w:pPr>
              <w:pStyle w:val="ad"/>
              <w:pBdr>
                <w:right w:val="single" w:sz="4" w:space="4" w:color="auto"/>
              </w:pBdr>
              <w:spacing w:before="0" w:after="0"/>
              <w:ind w:left="0" w:right="0"/>
              <w:jc w:val="center"/>
              <w:rPr>
                <w:rFonts w:ascii="Times New Roman" w:hAnsi="Times New Roman"/>
                <w:sz w:val="22"/>
              </w:rPr>
            </w:pPr>
            <w:r>
              <w:rPr>
                <w:rFonts w:ascii="Times New Roman" w:hAnsi="Times New Roman"/>
                <w:sz w:val="22"/>
              </w:rPr>
              <w:t xml:space="preserve">    Картофелехранилища</w:t>
            </w:r>
          </w:p>
        </w:tc>
        <w:tc>
          <w:tcPr>
            <w:tcW w:w="3060" w:type="dxa"/>
            <w:tcBorders>
              <w:top w:val="single" w:sz="4" w:space="0" w:color="auto"/>
              <w:left w:val="single" w:sz="4" w:space="0" w:color="auto"/>
              <w:bottom w:val="single" w:sz="4" w:space="0" w:color="auto"/>
              <w:right w:val="single" w:sz="4" w:space="0" w:color="auto"/>
            </w:tcBorders>
          </w:tcPr>
          <w:p w:rsidR="00A62C96" w:rsidRDefault="00A62C96" w:rsidP="003565C3">
            <w:pPr>
              <w:pStyle w:val="ad"/>
              <w:pBdr>
                <w:right w:val="single" w:sz="4" w:space="4" w:color="auto"/>
              </w:pBdr>
              <w:spacing w:before="0" w:after="0"/>
              <w:ind w:left="0" w:right="0"/>
              <w:jc w:val="center"/>
              <w:rPr>
                <w:rFonts w:ascii="Times New Roman" w:hAnsi="Times New Roman"/>
                <w:sz w:val="22"/>
              </w:rPr>
            </w:pPr>
            <w:r>
              <w:rPr>
                <w:rFonts w:ascii="Times New Roman" w:hAnsi="Times New Roman"/>
                <w:sz w:val="22"/>
              </w:rPr>
              <w:t>57</w:t>
            </w:r>
          </w:p>
          <w:p w:rsidR="00A62C96" w:rsidRDefault="00A62C96" w:rsidP="003565C3">
            <w:pPr>
              <w:pStyle w:val="ad"/>
              <w:pBdr>
                <w:right w:val="single" w:sz="4" w:space="4" w:color="auto"/>
              </w:pBdr>
              <w:spacing w:before="0" w:after="0"/>
              <w:ind w:left="0" w:right="0"/>
              <w:jc w:val="center"/>
              <w:rPr>
                <w:rFonts w:ascii="Times New Roman" w:hAnsi="Times New Roman"/>
                <w:sz w:val="22"/>
              </w:rPr>
            </w:pPr>
          </w:p>
        </w:tc>
        <w:tc>
          <w:tcPr>
            <w:tcW w:w="2840" w:type="dxa"/>
            <w:tcBorders>
              <w:top w:val="single" w:sz="4" w:space="0" w:color="auto"/>
              <w:left w:val="single" w:sz="4" w:space="0" w:color="auto"/>
              <w:bottom w:val="single" w:sz="4" w:space="0" w:color="auto"/>
              <w:right w:val="single" w:sz="4" w:space="0" w:color="auto"/>
            </w:tcBorders>
          </w:tcPr>
          <w:p w:rsidR="00A62C96" w:rsidRDefault="00A62C96" w:rsidP="003565C3">
            <w:pPr>
              <w:pStyle w:val="ad"/>
              <w:pBdr>
                <w:right w:val="single" w:sz="4" w:space="4" w:color="auto"/>
              </w:pBdr>
              <w:spacing w:before="0" w:after="0"/>
              <w:ind w:left="0" w:right="0"/>
              <w:jc w:val="center"/>
              <w:rPr>
                <w:rFonts w:ascii="Times New Roman" w:hAnsi="Times New Roman"/>
                <w:sz w:val="22"/>
              </w:rPr>
            </w:pPr>
            <w:r>
              <w:rPr>
                <w:rFonts w:ascii="Times New Roman" w:hAnsi="Times New Roman"/>
                <w:sz w:val="22"/>
              </w:rPr>
              <w:t>-</w:t>
            </w:r>
          </w:p>
          <w:p w:rsidR="00A62C96" w:rsidRDefault="00A62C96" w:rsidP="003565C3">
            <w:pPr>
              <w:pStyle w:val="ad"/>
              <w:pBdr>
                <w:right w:val="single" w:sz="4" w:space="4" w:color="auto"/>
              </w:pBdr>
              <w:spacing w:before="0" w:after="0"/>
              <w:ind w:left="0" w:right="0"/>
              <w:jc w:val="center"/>
              <w:rPr>
                <w:rFonts w:ascii="Times New Roman" w:hAnsi="Times New Roman"/>
                <w:sz w:val="22"/>
              </w:rPr>
            </w:pPr>
            <w:r>
              <w:rPr>
                <w:rFonts w:ascii="Times New Roman" w:hAnsi="Times New Roman"/>
                <w:sz w:val="22"/>
              </w:rPr>
              <w:t>-</w:t>
            </w:r>
          </w:p>
        </w:tc>
      </w:tr>
      <w:tr w:rsidR="00A62C96" w:rsidTr="003565C3">
        <w:tblPrEx>
          <w:tblCellMar>
            <w:top w:w="0" w:type="dxa"/>
            <w:bottom w:w="0" w:type="dxa"/>
          </w:tblCellMar>
        </w:tblPrEx>
        <w:trPr>
          <w:cantSplit/>
        </w:trPr>
        <w:tc>
          <w:tcPr>
            <w:tcW w:w="9544" w:type="dxa"/>
            <w:gridSpan w:val="3"/>
            <w:tcBorders>
              <w:top w:val="single" w:sz="4" w:space="0" w:color="auto"/>
              <w:left w:val="single" w:sz="4" w:space="0" w:color="auto"/>
              <w:bottom w:val="single" w:sz="4" w:space="0" w:color="auto"/>
              <w:right w:val="single" w:sz="4" w:space="0" w:color="auto"/>
            </w:tcBorders>
          </w:tcPr>
          <w:p w:rsidR="00A62C96" w:rsidRDefault="00A62C96" w:rsidP="003565C3">
            <w:pPr>
              <w:pStyle w:val="ad"/>
              <w:pBdr>
                <w:right w:val="single" w:sz="4" w:space="4" w:color="auto"/>
              </w:pBdr>
              <w:spacing w:before="0" w:after="0"/>
              <w:ind w:left="0" w:right="0"/>
              <w:jc w:val="left"/>
              <w:rPr>
                <w:rFonts w:ascii="Times New Roman" w:hAnsi="Times New Roman"/>
                <w:sz w:val="22"/>
              </w:rPr>
            </w:pPr>
            <w:r>
              <w:rPr>
                <w:rFonts w:ascii="Times New Roman" w:hAnsi="Times New Roman"/>
                <w:sz w:val="22"/>
              </w:rPr>
              <w:t>*</w:t>
            </w:r>
            <w:r>
              <w:rPr>
                <w:rFonts w:ascii="Times New Roman" w:hAnsi="Times New Roman"/>
                <w:sz w:val="20"/>
              </w:rPr>
              <w:t xml:space="preserve">В числителе приведены нормы для одноэтажных складов, в знаменателе - для многоэтажных (при средней высоте  этажей </w:t>
            </w:r>
            <w:smartTag w:uri="urn:schemas-microsoft-com:office:smarttags" w:element="metricconverter">
              <w:smartTagPr>
                <w:attr w:name="ProductID" w:val="6 м"/>
              </w:smartTagPr>
              <w:r>
                <w:rPr>
                  <w:rFonts w:ascii="Times New Roman" w:hAnsi="Times New Roman"/>
                  <w:sz w:val="20"/>
                </w:rPr>
                <w:t>6 м</w:t>
              </w:r>
            </w:smartTag>
            <w:r>
              <w:rPr>
                <w:rFonts w:ascii="Times New Roman" w:hAnsi="Times New Roman"/>
                <w:sz w:val="20"/>
              </w:rPr>
              <w:t>).</w:t>
            </w:r>
          </w:p>
        </w:tc>
      </w:tr>
    </w:tbl>
    <w:p w:rsidR="00A62C96" w:rsidRDefault="00A62C96" w:rsidP="00A62C96">
      <w:pPr>
        <w:ind w:firstLine="709"/>
      </w:pPr>
      <w:r>
        <w:t>9. Площади и размеры земельных участков складов строительных материалов и тве</w:t>
      </w:r>
      <w:r>
        <w:t>р</w:t>
      </w:r>
      <w:r>
        <w:t>дого топлива устанавливаются в соответствии с таблицей № 25:</w:t>
      </w:r>
    </w:p>
    <w:p w:rsidR="00A62C96" w:rsidRDefault="00A62C96" w:rsidP="00A62C96">
      <w:pPr>
        <w:ind w:firstLine="709"/>
        <w:rPr>
          <w:sz w:val="22"/>
        </w:rPr>
      </w:pPr>
    </w:p>
    <w:p w:rsidR="00A62C96" w:rsidRPr="00B0763B" w:rsidRDefault="00A62C96" w:rsidP="00A62C96">
      <w:pPr>
        <w:pStyle w:val="ad"/>
        <w:spacing w:before="0" w:after="0"/>
        <w:jc w:val="left"/>
        <w:rPr>
          <w:rFonts w:ascii="Times New Roman" w:hAnsi="Times New Roman"/>
          <w:sz w:val="24"/>
          <w:szCs w:val="24"/>
        </w:rPr>
      </w:pPr>
      <w:r w:rsidRPr="00B0763B">
        <w:rPr>
          <w:rFonts w:ascii="Times New Roman" w:hAnsi="Times New Roman"/>
          <w:sz w:val="24"/>
          <w:szCs w:val="24"/>
        </w:rPr>
        <w:t>Таблица №25</w:t>
      </w:r>
    </w:p>
    <w:tbl>
      <w:tblPr>
        <w:tblW w:w="0" w:type="auto"/>
        <w:tblInd w:w="-15" w:type="dxa"/>
        <w:tblLayout w:type="fixed"/>
        <w:tblCellMar>
          <w:left w:w="30" w:type="dxa"/>
          <w:right w:w="30" w:type="dxa"/>
        </w:tblCellMar>
        <w:tblLook w:val="0000"/>
      </w:tblPr>
      <w:tblGrid>
        <w:gridCol w:w="6525"/>
        <w:gridCol w:w="2880"/>
      </w:tblGrid>
      <w:tr w:rsidR="00A62C96" w:rsidTr="003565C3">
        <w:tblPrEx>
          <w:tblCellMar>
            <w:top w:w="0" w:type="dxa"/>
            <w:bottom w:w="0" w:type="dxa"/>
          </w:tblCellMar>
        </w:tblPrEx>
        <w:trPr>
          <w:trHeight w:val="631"/>
        </w:trPr>
        <w:tc>
          <w:tcPr>
            <w:tcW w:w="6525" w:type="dxa"/>
            <w:tcBorders>
              <w:top w:val="single" w:sz="4" w:space="0" w:color="auto"/>
              <w:left w:val="single" w:sz="4" w:space="0" w:color="auto"/>
              <w:bottom w:val="single" w:sz="4" w:space="0" w:color="auto"/>
              <w:right w:val="single" w:sz="4" w:space="0" w:color="auto"/>
            </w:tcBorders>
            <w:vAlign w:val="center"/>
          </w:tcPr>
          <w:p w:rsidR="00A62C96" w:rsidRDefault="00A62C96" w:rsidP="003565C3">
            <w:pPr>
              <w:pStyle w:val="ad"/>
              <w:spacing w:before="0" w:after="0"/>
              <w:ind w:left="0" w:right="0"/>
              <w:jc w:val="center"/>
              <w:rPr>
                <w:rFonts w:ascii="Times New Roman" w:hAnsi="Times New Roman"/>
                <w:sz w:val="22"/>
              </w:rPr>
            </w:pPr>
            <w:r>
              <w:rPr>
                <w:rFonts w:ascii="Times New Roman" w:hAnsi="Times New Roman"/>
                <w:sz w:val="22"/>
              </w:rPr>
              <w:lastRenderedPageBreak/>
              <w:t>Склады</w:t>
            </w:r>
          </w:p>
        </w:tc>
        <w:tc>
          <w:tcPr>
            <w:tcW w:w="2880" w:type="dxa"/>
            <w:tcBorders>
              <w:top w:val="single" w:sz="4" w:space="0" w:color="auto"/>
              <w:left w:val="single" w:sz="4" w:space="0" w:color="auto"/>
              <w:bottom w:val="single" w:sz="4" w:space="0" w:color="auto"/>
              <w:right w:val="single" w:sz="4" w:space="0" w:color="auto"/>
            </w:tcBorders>
            <w:vAlign w:val="center"/>
          </w:tcPr>
          <w:p w:rsidR="00A62C96" w:rsidRDefault="00A62C96" w:rsidP="003565C3">
            <w:pPr>
              <w:pStyle w:val="ad"/>
              <w:spacing w:before="0" w:after="0"/>
              <w:ind w:left="0" w:right="0"/>
              <w:jc w:val="center"/>
              <w:rPr>
                <w:rFonts w:ascii="Times New Roman" w:hAnsi="Times New Roman"/>
                <w:sz w:val="22"/>
              </w:rPr>
            </w:pPr>
            <w:r>
              <w:rPr>
                <w:rFonts w:ascii="Times New Roman" w:hAnsi="Times New Roman"/>
                <w:sz w:val="22"/>
              </w:rPr>
              <w:t>Размеры земельных</w:t>
            </w:r>
          </w:p>
          <w:p w:rsidR="00A62C96" w:rsidRDefault="00A62C96" w:rsidP="003565C3">
            <w:pPr>
              <w:pStyle w:val="ad"/>
              <w:spacing w:before="0" w:after="0"/>
              <w:ind w:left="0" w:right="0"/>
              <w:jc w:val="center"/>
              <w:rPr>
                <w:rFonts w:ascii="Times New Roman" w:hAnsi="Times New Roman"/>
                <w:sz w:val="22"/>
              </w:rPr>
            </w:pPr>
            <w:r>
              <w:rPr>
                <w:rFonts w:ascii="Times New Roman" w:hAnsi="Times New Roman"/>
                <w:sz w:val="22"/>
              </w:rPr>
              <w:t>участков, м</w:t>
            </w:r>
            <w:r>
              <w:rPr>
                <w:rFonts w:ascii="Times New Roman" w:hAnsi="Times New Roman"/>
                <w:sz w:val="22"/>
                <w:vertAlign w:val="superscript"/>
              </w:rPr>
              <w:t xml:space="preserve"> 2</w:t>
            </w:r>
            <w:r>
              <w:rPr>
                <w:rFonts w:ascii="Times New Roman" w:hAnsi="Times New Roman"/>
                <w:sz w:val="22"/>
              </w:rPr>
              <w:t>/1000 чел</w:t>
            </w:r>
          </w:p>
        </w:tc>
      </w:tr>
      <w:tr w:rsidR="00A62C96" w:rsidTr="003565C3">
        <w:tblPrEx>
          <w:tblCellMar>
            <w:top w:w="0" w:type="dxa"/>
            <w:bottom w:w="0" w:type="dxa"/>
          </w:tblCellMar>
        </w:tblPrEx>
        <w:tc>
          <w:tcPr>
            <w:tcW w:w="6525" w:type="dxa"/>
            <w:tcBorders>
              <w:top w:val="single" w:sz="4" w:space="0" w:color="auto"/>
              <w:left w:val="single" w:sz="4" w:space="0" w:color="auto"/>
              <w:bottom w:val="single" w:sz="4" w:space="0" w:color="auto"/>
              <w:right w:val="single" w:sz="4" w:space="0" w:color="auto"/>
            </w:tcBorders>
          </w:tcPr>
          <w:p w:rsidR="00A62C96" w:rsidRDefault="00A62C96" w:rsidP="003565C3">
            <w:pPr>
              <w:pStyle w:val="ad"/>
              <w:spacing w:before="0" w:after="0"/>
              <w:ind w:left="0" w:right="0"/>
              <w:rPr>
                <w:rFonts w:ascii="Times New Roman" w:hAnsi="Times New Roman"/>
                <w:sz w:val="22"/>
              </w:rPr>
            </w:pPr>
            <w:r>
              <w:rPr>
                <w:rFonts w:ascii="Times New Roman" w:hAnsi="Times New Roman"/>
                <w:sz w:val="22"/>
              </w:rPr>
              <w:t xml:space="preserve">   Склады строительных материалов   (потребител</w:t>
            </w:r>
            <w:r>
              <w:rPr>
                <w:rFonts w:ascii="Times New Roman" w:hAnsi="Times New Roman"/>
                <w:sz w:val="22"/>
              </w:rPr>
              <w:t>ь</w:t>
            </w:r>
            <w:r>
              <w:rPr>
                <w:rFonts w:ascii="Times New Roman" w:hAnsi="Times New Roman"/>
                <w:sz w:val="22"/>
              </w:rPr>
              <w:t>ские)</w:t>
            </w:r>
          </w:p>
        </w:tc>
        <w:tc>
          <w:tcPr>
            <w:tcW w:w="2880" w:type="dxa"/>
            <w:tcBorders>
              <w:top w:val="single" w:sz="4" w:space="0" w:color="auto"/>
              <w:left w:val="single" w:sz="4" w:space="0" w:color="auto"/>
              <w:bottom w:val="single" w:sz="4" w:space="0" w:color="auto"/>
              <w:right w:val="single" w:sz="4" w:space="0" w:color="auto"/>
            </w:tcBorders>
          </w:tcPr>
          <w:p w:rsidR="00A62C96" w:rsidRDefault="00A62C96" w:rsidP="003565C3">
            <w:pPr>
              <w:pStyle w:val="ad"/>
              <w:spacing w:before="0" w:after="0"/>
              <w:ind w:left="0" w:right="0"/>
              <w:jc w:val="center"/>
              <w:rPr>
                <w:rFonts w:ascii="Times New Roman" w:hAnsi="Times New Roman"/>
                <w:sz w:val="22"/>
              </w:rPr>
            </w:pPr>
            <w:r>
              <w:rPr>
                <w:rFonts w:ascii="Times New Roman" w:hAnsi="Times New Roman"/>
                <w:sz w:val="22"/>
              </w:rPr>
              <w:t>300</w:t>
            </w:r>
          </w:p>
        </w:tc>
      </w:tr>
      <w:tr w:rsidR="00A62C96" w:rsidTr="003565C3">
        <w:tblPrEx>
          <w:tblCellMar>
            <w:top w:w="0" w:type="dxa"/>
            <w:bottom w:w="0" w:type="dxa"/>
          </w:tblCellMar>
        </w:tblPrEx>
        <w:tc>
          <w:tcPr>
            <w:tcW w:w="6525" w:type="dxa"/>
            <w:tcBorders>
              <w:top w:val="single" w:sz="4" w:space="0" w:color="auto"/>
              <w:left w:val="single" w:sz="4" w:space="0" w:color="auto"/>
              <w:bottom w:val="single" w:sz="4" w:space="0" w:color="auto"/>
              <w:right w:val="single" w:sz="4" w:space="0" w:color="auto"/>
            </w:tcBorders>
          </w:tcPr>
          <w:p w:rsidR="00A62C96" w:rsidRDefault="00A62C96" w:rsidP="003565C3">
            <w:pPr>
              <w:pStyle w:val="ad"/>
              <w:spacing w:before="0" w:after="0"/>
              <w:ind w:left="0" w:right="0"/>
              <w:jc w:val="center"/>
              <w:rPr>
                <w:rFonts w:ascii="Times New Roman" w:hAnsi="Times New Roman"/>
                <w:sz w:val="22"/>
              </w:rPr>
            </w:pPr>
            <w:r>
              <w:rPr>
                <w:rFonts w:ascii="Times New Roman" w:hAnsi="Times New Roman"/>
                <w:sz w:val="22"/>
              </w:rPr>
              <w:t>Склады твердого топлива с преимущественным испол</w:t>
            </w:r>
            <w:r>
              <w:rPr>
                <w:rFonts w:ascii="Times New Roman" w:hAnsi="Times New Roman"/>
                <w:sz w:val="22"/>
              </w:rPr>
              <w:t>ь</w:t>
            </w:r>
            <w:r>
              <w:rPr>
                <w:rFonts w:ascii="Times New Roman" w:hAnsi="Times New Roman"/>
                <w:sz w:val="22"/>
              </w:rPr>
              <w:t>зованием:</w:t>
            </w:r>
          </w:p>
        </w:tc>
        <w:tc>
          <w:tcPr>
            <w:tcW w:w="2880" w:type="dxa"/>
            <w:tcBorders>
              <w:top w:val="single" w:sz="4" w:space="0" w:color="auto"/>
              <w:left w:val="single" w:sz="4" w:space="0" w:color="auto"/>
              <w:bottom w:val="single" w:sz="4" w:space="0" w:color="auto"/>
              <w:right w:val="single" w:sz="4" w:space="0" w:color="auto"/>
            </w:tcBorders>
          </w:tcPr>
          <w:p w:rsidR="00A62C96" w:rsidRDefault="00A62C96" w:rsidP="003565C3">
            <w:pPr>
              <w:pStyle w:val="ad"/>
              <w:spacing w:before="0" w:after="0"/>
              <w:ind w:left="0" w:right="0"/>
              <w:jc w:val="center"/>
              <w:rPr>
                <w:rFonts w:ascii="Times New Roman" w:hAnsi="Times New Roman"/>
                <w:sz w:val="22"/>
              </w:rPr>
            </w:pPr>
          </w:p>
        </w:tc>
      </w:tr>
      <w:tr w:rsidR="00A62C96" w:rsidTr="003565C3">
        <w:tblPrEx>
          <w:tblCellMar>
            <w:top w:w="0" w:type="dxa"/>
            <w:bottom w:w="0" w:type="dxa"/>
          </w:tblCellMar>
        </w:tblPrEx>
        <w:tc>
          <w:tcPr>
            <w:tcW w:w="6525" w:type="dxa"/>
            <w:tcBorders>
              <w:top w:val="single" w:sz="4" w:space="0" w:color="auto"/>
              <w:left w:val="single" w:sz="4" w:space="0" w:color="auto"/>
              <w:bottom w:val="single" w:sz="4" w:space="0" w:color="auto"/>
              <w:right w:val="single" w:sz="4" w:space="0" w:color="auto"/>
            </w:tcBorders>
          </w:tcPr>
          <w:p w:rsidR="00A62C96" w:rsidRDefault="00A62C96" w:rsidP="003565C3">
            <w:pPr>
              <w:pStyle w:val="ad"/>
              <w:spacing w:before="0" w:after="0"/>
              <w:ind w:left="0" w:right="0"/>
              <w:jc w:val="center"/>
              <w:rPr>
                <w:rFonts w:ascii="Times New Roman" w:hAnsi="Times New Roman"/>
                <w:sz w:val="22"/>
              </w:rPr>
            </w:pPr>
            <w:r>
              <w:rPr>
                <w:rFonts w:ascii="Times New Roman" w:hAnsi="Times New Roman"/>
                <w:sz w:val="22"/>
              </w:rPr>
              <w:t xml:space="preserve"> Угля</w:t>
            </w:r>
          </w:p>
        </w:tc>
        <w:tc>
          <w:tcPr>
            <w:tcW w:w="2880" w:type="dxa"/>
            <w:tcBorders>
              <w:top w:val="single" w:sz="4" w:space="0" w:color="auto"/>
              <w:left w:val="single" w:sz="4" w:space="0" w:color="auto"/>
              <w:bottom w:val="single" w:sz="4" w:space="0" w:color="auto"/>
              <w:right w:val="single" w:sz="4" w:space="0" w:color="auto"/>
            </w:tcBorders>
          </w:tcPr>
          <w:p w:rsidR="00A62C96" w:rsidRDefault="00A62C96" w:rsidP="003565C3">
            <w:pPr>
              <w:pStyle w:val="ad"/>
              <w:spacing w:before="0" w:after="0"/>
              <w:ind w:left="0" w:right="0"/>
              <w:jc w:val="center"/>
              <w:rPr>
                <w:rFonts w:ascii="Times New Roman" w:hAnsi="Times New Roman"/>
                <w:sz w:val="22"/>
              </w:rPr>
            </w:pPr>
            <w:r>
              <w:rPr>
                <w:rFonts w:ascii="Times New Roman" w:hAnsi="Times New Roman"/>
                <w:sz w:val="22"/>
              </w:rPr>
              <w:t>300</w:t>
            </w:r>
          </w:p>
        </w:tc>
      </w:tr>
      <w:tr w:rsidR="00A62C96" w:rsidTr="003565C3">
        <w:tblPrEx>
          <w:tblCellMar>
            <w:top w:w="0" w:type="dxa"/>
            <w:bottom w:w="0" w:type="dxa"/>
          </w:tblCellMar>
        </w:tblPrEx>
        <w:tc>
          <w:tcPr>
            <w:tcW w:w="6525" w:type="dxa"/>
            <w:tcBorders>
              <w:top w:val="single" w:sz="4" w:space="0" w:color="auto"/>
              <w:left w:val="single" w:sz="4" w:space="0" w:color="auto"/>
              <w:bottom w:val="single" w:sz="4" w:space="0" w:color="auto"/>
              <w:right w:val="single" w:sz="4" w:space="0" w:color="auto"/>
            </w:tcBorders>
          </w:tcPr>
          <w:p w:rsidR="00A62C96" w:rsidRDefault="00A62C96" w:rsidP="003565C3">
            <w:pPr>
              <w:pStyle w:val="ad"/>
              <w:rPr>
                <w:rFonts w:ascii="Times New Roman" w:hAnsi="Times New Roman"/>
                <w:sz w:val="22"/>
              </w:rPr>
            </w:pPr>
            <w:r>
              <w:rPr>
                <w:rFonts w:ascii="Times New Roman" w:hAnsi="Times New Roman"/>
                <w:sz w:val="22"/>
              </w:rPr>
              <w:t xml:space="preserve">                                               Дров</w:t>
            </w:r>
          </w:p>
        </w:tc>
        <w:tc>
          <w:tcPr>
            <w:tcW w:w="2880" w:type="dxa"/>
            <w:tcBorders>
              <w:top w:val="single" w:sz="4" w:space="0" w:color="auto"/>
              <w:left w:val="single" w:sz="4" w:space="0" w:color="auto"/>
              <w:bottom w:val="single" w:sz="4" w:space="0" w:color="auto"/>
              <w:right w:val="single" w:sz="4" w:space="0" w:color="auto"/>
            </w:tcBorders>
          </w:tcPr>
          <w:p w:rsidR="00A62C96" w:rsidRDefault="00A62C96" w:rsidP="003565C3">
            <w:pPr>
              <w:pStyle w:val="ad"/>
              <w:jc w:val="center"/>
              <w:rPr>
                <w:rFonts w:ascii="Times New Roman" w:hAnsi="Times New Roman"/>
                <w:sz w:val="22"/>
              </w:rPr>
            </w:pPr>
            <w:r>
              <w:rPr>
                <w:rFonts w:ascii="Times New Roman" w:hAnsi="Times New Roman"/>
                <w:sz w:val="22"/>
              </w:rPr>
              <w:t>300</w:t>
            </w:r>
          </w:p>
        </w:tc>
      </w:tr>
    </w:tbl>
    <w:p w:rsidR="00A62C96" w:rsidRDefault="00A62C96" w:rsidP="00A62C96">
      <w:pPr>
        <w:pStyle w:val="21"/>
      </w:pPr>
      <w:bookmarkStart w:id="586" w:name="_Toc210448813"/>
      <w:bookmarkStart w:id="587" w:name="_Toc214432362"/>
      <w:bookmarkStart w:id="588" w:name="_Toc214434220"/>
      <w:bookmarkStart w:id="589" w:name="_Toc214962830"/>
      <w:bookmarkStart w:id="590" w:name="_Toc215646345"/>
    </w:p>
    <w:p w:rsidR="00A62C96" w:rsidRDefault="00A62C96" w:rsidP="00A62C96">
      <w:pPr>
        <w:pStyle w:val="21"/>
        <w:rPr>
          <w:b/>
        </w:rPr>
      </w:pPr>
      <w:r w:rsidRPr="004124D4">
        <w:rPr>
          <w:b/>
        </w:rPr>
        <w:t>Статья</w:t>
      </w:r>
      <w:r>
        <w:rPr>
          <w:b/>
        </w:rPr>
        <w:t xml:space="preserve"> 87</w:t>
      </w:r>
      <w:r w:rsidRPr="004124D4">
        <w:rPr>
          <w:b/>
        </w:rPr>
        <w:t>.</w:t>
      </w:r>
      <w:bookmarkEnd w:id="587"/>
      <w:r w:rsidRPr="004124D4">
        <w:rPr>
          <w:b/>
        </w:rPr>
        <w:t xml:space="preserve"> </w:t>
      </w:r>
      <w:bookmarkStart w:id="591" w:name="_Toc214432363"/>
      <w:r w:rsidRPr="004124D4">
        <w:rPr>
          <w:b/>
        </w:rPr>
        <w:t xml:space="preserve">Требование к реконструкции и строительству в зонах </w:t>
      </w:r>
    </w:p>
    <w:p w:rsidR="00A62C96" w:rsidRPr="004124D4" w:rsidRDefault="00A62C96" w:rsidP="00A62C96">
      <w:pPr>
        <w:pStyle w:val="21"/>
        <w:rPr>
          <w:b/>
        </w:rPr>
      </w:pPr>
      <w:r>
        <w:rPr>
          <w:b/>
        </w:rPr>
        <w:t xml:space="preserve">                       </w:t>
      </w:r>
      <w:r w:rsidRPr="004124D4">
        <w:rPr>
          <w:b/>
        </w:rPr>
        <w:t>сейсмической опа</w:t>
      </w:r>
      <w:r w:rsidRPr="004124D4">
        <w:rPr>
          <w:b/>
        </w:rPr>
        <w:t>с</w:t>
      </w:r>
      <w:r w:rsidRPr="004124D4">
        <w:rPr>
          <w:b/>
        </w:rPr>
        <w:t>ности</w:t>
      </w:r>
      <w:bookmarkEnd w:id="586"/>
      <w:bookmarkEnd w:id="588"/>
      <w:bookmarkEnd w:id="589"/>
      <w:bookmarkEnd w:id="590"/>
      <w:bookmarkEnd w:id="591"/>
    </w:p>
    <w:p w:rsidR="00A62C96" w:rsidRPr="004124D4" w:rsidRDefault="00A62C96" w:rsidP="00A62C96">
      <w:pPr>
        <w:pStyle w:val="21"/>
      </w:pPr>
      <w:bookmarkStart w:id="592" w:name="_Toc209438634"/>
      <w:bookmarkStart w:id="593" w:name="_Toc209503196"/>
      <w:bookmarkStart w:id="594" w:name="_Toc209510146"/>
      <w:r>
        <w:t>1. Допустимое количество надземных этажей зданий при расчетной сейсми</w:t>
      </w:r>
      <w:r>
        <w:t>ч</w:t>
      </w:r>
      <w:r>
        <w:t xml:space="preserve">ности площадки </w:t>
      </w:r>
      <w:r w:rsidRPr="004124D4">
        <w:t xml:space="preserve">устанавливается в </w:t>
      </w:r>
      <w:r>
        <w:t>таблице № 26:</w:t>
      </w:r>
    </w:p>
    <w:bookmarkEnd w:id="592"/>
    <w:bookmarkEnd w:id="593"/>
    <w:bookmarkEnd w:id="594"/>
    <w:p w:rsidR="00A62C96" w:rsidRDefault="00A62C96" w:rsidP="00A62C96">
      <w:pPr>
        <w:pStyle w:val="a3"/>
        <w:spacing w:after="0"/>
      </w:pPr>
      <w:r>
        <w:t>Таблица №26</w:t>
      </w:r>
    </w:p>
    <w:tbl>
      <w:tblPr>
        <w:tblW w:w="0" w:type="auto"/>
        <w:tblInd w:w="40" w:type="dxa"/>
        <w:tblLayout w:type="fixed"/>
        <w:tblCellMar>
          <w:left w:w="40" w:type="dxa"/>
          <w:right w:w="40" w:type="dxa"/>
        </w:tblCellMar>
        <w:tblLook w:val="0000"/>
      </w:tblPr>
      <w:tblGrid>
        <w:gridCol w:w="4541"/>
        <w:gridCol w:w="931"/>
        <w:gridCol w:w="931"/>
        <w:gridCol w:w="977"/>
        <w:gridCol w:w="900"/>
        <w:gridCol w:w="974"/>
      </w:tblGrid>
      <w:tr w:rsidR="00A62C96" w:rsidTr="003565C3">
        <w:tblPrEx>
          <w:tblCellMar>
            <w:top w:w="0" w:type="dxa"/>
            <w:bottom w:w="0" w:type="dxa"/>
          </w:tblCellMar>
        </w:tblPrEx>
        <w:trPr>
          <w:cantSplit/>
          <w:trHeight w:val="317"/>
        </w:trPr>
        <w:tc>
          <w:tcPr>
            <w:tcW w:w="4541" w:type="dxa"/>
            <w:tcBorders>
              <w:top w:val="single" w:sz="6" w:space="0" w:color="auto"/>
              <w:left w:val="single" w:sz="6" w:space="0" w:color="auto"/>
              <w:bottom w:val="nil"/>
              <w:right w:val="single" w:sz="6" w:space="0" w:color="auto"/>
            </w:tcBorders>
          </w:tcPr>
          <w:p w:rsidR="00A62C96" w:rsidRDefault="00A62C96" w:rsidP="003565C3">
            <w:pPr>
              <w:widowControl w:val="0"/>
              <w:autoSpaceDE w:val="0"/>
              <w:autoSpaceDN w:val="0"/>
              <w:adjustRightInd w:val="0"/>
              <w:jc w:val="center"/>
            </w:pPr>
            <w:r>
              <w:t>Несущие конструкции здания</w:t>
            </w:r>
          </w:p>
        </w:tc>
        <w:tc>
          <w:tcPr>
            <w:tcW w:w="4713" w:type="dxa"/>
            <w:gridSpan w:val="5"/>
            <w:tcBorders>
              <w:top w:val="single" w:sz="6" w:space="0" w:color="auto"/>
              <w:left w:val="single" w:sz="6" w:space="0" w:color="auto"/>
              <w:bottom w:val="single" w:sz="6" w:space="0" w:color="auto"/>
              <w:right w:val="single" w:sz="6" w:space="0" w:color="auto"/>
            </w:tcBorders>
          </w:tcPr>
          <w:p w:rsidR="00A62C96" w:rsidRDefault="00A62C96" w:rsidP="003565C3">
            <w:pPr>
              <w:pStyle w:val="13"/>
              <w:widowControl w:val="0"/>
              <w:autoSpaceDE w:val="0"/>
              <w:autoSpaceDN w:val="0"/>
              <w:adjustRightInd w:val="0"/>
              <w:rPr>
                <w:sz w:val="24"/>
                <w:szCs w:val="24"/>
              </w:rPr>
            </w:pPr>
            <w:r>
              <w:rPr>
                <w:sz w:val="24"/>
                <w:szCs w:val="24"/>
              </w:rPr>
              <w:t>Допустимое количество надземных этажей</w:t>
            </w:r>
          </w:p>
          <w:p w:rsidR="00A62C96" w:rsidRDefault="00A62C96" w:rsidP="003565C3">
            <w:pPr>
              <w:pStyle w:val="13"/>
              <w:widowControl w:val="0"/>
              <w:autoSpaceDE w:val="0"/>
              <w:autoSpaceDN w:val="0"/>
              <w:adjustRightInd w:val="0"/>
              <w:rPr>
                <w:sz w:val="24"/>
                <w:szCs w:val="24"/>
              </w:rPr>
            </w:pPr>
            <w:r>
              <w:rPr>
                <w:sz w:val="24"/>
                <w:szCs w:val="24"/>
              </w:rPr>
              <w:t xml:space="preserve"> при ра</w:t>
            </w:r>
            <w:r>
              <w:rPr>
                <w:sz w:val="24"/>
                <w:szCs w:val="24"/>
              </w:rPr>
              <w:t>с</w:t>
            </w:r>
            <w:r>
              <w:rPr>
                <w:sz w:val="24"/>
                <w:szCs w:val="24"/>
              </w:rPr>
              <w:t>четной сейсмичности площадки (баллов)</w:t>
            </w:r>
          </w:p>
        </w:tc>
      </w:tr>
      <w:tr w:rsidR="00A62C96" w:rsidTr="003565C3">
        <w:tblPrEx>
          <w:tblCellMar>
            <w:top w:w="0" w:type="dxa"/>
            <w:bottom w:w="0" w:type="dxa"/>
          </w:tblCellMar>
        </w:tblPrEx>
        <w:trPr>
          <w:trHeight w:val="413"/>
        </w:trPr>
        <w:tc>
          <w:tcPr>
            <w:tcW w:w="4541" w:type="dxa"/>
            <w:tcBorders>
              <w:top w:val="nil"/>
              <w:left w:val="single" w:sz="6" w:space="0" w:color="auto"/>
              <w:bottom w:val="single" w:sz="6" w:space="0" w:color="auto"/>
              <w:right w:val="single" w:sz="6" w:space="0" w:color="auto"/>
            </w:tcBorders>
          </w:tcPr>
          <w:p w:rsidR="00A62C96" w:rsidRDefault="00A62C96" w:rsidP="003565C3">
            <w:pPr>
              <w:widowControl w:val="0"/>
              <w:autoSpaceDE w:val="0"/>
              <w:autoSpaceDN w:val="0"/>
              <w:adjustRightInd w:val="0"/>
              <w:rPr>
                <w:highlight w:val="lightGray"/>
              </w:rPr>
            </w:pPr>
            <w:r>
              <w:rPr>
                <w:highlight w:val="lightGray"/>
              </w:rPr>
              <w:t xml:space="preserve"> </w:t>
            </w:r>
          </w:p>
        </w:tc>
        <w:tc>
          <w:tcPr>
            <w:tcW w:w="931" w:type="dxa"/>
            <w:tcBorders>
              <w:top w:val="single" w:sz="6" w:space="0" w:color="auto"/>
              <w:left w:val="single" w:sz="6" w:space="0" w:color="auto"/>
              <w:bottom w:val="single" w:sz="6" w:space="0" w:color="auto"/>
              <w:right w:val="single" w:sz="6" w:space="0" w:color="auto"/>
            </w:tcBorders>
          </w:tcPr>
          <w:p w:rsidR="00A62C96" w:rsidRDefault="00A62C96" w:rsidP="003565C3">
            <w:pPr>
              <w:widowControl w:val="0"/>
              <w:autoSpaceDE w:val="0"/>
              <w:autoSpaceDN w:val="0"/>
              <w:adjustRightInd w:val="0"/>
              <w:jc w:val="center"/>
            </w:pPr>
            <w:r>
              <w:t>6</w:t>
            </w:r>
          </w:p>
        </w:tc>
        <w:tc>
          <w:tcPr>
            <w:tcW w:w="931" w:type="dxa"/>
            <w:tcBorders>
              <w:top w:val="single" w:sz="6" w:space="0" w:color="auto"/>
              <w:left w:val="single" w:sz="6" w:space="0" w:color="auto"/>
              <w:bottom w:val="single" w:sz="6" w:space="0" w:color="auto"/>
              <w:right w:val="single" w:sz="6" w:space="0" w:color="auto"/>
            </w:tcBorders>
          </w:tcPr>
          <w:p w:rsidR="00A62C96" w:rsidRDefault="00A62C96" w:rsidP="003565C3">
            <w:pPr>
              <w:widowControl w:val="0"/>
              <w:autoSpaceDE w:val="0"/>
              <w:autoSpaceDN w:val="0"/>
              <w:adjustRightInd w:val="0"/>
              <w:jc w:val="center"/>
            </w:pPr>
            <w:r>
              <w:t>7</w:t>
            </w:r>
          </w:p>
        </w:tc>
        <w:tc>
          <w:tcPr>
            <w:tcW w:w="977" w:type="dxa"/>
            <w:tcBorders>
              <w:top w:val="single" w:sz="6" w:space="0" w:color="auto"/>
              <w:left w:val="single" w:sz="6" w:space="0" w:color="auto"/>
              <w:bottom w:val="single" w:sz="6" w:space="0" w:color="auto"/>
              <w:right w:val="single" w:sz="6" w:space="0" w:color="auto"/>
            </w:tcBorders>
          </w:tcPr>
          <w:p w:rsidR="00A62C96" w:rsidRDefault="00A62C96" w:rsidP="003565C3">
            <w:pPr>
              <w:widowControl w:val="0"/>
              <w:autoSpaceDE w:val="0"/>
              <w:autoSpaceDN w:val="0"/>
              <w:adjustRightInd w:val="0"/>
              <w:jc w:val="center"/>
            </w:pPr>
            <w:r>
              <w:t>8</w:t>
            </w:r>
          </w:p>
        </w:tc>
        <w:tc>
          <w:tcPr>
            <w:tcW w:w="900" w:type="dxa"/>
            <w:tcBorders>
              <w:top w:val="single" w:sz="6" w:space="0" w:color="auto"/>
              <w:left w:val="single" w:sz="6" w:space="0" w:color="auto"/>
              <w:bottom w:val="single" w:sz="6" w:space="0" w:color="auto"/>
              <w:right w:val="single" w:sz="6" w:space="0" w:color="auto"/>
            </w:tcBorders>
          </w:tcPr>
          <w:p w:rsidR="00A62C96" w:rsidRDefault="00A62C96" w:rsidP="003565C3">
            <w:pPr>
              <w:widowControl w:val="0"/>
              <w:autoSpaceDE w:val="0"/>
              <w:autoSpaceDN w:val="0"/>
              <w:adjustRightInd w:val="0"/>
              <w:jc w:val="center"/>
            </w:pPr>
            <w:r>
              <w:t>9</w:t>
            </w:r>
          </w:p>
        </w:tc>
        <w:tc>
          <w:tcPr>
            <w:tcW w:w="974" w:type="dxa"/>
            <w:tcBorders>
              <w:top w:val="single" w:sz="6" w:space="0" w:color="auto"/>
              <w:left w:val="single" w:sz="6" w:space="0" w:color="auto"/>
              <w:bottom w:val="single" w:sz="6" w:space="0" w:color="auto"/>
              <w:right w:val="single" w:sz="6" w:space="0" w:color="auto"/>
            </w:tcBorders>
          </w:tcPr>
          <w:p w:rsidR="00A62C96" w:rsidRDefault="00A62C96" w:rsidP="003565C3">
            <w:pPr>
              <w:widowControl w:val="0"/>
              <w:autoSpaceDE w:val="0"/>
              <w:autoSpaceDN w:val="0"/>
              <w:adjustRightInd w:val="0"/>
              <w:jc w:val="center"/>
            </w:pPr>
            <w:r>
              <w:t>10</w:t>
            </w:r>
          </w:p>
        </w:tc>
      </w:tr>
      <w:tr w:rsidR="00A62C96" w:rsidTr="003565C3">
        <w:tblPrEx>
          <w:tblCellMar>
            <w:top w:w="0" w:type="dxa"/>
            <w:bottom w:w="0" w:type="dxa"/>
          </w:tblCellMar>
        </w:tblPrEx>
        <w:trPr>
          <w:trHeight w:val="403"/>
        </w:trPr>
        <w:tc>
          <w:tcPr>
            <w:tcW w:w="4541" w:type="dxa"/>
            <w:tcBorders>
              <w:top w:val="single" w:sz="6" w:space="0" w:color="auto"/>
              <w:left w:val="single" w:sz="6" w:space="0" w:color="auto"/>
              <w:bottom w:val="single" w:sz="6" w:space="0" w:color="auto"/>
              <w:right w:val="single" w:sz="6" w:space="0" w:color="auto"/>
            </w:tcBorders>
          </w:tcPr>
          <w:p w:rsidR="00A62C96" w:rsidRDefault="00A62C96" w:rsidP="003565C3">
            <w:pPr>
              <w:widowControl w:val="0"/>
              <w:autoSpaceDE w:val="0"/>
              <w:autoSpaceDN w:val="0"/>
              <w:adjustRightInd w:val="0"/>
            </w:pPr>
            <w:r>
              <w:rPr>
                <w:b/>
                <w:bCs/>
              </w:rPr>
              <w:t>1 . Стальной каркас</w:t>
            </w:r>
            <w:r>
              <w:t xml:space="preserve"> </w:t>
            </w:r>
          </w:p>
        </w:tc>
        <w:tc>
          <w:tcPr>
            <w:tcW w:w="931" w:type="dxa"/>
            <w:tcBorders>
              <w:top w:val="single" w:sz="6" w:space="0" w:color="auto"/>
              <w:left w:val="single" w:sz="6" w:space="0" w:color="auto"/>
              <w:bottom w:val="single" w:sz="6" w:space="0" w:color="auto"/>
              <w:right w:val="single" w:sz="6" w:space="0" w:color="auto"/>
            </w:tcBorders>
          </w:tcPr>
          <w:p w:rsidR="00A62C96" w:rsidRDefault="00A62C96" w:rsidP="003565C3">
            <w:pPr>
              <w:widowControl w:val="0"/>
              <w:autoSpaceDE w:val="0"/>
              <w:autoSpaceDN w:val="0"/>
              <w:adjustRightInd w:val="0"/>
              <w:jc w:val="center"/>
            </w:pPr>
            <w:r>
              <w:t>НС</w:t>
            </w:r>
          </w:p>
        </w:tc>
        <w:tc>
          <w:tcPr>
            <w:tcW w:w="931" w:type="dxa"/>
            <w:tcBorders>
              <w:top w:val="single" w:sz="6" w:space="0" w:color="auto"/>
              <w:left w:val="single" w:sz="6" w:space="0" w:color="auto"/>
              <w:bottom w:val="single" w:sz="6" w:space="0" w:color="auto"/>
              <w:right w:val="single" w:sz="6" w:space="0" w:color="auto"/>
            </w:tcBorders>
          </w:tcPr>
          <w:p w:rsidR="00A62C96" w:rsidRDefault="00A62C96" w:rsidP="003565C3">
            <w:pPr>
              <w:widowControl w:val="0"/>
              <w:autoSpaceDE w:val="0"/>
              <w:autoSpaceDN w:val="0"/>
              <w:adjustRightInd w:val="0"/>
              <w:jc w:val="center"/>
            </w:pPr>
            <w:r>
              <w:t>НС</w:t>
            </w:r>
          </w:p>
        </w:tc>
        <w:tc>
          <w:tcPr>
            <w:tcW w:w="977" w:type="dxa"/>
            <w:tcBorders>
              <w:top w:val="single" w:sz="6" w:space="0" w:color="auto"/>
              <w:left w:val="single" w:sz="6" w:space="0" w:color="auto"/>
              <w:bottom w:val="single" w:sz="6" w:space="0" w:color="auto"/>
              <w:right w:val="single" w:sz="6" w:space="0" w:color="auto"/>
            </w:tcBorders>
          </w:tcPr>
          <w:p w:rsidR="00A62C96" w:rsidRDefault="00A62C96" w:rsidP="003565C3">
            <w:pPr>
              <w:widowControl w:val="0"/>
              <w:autoSpaceDE w:val="0"/>
              <w:autoSpaceDN w:val="0"/>
              <w:adjustRightInd w:val="0"/>
              <w:jc w:val="center"/>
            </w:pPr>
            <w:r>
              <w:t>НС</w:t>
            </w:r>
          </w:p>
        </w:tc>
        <w:tc>
          <w:tcPr>
            <w:tcW w:w="900" w:type="dxa"/>
            <w:tcBorders>
              <w:top w:val="single" w:sz="6" w:space="0" w:color="auto"/>
              <w:left w:val="single" w:sz="6" w:space="0" w:color="auto"/>
              <w:bottom w:val="single" w:sz="6" w:space="0" w:color="auto"/>
              <w:right w:val="single" w:sz="6" w:space="0" w:color="auto"/>
            </w:tcBorders>
          </w:tcPr>
          <w:p w:rsidR="00A62C96" w:rsidRDefault="00A62C96" w:rsidP="003565C3">
            <w:pPr>
              <w:widowControl w:val="0"/>
              <w:autoSpaceDE w:val="0"/>
              <w:autoSpaceDN w:val="0"/>
              <w:adjustRightInd w:val="0"/>
              <w:jc w:val="center"/>
            </w:pPr>
            <w:r>
              <w:t>НС</w:t>
            </w:r>
          </w:p>
        </w:tc>
        <w:tc>
          <w:tcPr>
            <w:tcW w:w="974" w:type="dxa"/>
            <w:tcBorders>
              <w:top w:val="single" w:sz="6" w:space="0" w:color="auto"/>
              <w:left w:val="single" w:sz="6" w:space="0" w:color="auto"/>
              <w:bottom w:val="single" w:sz="6" w:space="0" w:color="auto"/>
              <w:right w:val="single" w:sz="6" w:space="0" w:color="auto"/>
            </w:tcBorders>
          </w:tcPr>
          <w:p w:rsidR="00A62C96" w:rsidRDefault="00A62C96" w:rsidP="003565C3">
            <w:pPr>
              <w:widowControl w:val="0"/>
              <w:autoSpaceDE w:val="0"/>
              <w:autoSpaceDN w:val="0"/>
              <w:adjustRightInd w:val="0"/>
              <w:jc w:val="center"/>
            </w:pPr>
            <w:r>
              <w:t>9</w:t>
            </w:r>
          </w:p>
        </w:tc>
      </w:tr>
      <w:tr w:rsidR="00A62C96" w:rsidTr="003565C3">
        <w:tblPrEx>
          <w:tblCellMar>
            <w:top w:w="0" w:type="dxa"/>
            <w:bottom w:w="0" w:type="dxa"/>
          </w:tblCellMar>
        </w:tblPrEx>
        <w:trPr>
          <w:trHeight w:val="288"/>
        </w:trPr>
        <w:tc>
          <w:tcPr>
            <w:tcW w:w="4541" w:type="dxa"/>
            <w:tcBorders>
              <w:top w:val="single" w:sz="6" w:space="0" w:color="auto"/>
              <w:left w:val="single" w:sz="6" w:space="0" w:color="auto"/>
              <w:bottom w:val="single" w:sz="4" w:space="0" w:color="auto"/>
              <w:right w:val="single" w:sz="6" w:space="0" w:color="auto"/>
            </w:tcBorders>
          </w:tcPr>
          <w:p w:rsidR="00A62C96" w:rsidRDefault="00A62C96" w:rsidP="003565C3">
            <w:pPr>
              <w:widowControl w:val="0"/>
              <w:autoSpaceDE w:val="0"/>
              <w:autoSpaceDN w:val="0"/>
              <w:adjustRightInd w:val="0"/>
            </w:pPr>
            <w:r>
              <w:rPr>
                <w:b/>
                <w:bCs/>
              </w:rPr>
              <w:t>2</w:t>
            </w:r>
            <w:r>
              <w:t xml:space="preserve">. </w:t>
            </w:r>
            <w:r>
              <w:rPr>
                <w:b/>
                <w:bCs/>
              </w:rPr>
              <w:t>Железобетонный каркас:</w:t>
            </w:r>
            <w:r>
              <w:t xml:space="preserve"> </w:t>
            </w:r>
          </w:p>
        </w:tc>
        <w:tc>
          <w:tcPr>
            <w:tcW w:w="931" w:type="dxa"/>
            <w:tcBorders>
              <w:top w:val="single" w:sz="6" w:space="0" w:color="auto"/>
              <w:left w:val="single" w:sz="6" w:space="0" w:color="auto"/>
              <w:bottom w:val="single" w:sz="4" w:space="0" w:color="auto"/>
              <w:right w:val="single" w:sz="6" w:space="0" w:color="auto"/>
            </w:tcBorders>
          </w:tcPr>
          <w:p w:rsidR="00A62C96" w:rsidRDefault="00A62C96" w:rsidP="003565C3">
            <w:pPr>
              <w:widowControl w:val="0"/>
              <w:autoSpaceDE w:val="0"/>
              <w:autoSpaceDN w:val="0"/>
              <w:adjustRightInd w:val="0"/>
              <w:jc w:val="center"/>
            </w:pPr>
          </w:p>
        </w:tc>
        <w:tc>
          <w:tcPr>
            <w:tcW w:w="931" w:type="dxa"/>
            <w:tcBorders>
              <w:top w:val="single" w:sz="6" w:space="0" w:color="auto"/>
              <w:left w:val="single" w:sz="6" w:space="0" w:color="auto"/>
              <w:bottom w:val="single" w:sz="4" w:space="0" w:color="auto"/>
              <w:right w:val="single" w:sz="6" w:space="0" w:color="auto"/>
            </w:tcBorders>
          </w:tcPr>
          <w:p w:rsidR="00A62C96" w:rsidRDefault="00A62C96" w:rsidP="003565C3">
            <w:pPr>
              <w:widowControl w:val="0"/>
              <w:autoSpaceDE w:val="0"/>
              <w:autoSpaceDN w:val="0"/>
              <w:adjustRightInd w:val="0"/>
              <w:jc w:val="center"/>
            </w:pPr>
          </w:p>
        </w:tc>
        <w:tc>
          <w:tcPr>
            <w:tcW w:w="977" w:type="dxa"/>
            <w:tcBorders>
              <w:top w:val="single" w:sz="6" w:space="0" w:color="auto"/>
              <w:left w:val="single" w:sz="6" w:space="0" w:color="auto"/>
              <w:bottom w:val="single" w:sz="4" w:space="0" w:color="auto"/>
              <w:right w:val="single" w:sz="6" w:space="0" w:color="auto"/>
            </w:tcBorders>
          </w:tcPr>
          <w:p w:rsidR="00A62C96" w:rsidRDefault="00A62C96" w:rsidP="003565C3">
            <w:pPr>
              <w:widowControl w:val="0"/>
              <w:autoSpaceDE w:val="0"/>
              <w:autoSpaceDN w:val="0"/>
              <w:adjustRightInd w:val="0"/>
              <w:jc w:val="center"/>
            </w:pPr>
          </w:p>
        </w:tc>
        <w:tc>
          <w:tcPr>
            <w:tcW w:w="900" w:type="dxa"/>
            <w:tcBorders>
              <w:top w:val="single" w:sz="6" w:space="0" w:color="auto"/>
              <w:left w:val="single" w:sz="6" w:space="0" w:color="auto"/>
              <w:bottom w:val="single" w:sz="4" w:space="0" w:color="auto"/>
              <w:right w:val="single" w:sz="6" w:space="0" w:color="auto"/>
            </w:tcBorders>
          </w:tcPr>
          <w:p w:rsidR="00A62C96" w:rsidRDefault="00A62C96" w:rsidP="003565C3">
            <w:pPr>
              <w:widowControl w:val="0"/>
              <w:autoSpaceDE w:val="0"/>
              <w:autoSpaceDN w:val="0"/>
              <w:adjustRightInd w:val="0"/>
              <w:jc w:val="center"/>
            </w:pPr>
          </w:p>
        </w:tc>
        <w:tc>
          <w:tcPr>
            <w:tcW w:w="974" w:type="dxa"/>
            <w:tcBorders>
              <w:top w:val="single" w:sz="6" w:space="0" w:color="auto"/>
              <w:left w:val="single" w:sz="6" w:space="0" w:color="auto"/>
              <w:bottom w:val="single" w:sz="4" w:space="0" w:color="auto"/>
              <w:right w:val="single" w:sz="6" w:space="0" w:color="auto"/>
            </w:tcBorders>
          </w:tcPr>
          <w:p w:rsidR="00A62C96" w:rsidRDefault="00A62C96" w:rsidP="003565C3">
            <w:pPr>
              <w:widowControl w:val="0"/>
              <w:autoSpaceDE w:val="0"/>
              <w:autoSpaceDN w:val="0"/>
              <w:adjustRightInd w:val="0"/>
              <w:jc w:val="center"/>
            </w:pPr>
          </w:p>
        </w:tc>
      </w:tr>
      <w:tr w:rsidR="00A62C96" w:rsidTr="003565C3">
        <w:tblPrEx>
          <w:tblCellMar>
            <w:top w:w="0" w:type="dxa"/>
            <w:bottom w:w="0" w:type="dxa"/>
          </w:tblCellMar>
        </w:tblPrEx>
        <w:trPr>
          <w:cantSplit/>
          <w:trHeight w:val="433"/>
        </w:trPr>
        <w:tc>
          <w:tcPr>
            <w:tcW w:w="4541" w:type="dxa"/>
            <w:tcBorders>
              <w:top w:val="single" w:sz="4" w:space="0" w:color="auto"/>
              <w:left w:val="single" w:sz="6" w:space="0" w:color="auto"/>
              <w:bottom w:val="single" w:sz="4" w:space="0" w:color="auto"/>
              <w:right w:val="single" w:sz="6" w:space="0" w:color="auto"/>
            </w:tcBorders>
          </w:tcPr>
          <w:p w:rsidR="00A62C96" w:rsidRDefault="00A62C96" w:rsidP="003565C3">
            <w:pPr>
              <w:widowControl w:val="0"/>
              <w:autoSpaceDE w:val="0"/>
              <w:autoSpaceDN w:val="0"/>
              <w:adjustRightInd w:val="0"/>
            </w:pPr>
            <w:r>
              <w:t>- связевой (с вертикальными железобето</w:t>
            </w:r>
            <w:r>
              <w:t>н</w:t>
            </w:r>
            <w:r>
              <w:t>ными диафрагмами или ядрами жестк</w:t>
            </w:r>
            <w:r>
              <w:t>о</w:t>
            </w:r>
            <w:r>
              <w:t xml:space="preserve">сти): </w:t>
            </w:r>
          </w:p>
        </w:tc>
        <w:tc>
          <w:tcPr>
            <w:tcW w:w="931" w:type="dxa"/>
            <w:tcBorders>
              <w:top w:val="single" w:sz="4" w:space="0" w:color="auto"/>
              <w:left w:val="single" w:sz="6" w:space="0" w:color="auto"/>
              <w:bottom w:val="single" w:sz="4" w:space="0" w:color="auto"/>
              <w:right w:val="single" w:sz="6" w:space="0" w:color="auto"/>
            </w:tcBorders>
          </w:tcPr>
          <w:p w:rsidR="00A62C96" w:rsidRDefault="00A62C96" w:rsidP="003565C3">
            <w:pPr>
              <w:widowControl w:val="0"/>
              <w:autoSpaceDE w:val="0"/>
              <w:autoSpaceDN w:val="0"/>
              <w:adjustRightInd w:val="0"/>
              <w:jc w:val="center"/>
            </w:pPr>
          </w:p>
          <w:p w:rsidR="00A62C96" w:rsidRDefault="00A62C96" w:rsidP="003565C3">
            <w:pPr>
              <w:widowControl w:val="0"/>
              <w:autoSpaceDE w:val="0"/>
              <w:autoSpaceDN w:val="0"/>
              <w:adjustRightInd w:val="0"/>
              <w:jc w:val="center"/>
            </w:pPr>
            <w:r>
              <w:t>НС</w:t>
            </w:r>
          </w:p>
        </w:tc>
        <w:tc>
          <w:tcPr>
            <w:tcW w:w="931" w:type="dxa"/>
            <w:tcBorders>
              <w:top w:val="single" w:sz="4" w:space="0" w:color="auto"/>
              <w:left w:val="single" w:sz="6" w:space="0" w:color="auto"/>
              <w:bottom w:val="single" w:sz="4" w:space="0" w:color="auto"/>
              <w:right w:val="single" w:sz="6" w:space="0" w:color="auto"/>
            </w:tcBorders>
          </w:tcPr>
          <w:p w:rsidR="00A62C96" w:rsidRDefault="00A62C96" w:rsidP="003565C3">
            <w:pPr>
              <w:widowControl w:val="0"/>
              <w:autoSpaceDE w:val="0"/>
              <w:autoSpaceDN w:val="0"/>
              <w:adjustRightInd w:val="0"/>
              <w:jc w:val="center"/>
            </w:pPr>
          </w:p>
          <w:p w:rsidR="00A62C96" w:rsidRDefault="00A62C96" w:rsidP="003565C3">
            <w:pPr>
              <w:widowControl w:val="0"/>
              <w:autoSpaceDE w:val="0"/>
              <w:autoSpaceDN w:val="0"/>
              <w:adjustRightInd w:val="0"/>
              <w:jc w:val="center"/>
            </w:pPr>
            <w:r>
              <w:t>16</w:t>
            </w:r>
          </w:p>
        </w:tc>
        <w:tc>
          <w:tcPr>
            <w:tcW w:w="977" w:type="dxa"/>
            <w:tcBorders>
              <w:top w:val="single" w:sz="4" w:space="0" w:color="auto"/>
              <w:left w:val="single" w:sz="6" w:space="0" w:color="auto"/>
              <w:bottom w:val="single" w:sz="4" w:space="0" w:color="auto"/>
              <w:right w:val="single" w:sz="6" w:space="0" w:color="auto"/>
            </w:tcBorders>
          </w:tcPr>
          <w:p w:rsidR="00A62C96" w:rsidRDefault="00A62C96" w:rsidP="003565C3">
            <w:pPr>
              <w:widowControl w:val="0"/>
              <w:autoSpaceDE w:val="0"/>
              <w:autoSpaceDN w:val="0"/>
              <w:adjustRightInd w:val="0"/>
              <w:jc w:val="center"/>
            </w:pPr>
          </w:p>
          <w:p w:rsidR="00A62C96" w:rsidRDefault="00A62C96" w:rsidP="003565C3">
            <w:pPr>
              <w:widowControl w:val="0"/>
              <w:autoSpaceDE w:val="0"/>
              <w:autoSpaceDN w:val="0"/>
              <w:adjustRightInd w:val="0"/>
              <w:jc w:val="center"/>
            </w:pPr>
            <w:r>
              <w:t>12</w:t>
            </w:r>
          </w:p>
        </w:tc>
        <w:tc>
          <w:tcPr>
            <w:tcW w:w="900" w:type="dxa"/>
            <w:tcBorders>
              <w:top w:val="single" w:sz="4" w:space="0" w:color="auto"/>
              <w:left w:val="single" w:sz="6" w:space="0" w:color="auto"/>
              <w:bottom w:val="single" w:sz="4" w:space="0" w:color="auto"/>
              <w:right w:val="single" w:sz="6" w:space="0" w:color="auto"/>
            </w:tcBorders>
          </w:tcPr>
          <w:p w:rsidR="00A62C96" w:rsidRDefault="00A62C96" w:rsidP="003565C3">
            <w:pPr>
              <w:widowControl w:val="0"/>
              <w:autoSpaceDE w:val="0"/>
              <w:autoSpaceDN w:val="0"/>
              <w:adjustRightInd w:val="0"/>
              <w:jc w:val="center"/>
            </w:pPr>
          </w:p>
          <w:p w:rsidR="00A62C96" w:rsidRDefault="00A62C96" w:rsidP="003565C3">
            <w:pPr>
              <w:widowControl w:val="0"/>
              <w:autoSpaceDE w:val="0"/>
              <w:autoSpaceDN w:val="0"/>
              <w:adjustRightInd w:val="0"/>
              <w:jc w:val="center"/>
            </w:pPr>
            <w:r>
              <w:t>9</w:t>
            </w:r>
          </w:p>
        </w:tc>
        <w:tc>
          <w:tcPr>
            <w:tcW w:w="974" w:type="dxa"/>
            <w:tcBorders>
              <w:top w:val="single" w:sz="4" w:space="0" w:color="auto"/>
              <w:left w:val="single" w:sz="6" w:space="0" w:color="auto"/>
              <w:bottom w:val="single" w:sz="4" w:space="0" w:color="auto"/>
              <w:right w:val="single" w:sz="6" w:space="0" w:color="auto"/>
            </w:tcBorders>
          </w:tcPr>
          <w:p w:rsidR="00A62C96" w:rsidRDefault="00A62C96" w:rsidP="003565C3">
            <w:pPr>
              <w:widowControl w:val="0"/>
              <w:autoSpaceDE w:val="0"/>
              <w:autoSpaceDN w:val="0"/>
              <w:adjustRightInd w:val="0"/>
              <w:jc w:val="center"/>
            </w:pPr>
          </w:p>
          <w:p w:rsidR="00A62C96" w:rsidRDefault="00A62C96" w:rsidP="003565C3">
            <w:pPr>
              <w:widowControl w:val="0"/>
              <w:autoSpaceDE w:val="0"/>
              <w:autoSpaceDN w:val="0"/>
              <w:adjustRightInd w:val="0"/>
              <w:jc w:val="center"/>
            </w:pPr>
            <w:r>
              <w:t>3</w:t>
            </w:r>
          </w:p>
        </w:tc>
      </w:tr>
      <w:tr w:rsidR="00A62C96" w:rsidTr="003565C3">
        <w:tblPrEx>
          <w:tblCellMar>
            <w:top w:w="0" w:type="dxa"/>
            <w:bottom w:w="0" w:type="dxa"/>
          </w:tblCellMar>
        </w:tblPrEx>
        <w:trPr>
          <w:cantSplit/>
          <w:trHeight w:val="332"/>
        </w:trPr>
        <w:tc>
          <w:tcPr>
            <w:tcW w:w="4541" w:type="dxa"/>
            <w:tcBorders>
              <w:top w:val="single" w:sz="4" w:space="0" w:color="auto"/>
              <w:left w:val="single" w:sz="6" w:space="0" w:color="auto"/>
              <w:bottom w:val="single" w:sz="4" w:space="0" w:color="auto"/>
              <w:right w:val="single" w:sz="6" w:space="0" w:color="auto"/>
            </w:tcBorders>
          </w:tcPr>
          <w:p w:rsidR="00A62C96" w:rsidRDefault="00A62C96" w:rsidP="003565C3">
            <w:pPr>
              <w:widowControl w:val="0"/>
              <w:autoSpaceDE w:val="0"/>
              <w:autoSpaceDN w:val="0"/>
              <w:adjustRightInd w:val="0"/>
            </w:pPr>
            <w:r>
              <w:t>- рамный с заполнением из штучной кла</w:t>
            </w:r>
            <w:r>
              <w:t>д</w:t>
            </w:r>
            <w:r>
              <w:t xml:space="preserve">ки; </w:t>
            </w:r>
          </w:p>
        </w:tc>
        <w:tc>
          <w:tcPr>
            <w:tcW w:w="931" w:type="dxa"/>
            <w:tcBorders>
              <w:top w:val="single" w:sz="4" w:space="0" w:color="auto"/>
              <w:left w:val="single" w:sz="6" w:space="0" w:color="auto"/>
              <w:bottom w:val="single" w:sz="4" w:space="0" w:color="auto"/>
              <w:right w:val="single" w:sz="6" w:space="0" w:color="auto"/>
            </w:tcBorders>
          </w:tcPr>
          <w:p w:rsidR="00A62C96" w:rsidRDefault="00A62C96" w:rsidP="003565C3">
            <w:pPr>
              <w:widowControl w:val="0"/>
              <w:autoSpaceDE w:val="0"/>
              <w:autoSpaceDN w:val="0"/>
              <w:adjustRightInd w:val="0"/>
              <w:jc w:val="center"/>
            </w:pPr>
            <w:r>
              <w:t>НС</w:t>
            </w:r>
          </w:p>
        </w:tc>
        <w:tc>
          <w:tcPr>
            <w:tcW w:w="931" w:type="dxa"/>
            <w:tcBorders>
              <w:top w:val="single" w:sz="4" w:space="0" w:color="auto"/>
              <w:left w:val="single" w:sz="6" w:space="0" w:color="auto"/>
              <w:bottom w:val="single" w:sz="4" w:space="0" w:color="auto"/>
              <w:right w:val="single" w:sz="6" w:space="0" w:color="auto"/>
            </w:tcBorders>
          </w:tcPr>
          <w:p w:rsidR="00A62C96" w:rsidRDefault="00A62C96" w:rsidP="003565C3">
            <w:pPr>
              <w:widowControl w:val="0"/>
              <w:autoSpaceDE w:val="0"/>
              <w:autoSpaceDN w:val="0"/>
              <w:adjustRightInd w:val="0"/>
              <w:jc w:val="center"/>
            </w:pPr>
            <w:r>
              <w:t>9</w:t>
            </w:r>
          </w:p>
        </w:tc>
        <w:tc>
          <w:tcPr>
            <w:tcW w:w="977" w:type="dxa"/>
            <w:tcBorders>
              <w:top w:val="single" w:sz="4" w:space="0" w:color="auto"/>
              <w:left w:val="single" w:sz="6" w:space="0" w:color="auto"/>
              <w:bottom w:val="single" w:sz="4" w:space="0" w:color="auto"/>
              <w:right w:val="single" w:sz="6" w:space="0" w:color="auto"/>
            </w:tcBorders>
          </w:tcPr>
          <w:p w:rsidR="00A62C96" w:rsidRDefault="00A62C96" w:rsidP="003565C3">
            <w:pPr>
              <w:widowControl w:val="0"/>
              <w:autoSpaceDE w:val="0"/>
              <w:autoSpaceDN w:val="0"/>
              <w:adjustRightInd w:val="0"/>
              <w:jc w:val="center"/>
            </w:pPr>
            <w:r>
              <w:t>7</w:t>
            </w:r>
          </w:p>
        </w:tc>
        <w:tc>
          <w:tcPr>
            <w:tcW w:w="900" w:type="dxa"/>
            <w:tcBorders>
              <w:top w:val="single" w:sz="4" w:space="0" w:color="auto"/>
              <w:left w:val="single" w:sz="6" w:space="0" w:color="auto"/>
              <w:bottom w:val="single" w:sz="4" w:space="0" w:color="auto"/>
              <w:right w:val="single" w:sz="6" w:space="0" w:color="auto"/>
            </w:tcBorders>
          </w:tcPr>
          <w:p w:rsidR="00A62C96" w:rsidRDefault="00A62C96" w:rsidP="003565C3">
            <w:pPr>
              <w:widowControl w:val="0"/>
              <w:autoSpaceDE w:val="0"/>
              <w:autoSpaceDN w:val="0"/>
              <w:adjustRightInd w:val="0"/>
              <w:jc w:val="center"/>
            </w:pPr>
            <w:r>
              <w:t>5</w:t>
            </w:r>
          </w:p>
        </w:tc>
        <w:tc>
          <w:tcPr>
            <w:tcW w:w="974" w:type="dxa"/>
            <w:tcBorders>
              <w:top w:val="single" w:sz="4" w:space="0" w:color="auto"/>
              <w:left w:val="single" w:sz="6" w:space="0" w:color="auto"/>
              <w:bottom w:val="single" w:sz="4" w:space="0" w:color="auto"/>
              <w:right w:val="single" w:sz="6" w:space="0" w:color="auto"/>
            </w:tcBorders>
          </w:tcPr>
          <w:p w:rsidR="00A62C96" w:rsidRDefault="00A62C96" w:rsidP="003565C3">
            <w:pPr>
              <w:widowControl w:val="0"/>
              <w:autoSpaceDE w:val="0"/>
              <w:autoSpaceDN w:val="0"/>
              <w:adjustRightInd w:val="0"/>
              <w:jc w:val="center"/>
            </w:pPr>
            <w:r>
              <w:t>1</w:t>
            </w:r>
          </w:p>
        </w:tc>
      </w:tr>
      <w:tr w:rsidR="00A62C96" w:rsidTr="003565C3">
        <w:tblPrEx>
          <w:tblCellMar>
            <w:top w:w="0" w:type="dxa"/>
            <w:bottom w:w="0" w:type="dxa"/>
          </w:tblCellMar>
        </w:tblPrEx>
        <w:trPr>
          <w:trHeight w:val="288"/>
        </w:trPr>
        <w:tc>
          <w:tcPr>
            <w:tcW w:w="4541" w:type="dxa"/>
            <w:tcBorders>
              <w:top w:val="single" w:sz="4" w:space="0" w:color="auto"/>
              <w:left w:val="single" w:sz="6" w:space="0" w:color="auto"/>
              <w:bottom w:val="single" w:sz="4" w:space="0" w:color="auto"/>
              <w:right w:val="single" w:sz="6" w:space="0" w:color="auto"/>
            </w:tcBorders>
          </w:tcPr>
          <w:p w:rsidR="00A62C96" w:rsidRDefault="00A62C96" w:rsidP="003565C3">
            <w:pPr>
              <w:widowControl w:val="0"/>
              <w:autoSpaceDE w:val="0"/>
              <w:autoSpaceDN w:val="0"/>
              <w:adjustRightInd w:val="0"/>
            </w:pPr>
            <w:r>
              <w:t xml:space="preserve">- рамный без заполнения: </w:t>
            </w:r>
          </w:p>
        </w:tc>
        <w:tc>
          <w:tcPr>
            <w:tcW w:w="931" w:type="dxa"/>
            <w:tcBorders>
              <w:top w:val="single" w:sz="4" w:space="0" w:color="auto"/>
              <w:left w:val="single" w:sz="6" w:space="0" w:color="auto"/>
              <w:bottom w:val="single" w:sz="4" w:space="0" w:color="auto"/>
              <w:right w:val="single" w:sz="6" w:space="0" w:color="auto"/>
            </w:tcBorders>
          </w:tcPr>
          <w:p w:rsidR="00A62C96" w:rsidRDefault="00A62C96" w:rsidP="003565C3">
            <w:pPr>
              <w:widowControl w:val="0"/>
              <w:autoSpaceDE w:val="0"/>
              <w:autoSpaceDN w:val="0"/>
              <w:adjustRightInd w:val="0"/>
              <w:jc w:val="center"/>
            </w:pPr>
            <w:r>
              <w:t>12</w:t>
            </w:r>
          </w:p>
        </w:tc>
        <w:tc>
          <w:tcPr>
            <w:tcW w:w="931" w:type="dxa"/>
            <w:tcBorders>
              <w:top w:val="single" w:sz="4" w:space="0" w:color="auto"/>
              <w:left w:val="single" w:sz="6" w:space="0" w:color="auto"/>
              <w:bottom w:val="single" w:sz="4" w:space="0" w:color="auto"/>
              <w:right w:val="single" w:sz="6" w:space="0" w:color="auto"/>
            </w:tcBorders>
          </w:tcPr>
          <w:p w:rsidR="00A62C96" w:rsidRDefault="00A62C96" w:rsidP="003565C3">
            <w:pPr>
              <w:widowControl w:val="0"/>
              <w:autoSpaceDE w:val="0"/>
              <w:autoSpaceDN w:val="0"/>
              <w:adjustRightInd w:val="0"/>
              <w:jc w:val="center"/>
            </w:pPr>
            <w:r>
              <w:t>6</w:t>
            </w:r>
          </w:p>
        </w:tc>
        <w:tc>
          <w:tcPr>
            <w:tcW w:w="977" w:type="dxa"/>
            <w:tcBorders>
              <w:top w:val="single" w:sz="4" w:space="0" w:color="auto"/>
              <w:left w:val="single" w:sz="6" w:space="0" w:color="auto"/>
              <w:bottom w:val="single" w:sz="4" w:space="0" w:color="auto"/>
              <w:right w:val="single" w:sz="6" w:space="0" w:color="auto"/>
            </w:tcBorders>
          </w:tcPr>
          <w:p w:rsidR="00A62C96" w:rsidRDefault="00A62C96" w:rsidP="003565C3">
            <w:pPr>
              <w:widowControl w:val="0"/>
              <w:autoSpaceDE w:val="0"/>
              <w:autoSpaceDN w:val="0"/>
              <w:adjustRightInd w:val="0"/>
              <w:jc w:val="center"/>
            </w:pPr>
            <w:r>
              <w:t>5</w:t>
            </w:r>
          </w:p>
        </w:tc>
        <w:tc>
          <w:tcPr>
            <w:tcW w:w="900" w:type="dxa"/>
            <w:tcBorders>
              <w:top w:val="single" w:sz="4" w:space="0" w:color="auto"/>
              <w:left w:val="single" w:sz="6" w:space="0" w:color="auto"/>
              <w:bottom w:val="single" w:sz="4" w:space="0" w:color="auto"/>
              <w:right w:val="single" w:sz="6" w:space="0" w:color="auto"/>
            </w:tcBorders>
          </w:tcPr>
          <w:p w:rsidR="00A62C96" w:rsidRDefault="00A62C96" w:rsidP="003565C3">
            <w:pPr>
              <w:widowControl w:val="0"/>
              <w:autoSpaceDE w:val="0"/>
              <w:autoSpaceDN w:val="0"/>
              <w:adjustRightInd w:val="0"/>
              <w:jc w:val="center"/>
            </w:pPr>
            <w:r>
              <w:t>4</w:t>
            </w:r>
          </w:p>
        </w:tc>
        <w:tc>
          <w:tcPr>
            <w:tcW w:w="974" w:type="dxa"/>
            <w:tcBorders>
              <w:top w:val="single" w:sz="4" w:space="0" w:color="auto"/>
              <w:left w:val="single" w:sz="6" w:space="0" w:color="auto"/>
              <w:bottom w:val="single" w:sz="4" w:space="0" w:color="auto"/>
              <w:right w:val="single" w:sz="6" w:space="0" w:color="auto"/>
            </w:tcBorders>
          </w:tcPr>
          <w:p w:rsidR="00A62C96" w:rsidRDefault="00A62C96" w:rsidP="003565C3">
            <w:pPr>
              <w:widowControl w:val="0"/>
              <w:autoSpaceDE w:val="0"/>
              <w:autoSpaceDN w:val="0"/>
              <w:adjustRightInd w:val="0"/>
              <w:jc w:val="center"/>
            </w:pPr>
            <w:r>
              <w:t>1</w:t>
            </w:r>
          </w:p>
        </w:tc>
      </w:tr>
      <w:tr w:rsidR="00A62C96" w:rsidTr="003565C3">
        <w:tblPrEx>
          <w:tblCellMar>
            <w:top w:w="0" w:type="dxa"/>
            <w:bottom w:w="0" w:type="dxa"/>
          </w:tblCellMar>
        </w:tblPrEx>
        <w:trPr>
          <w:cantSplit/>
          <w:trHeight w:val="540"/>
        </w:trPr>
        <w:tc>
          <w:tcPr>
            <w:tcW w:w="4541" w:type="dxa"/>
            <w:tcBorders>
              <w:top w:val="single" w:sz="4" w:space="0" w:color="auto"/>
              <w:left w:val="single" w:sz="6" w:space="0" w:color="auto"/>
              <w:bottom w:val="single" w:sz="4" w:space="0" w:color="auto"/>
              <w:right w:val="single" w:sz="6" w:space="0" w:color="auto"/>
            </w:tcBorders>
          </w:tcPr>
          <w:p w:rsidR="00A62C96" w:rsidRDefault="00A62C96" w:rsidP="003565C3">
            <w:pPr>
              <w:widowControl w:val="0"/>
              <w:autoSpaceDE w:val="0"/>
              <w:autoSpaceDN w:val="0"/>
              <w:adjustRightInd w:val="0"/>
            </w:pPr>
            <w:r>
              <w:t>- безригельный с железобетонными ди</w:t>
            </w:r>
            <w:r>
              <w:t>а</w:t>
            </w:r>
            <w:r>
              <w:t xml:space="preserve">фрагмами или ядрами жесткости: </w:t>
            </w:r>
          </w:p>
        </w:tc>
        <w:tc>
          <w:tcPr>
            <w:tcW w:w="931" w:type="dxa"/>
            <w:tcBorders>
              <w:top w:val="single" w:sz="4" w:space="0" w:color="auto"/>
              <w:left w:val="single" w:sz="6" w:space="0" w:color="auto"/>
              <w:bottom w:val="single" w:sz="4" w:space="0" w:color="auto"/>
              <w:right w:val="single" w:sz="6" w:space="0" w:color="auto"/>
            </w:tcBorders>
          </w:tcPr>
          <w:p w:rsidR="00A62C96" w:rsidRDefault="00A62C96" w:rsidP="003565C3">
            <w:pPr>
              <w:widowControl w:val="0"/>
              <w:autoSpaceDE w:val="0"/>
              <w:autoSpaceDN w:val="0"/>
              <w:adjustRightInd w:val="0"/>
              <w:jc w:val="center"/>
            </w:pPr>
          </w:p>
          <w:p w:rsidR="00A62C96" w:rsidRDefault="00A62C96" w:rsidP="003565C3">
            <w:pPr>
              <w:widowControl w:val="0"/>
              <w:autoSpaceDE w:val="0"/>
              <w:autoSpaceDN w:val="0"/>
              <w:adjustRightInd w:val="0"/>
              <w:jc w:val="center"/>
            </w:pPr>
            <w:r>
              <w:t>НС</w:t>
            </w:r>
          </w:p>
        </w:tc>
        <w:tc>
          <w:tcPr>
            <w:tcW w:w="931" w:type="dxa"/>
            <w:tcBorders>
              <w:top w:val="single" w:sz="4" w:space="0" w:color="auto"/>
              <w:left w:val="single" w:sz="6" w:space="0" w:color="auto"/>
              <w:bottom w:val="single" w:sz="4" w:space="0" w:color="auto"/>
              <w:right w:val="single" w:sz="6" w:space="0" w:color="auto"/>
            </w:tcBorders>
          </w:tcPr>
          <w:p w:rsidR="00A62C96" w:rsidRDefault="00A62C96" w:rsidP="003565C3">
            <w:pPr>
              <w:widowControl w:val="0"/>
              <w:autoSpaceDE w:val="0"/>
              <w:autoSpaceDN w:val="0"/>
              <w:adjustRightInd w:val="0"/>
              <w:jc w:val="center"/>
            </w:pPr>
          </w:p>
          <w:p w:rsidR="00A62C96" w:rsidRDefault="00A62C96" w:rsidP="003565C3">
            <w:pPr>
              <w:widowControl w:val="0"/>
              <w:autoSpaceDE w:val="0"/>
              <w:autoSpaceDN w:val="0"/>
              <w:adjustRightInd w:val="0"/>
              <w:jc w:val="center"/>
            </w:pPr>
            <w:r>
              <w:t>9</w:t>
            </w:r>
          </w:p>
        </w:tc>
        <w:tc>
          <w:tcPr>
            <w:tcW w:w="977" w:type="dxa"/>
            <w:tcBorders>
              <w:top w:val="single" w:sz="4" w:space="0" w:color="auto"/>
              <w:left w:val="single" w:sz="6" w:space="0" w:color="auto"/>
              <w:bottom w:val="single" w:sz="4" w:space="0" w:color="auto"/>
              <w:right w:val="single" w:sz="6" w:space="0" w:color="auto"/>
            </w:tcBorders>
          </w:tcPr>
          <w:p w:rsidR="00A62C96" w:rsidRDefault="00A62C96" w:rsidP="003565C3">
            <w:pPr>
              <w:widowControl w:val="0"/>
              <w:autoSpaceDE w:val="0"/>
              <w:autoSpaceDN w:val="0"/>
              <w:adjustRightInd w:val="0"/>
              <w:jc w:val="center"/>
            </w:pPr>
          </w:p>
          <w:p w:rsidR="00A62C96" w:rsidRDefault="00A62C96" w:rsidP="003565C3">
            <w:pPr>
              <w:widowControl w:val="0"/>
              <w:autoSpaceDE w:val="0"/>
              <w:autoSpaceDN w:val="0"/>
              <w:adjustRightInd w:val="0"/>
              <w:jc w:val="center"/>
            </w:pPr>
            <w:r>
              <w:t>7</w:t>
            </w:r>
          </w:p>
        </w:tc>
        <w:tc>
          <w:tcPr>
            <w:tcW w:w="900" w:type="dxa"/>
            <w:tcBorders>
              <w:top w:val="single" w:sz="4" w:space="0" w:color="auto"/>
              <w:left w:val="single" w:sz="6" w:space="0" w:color="auto"/>
              <w:bottom w:val="single" w:sz="4" w:space="0" w:color="auto"/>
              <w:right w:val="single" w:sz="6" w:space="0" w:color="auto"/>
            </w:tcBorders>
          </w:tcPr>
          <w:p w:rsidR="00A62C96" w:rsidRDefault="00A62C96" w:rsidP="003565C3">
            <w:pPr>
              <w:widowControl w:val="0"/>
              <w:autoSpaceDE w:val="0"/>
              <w:autoSpaceDN w:val="0"/>
              <w:adjustRightInd w:val="0"/>
              <w:jc w:val="center"/>
            </w:pPr>
          </w:p>
          <w:p w:rsidR="00A62C96" w:rsidRDefault="00A62C96" w:rsidP="003565C3">
            <w:pPr>
              <w:widowControl w:val="0"/>
              <w:autoSpaceDE w:val="0"/>
              <w:autoSpaceDN w:val="0"/>
              <w:adjustRightInd w:val="0"/>
              <w:jc w:val="center"/>
            </w:pPr>
            <w:r>
              <w:t>5</w:t>
            </w:r>
          </w:p>
        </w:tc>
        <w:tc>
          <w:tcPr>
            <w:tcW w:w="974" w:type="dxa"/>
            <w:tcBorders>
              <w:top w:val="single" w:sz="4" w:space="0" w:color="auto"/>
              <w:left w:val="single" w:sz="6" w:space="0" w:color="auto"/>
              <w:bottom w:val="single" w:sz="4" w:space="0" w:color="auto"/>
              <w:right w:val="single" w:sz="6" w:space="0" w:color="auto"/>
            </w:tcBorders>
          </w:tcPr>
          <w:p w:rsidR="00A62C96" w:rsidRDefault="00A62C96" w:rsidP="003565C3">
            <w:pPr>
              <w:widowControl w:val="0"/>
              <w:autoSpaceDE w:val="0"/>
              <w:autoSpaceDN w:val="0"/>
              <w:adjustRightInd w:val="0"/>
              <w:jc w:val="center"/>
            </w:pPr>
          </w:p>
          <w:p w:rsidR="00A62C96" w:rsidRDefault="00A62C96" w:rsidP="003565C3">
            <w:pPr>
              <w:widowControl w:val="0"/>
              <w:autoSpaceDE w:val="0"/>
              <w:autoSpaceDN w:val="0"/>
              <w:adjustRightInd w:val="0"/>
              <w:jc w:val="center"/>
            </w:pPr>
            <w:r>
              <w:t>2</w:t>
            </w:r>
          </w:p>
        </w:tc>
      </w:tr>
      <w:tr w:rsidR="00A62C96" w:rsidTr="003565C3">
        <w:tblPrEx>
          <w:tblCellMar>
            <w:top w:w="0" w:type="dxa"/>
            <w:bottom w:w="0" w:type="dxa"/>
          </w:tblCellMar>
        </w:tblPrEx>
        <w:trPr>
          <w:trHeight w:val="250"/>
        </w:trPr>
        <w:tc>
          <w:tcPr>
            <w:tcW w:w="4541" w:type="dxa"/>
            <w:tcBorders>
              <w:top w:val="single" w:sz="4" w:space="0" w:color="auto"/>
              <w:left w:val="single" w:sz="6" w:space="0" w:color="auto"/>
              <w:bottom w:val="single" w:sz="6" w:space="0" w:color="auto"/>
              <w:right w:val="single" w:sz="6" w:space="0" w:color="auto"/>
            </w:tcBorders>
          </w:tcPr>
          <w:p w:rsidR="00A62C96" w:rsidRDefault="00A62C96" w:rsidP="003565C3">
            <w:pPr>
              <w:widowControl w:val="0"/>
              <w:autoSpaceDE w:val="0"/>
              <w:autoSpaceDN w:val="0"/>
              <w:adjustRightInd w:val="0"/>
            </w:pPr>
            <w:r>
              <w:t xml:space="preserve">- безригельный без заполнения </w:t>
            </w:r>
          </w:p>
        </w:tc>
        <w:tc>
          <w:tcPr>
            <w:tcW w:w="931" w:type="dxa"/>
            <w:tcBorders>
              <w:top w:val="single" w:sz="4" w:space="0" w:color="auto"/>
              <w:left w:val="single" w:sz="6" w:space="0" w:color="auto"/>
              <w:bottom w:val="single" w:sz="6" w:space="0" w:color="auto"/>
              <w:right w:val="single" w:sz="6" w:space="0" w:color="auto"/>
            </w:tcBorders>
          </w:tcPr>
          <w:p w:rsidR="00A62C96" w:rsidRDefault="00A62C96" w:rsidP="003565C3">
            <w:pPr>
              <w:widowControl w:val="0"/>
              <w:autoSpaceDE w:val="0"/>
              <w:autoSpaceDN w:val="0"/>
              <w:adjustRightInd w:val="0"/>
              <w:jc w:val="center"/>
            </w:pPr>
            <w:r>
              <w:t>7</w:t>
            </w:r>
          </w:p>
        </w:tc>
        <w:tc>
          <w:tcPr>
            <w:tcW w:w="931" w:type="dxa"/>
            <w:tcBorders>
              <w:top w:val="single" w:sz="4" w:space="0" w:color="auto"/>
              <w:left w:val="single" w:sz="6" w:space="0" w:color="auto"/>
              <w:bottom w:val="single" w:sz="6" w:space="0" w:color="auto"/>
              <w:right w:val="single" w:sz="6" w:space="0" w:color="auto"/>
            </w:tcBorders>
          </w:tcPr>
          <w:p w:rsidR="00A62C96" w:rsidRDefault="00A62C96" w:rsidP="003565C3">
            <w:pPr>
              <w:widowControl w:val="0"/>
              <w:autoSpaceDE w:val="0"/>
              <w:autoSpaceDN w:val="0"/>
              <w:adjustRightInd w:val="0"/>
              <w:jc w:val="center"/>
            </w:pPr>
            <w:r>
              <w:t>4</w:t>
            </w:r>
          </w:p>
        </w:tc>
        <w:tc>
          <w:tcPr>
            <w:tcW w:w="977" w:type="dxa"/>
            <w:tcBorders>
              <w:top w:val="single" w:sz="4" w:space="0" w:color="auto"/>
              <w:left w:val="single" w:sz="6" w:space="0" w:color="auto"/>
              <w:bottom w:val="single" w:sz="6" w:space="0" w:color="auto"/>
              <w:right w:val="single" w:sz="6" w:space="0" w:color="auto"/>
            </w:tcBorders>
          </w:tcPr>
          <w:p w:rsidR="00A62C96" w:rsidRDefault="00A62C96" w:rsidP="003565C3">
            <w:pPr>
              <w:widowControl w:val="0"/>
              <w:autoSpaceDE w:val="0"/>
              <w:autoSpaceDN w:val="0"/>
              <w:adjustRightInd w:val="0"/>
              <w:jc w:val="center"/>
            </w:pPr>
            <w:r>
              <w:t>3</w:t>
            </w:r>
          </w:p>
        </w:tc>
        <w:tc>
          <w:tcPr>
            <w:tcW w:w="900" w:type="dxa"/>
            <w:tcBorders>
              <w:top w:val="single" w:sz="4" w:space="0" w:color="auto"/>
              <w:left w:val="single" w:sz="6" w:space="0" w:color="auto"/>
              <w:bottom w:val="single" w:sz="6" w:space="0" w:color="auto"/>
              <w:right w:val="single" w:sz="6" w:space="0" w:color="auto"/>
            </w:tcBorders>
          </w:tcPr>
          <w:p w:rsidR="00A62C96" w:rsidRDefault="00A62C96" w:rsidP="003565C3">
            <w:pPr>
              <w:widowControl w:val="0"/>
              <w:autoSpaceDE w:val="0"/>
              <w:autoSpaceDN w:val="0"/>
              <w:adjustRightInd w:val="0"/>
              <w:jc w:val="center"/>
            </w:pPr>
            <w:r>
              <w:t>2</w:t>
            </w:r>
          </w:p>
        </w:tc>
        <w:tc>
          <w:tcPr>
            <w:tcW w:w="974" w:type="dxa"/>
            <w:tcBorders>
              <w:top w:val="single" w:sz="4" w:space="0" w:color="auto"/>
              <w:left w:val="single" w:sz="6" w:space="0" w:color="auto"/>
              <w:bottom w:val="single" w:sz="6" w:space="0" w:color="auto"/>
              <w:right w:val="single" w:sz="6" w:space="0" w:color="auto"/>
            </w:tcBorders>
          </w:tcPr>
          <w:p w:rsidR="00A62C96" w:rsidRDefault="00A62C96" w:rsidP="003565C3">
            <w:pPr>
              <w:widowControl w:val="0"/>
              <w:autoSpaceDE w:val="0"/>
              <w:autoSpaceDN w:val="0"/>
              <w:adjustRightInd w:val="0"/>
              <w:jc w:val="center"/>
            </w:pPr>
            <w:r>
              <w:t>-</w:t>
            </w:r>
          </w:p>
        </w:tc>
      </w:tr>
      <w:tr w:rsidR="00A62C96" w:rsidTr="003565C3">
        <w:tblPrEx>
          <w:tblCellMar>
            <w:top w:w="0" w:type="dxa"/>
            <w:bottom w:w="0" w:type="dxa"/>
          </w:tblCellMar>
        </w:tblPrEx>
        <w:trPr>
          <w:trHeight w:val="403"/>
        </w:trPr>
        <w:tc>
          <w:tcPr>
            <w:tcW w:w="4541" w:type="dxa"/>
            <w:tcBorders>
              <w:top w:val="single" w:sz="6" w:space="0" w:color="auto"/>
              <w:left w:val="single" w:sz="6" w:space="0" w:color="auto"/>
              <w:bottom w:val="single" w:sz="6" w:space="0" w:color="auto"/>
              <w:right w:val="single" w:sz="6" w:space="0" w:color="auto"/>
            </w:tcBorders>
          </w:tcPr>
          <w:p w:rsidR="00A62C96" w:rsidRDefault="00A62C96" w:rsidP="003565C3">
            <w:pPr>
              <w:widowControl w:val="0"/>
              <w:autoSpaceDE w:val="0"/>
              <w:autoSpaceDN w:val="0"/>
              <w:adjustRightInd w:val="0"/>
            </w:pPr>
            <w:r>
              <w:rPr>
                <w:b/>
                <w:bCs/>
              </w:rPr>
              <w:t>3.</w:t>
            </w:r>
            <w:r>
              <w:t xml:space="preserve"> </w:t>
            </w:r>
            <w:r>
              <w:rPr>
                <w:b/>
                <w:bCs/>
              </w:rPr>
              <w:t>Стены из монолитного железобетона</w:t>
            </w:r>
            <w:r>
              <w:t xml:space="preserve"> </w:t>
            </w:r>
          </w:p>
        </w:tc>
        <w:tc>
          <w:tcPr>
            <w:tcW w:w="931" w:type="dxa"/>
            <w:tcBorders>
              <w:top w:val="single" w:sz="6" w:space="0" w:color="auto"/>
              <w:left w:val="single" w:sz="6" w:space="0" w:color="auto"/>
              <w:bottom w:val="single" w:sz="6" w:space="0" w:color="auto"/>
              <w:right w:val="single" w:sz="6" w:space="0" w:color="auto"/>
            </w:tcBorders>
          </w:tcPr>
          <w:p w:rsidR="00A62C96" w:rsidRDefault="00A62C96" w:rsidP="003565C3">
            <w:pPr>
              <w:widowControl w:val="0"/>
              <w:autoSpaceDE w:val="0"/>
              <w:autoSpaceDN w:val="0"/>
              <w:adjustRightInd w:val="0"/>
              <w:jc w:val="center"/>
            </w:pPr>
            <w:r>
              <w:t>НС</w:t>
            </w:r>
          </w:p>
        </w:tc>
        <w:tc>
          <w:tcPr>
            <w:tcW w:w="931" w:type="dxa"/>
            <w:tcBorders>
              <w:top w:val="single" w:sz="6" w:space="0" w:color="auto"/>
              <w:left w:val="single" w:sz="6" w:space="0" w:color="auto"/>
              <w:bottom w:val="single" w:sz="6" w:space="0" w:color="auto"/>
              <w:right w:val="single" w:sz="6" w:space="0" w:color="auto"/>
            </w:tcBorders>
          </w:tcPr>
          <w:p w:rsidR="00A62C96" w:rsidRDefault="00A62C96" w:rsidP="003565C3">
            <w:pPr>
              <w:widowControl w:val="0"/>
              <w:autoSpaceDE w:val="0"/>
              <w:autoSpaceDN w:val="0"/>
              <w:adjustRightInd w:val="0"/>
              <w:jc w:val="center"/>
            </w:pPr>
            <w:r>
              <w:t>24</w:t>
            </w:r>
          </w:p>
        </w:tc>
        <w:tc>
          <w:tcPr>
            <w:tcW w:w="977" w:type="dxa"/>
            <w:tcBorders>
              <w:top w:val="single" w:sz="6" w:space="0" w:color="auto"/>
              <w:left w:val="single" w:sz="6" w:space="0" w:color="auto"/>
              <w:bottom w:val="single" w:sz="6" w:space="0" w:color="auto"/>
              <w:right w:val="single" w:sz="6" w:space="0" w:color="auto"/>
            </w:tcBorders>
          </w:tcPr>
          <w:p w:rsidR="00A62C96" w:rsidRDefault="00A62C96" w:rsidP="003565C3">
            <w:pPr>
              <w:widowControl w:val="0"/>
              <w:autoSpaceDE w:val="0"/>
              <w:autoSpaceDN w:val="0"/>
              <w:adjustRightInd w:val="0"/>
              <w:jc w:val="center"/>
            </w:pPr>
            <w:r>
              <w:t>20</w:t>
            </w:r>
          </w:p>
        </w:tc>
        <w:tc>
          <w:tcPr>
            <w:tcW w:w="900" w:type="dxa"/>
            <w:tcBorders>
              <w:top w:val="single" w:sz="6" w:space="0" w:color="auto"/>
              <w:left w:val="single" w:sz="6" w:space="0" w:color="auto"/>
              <w:bottom w:val="single" w:sz="6" w:space="0" w:color="auto"/>
              <w:right w:val="single" w:sz="6" w:space="0" w:color="auto"/>
            </w:tcBorders>
          </w:tcPr>
          <w:p w:rsidR="00A62C96" w:rsidRDefault="00A62C96" w:rsidP="003565C3">
            <w:pPr>
              <w:widowControl w:val="0"/>
              <w:autoSpaceDE w:val="0"/>
              <w:autoSpaceDN w:val="0"/>
              <w:adjustRightInd w:val="0"/>
              <w:jc w:val="center"/>
            </w:pPr>
            <w:r>
              <w:t>16</w:t>
            </w:r>
          </w:p>
        </w:tc>
        <w:tc>
          <w:tcPr>
            <w:tcW w:w="974" w:type="dxa"/>
            <w:tcBorders>
              <w:top w:val="single" w:sz="6" w:space="0" w:color="auto"/>
              <w:left w:val="single" w:sz="6" w:space="0" w:color="auto"/>
              <w:bottom w:val="single" w:sz="6" w:space="0" w:color="auto"/>
              <w:right w:val="single" w:sz="6" w:space="0" w:color="auto"/>
            </w:tcBorders>
          </w:tcPr>
          <w:p w:rsidR="00A62C96" w:rsidRDefault="00A62C96" w:rsidP="003565C3">
            <w:pPr>
              <w:widowControl w:val="0"/>
              <w:autoSpaceDE w:val="0"/>
              <w:autoSpaceDN w:val="0"/>
              <w:adjustRightInd w:val="0"/>
              <w:jc w:val="center"/>
            </w:pPr>
            <w:r>
              <w:t>4</w:t>
            </w:r>
          </w:p>
        </w:tc>
      </w:tr>
      <w:tr w:rsidR="00A62C96" w:rsidTr="003565C3">
        <w:tblPrEx>
          <w:tblCellMar>
            <w:top w:w="0" w:type="dxa"/>
            <w:bottom w:w="0" w:type="dxa"/>
          </w:tblCellMar>
        </w:tblPrEx>
        <w:trPr>
          <w:trHeight w:val="403"/>
        </w:trPr>
        <w:tc>
          <w:tcPr>
            <w:tcW w:w="4541" w:type="dxa"/>
            <w:tcBorders>
              <w:top w:val="single" w:sz="6" w:space="0" w:color="auto"/>
              <w:left w:val="single" w:sz="6" w:space="0" w:color="auto"/>
              <w:bottom w:val="single" w:sz="6" w:space="0" w:color="auto"/>
              <w:right w:val="single" w:sz="6" w:space="0" w:color="auto"/>
            </w:tcBorders>
          </w:tcPr>
          <w:p w:rsidR="00A62C96" w:rsidRDefault="00A62C96" w:rsidP="003565C3">
            <w:pPr>
              <w:widowControl w:val="0"/>
              <w:autoSpaceDE w:val="0"/>
              <w:autoSpaceDN w:val="0"/>
              <w:adjustRightInd w:val="0"/>
            </w:pPr>
            <w:r>
              <w:rPr>
                <w:b/>
                <w:bCs/>
              </w:rPr>
              <w:t>4.</w:t>
            </w:r>
            <w:r>
              <w:t xml:space="preserve"> </w:t>
            </w:r>
            <w:r>
              <w:rPr>
                <w:b/>
                <w:bCs/>
              </w:rPr>
              <w:t>Стены крупнопанельные железоб</w:t>
            </w:r>
            <w:r>
              <w:rPr>
                <w:b/>
                <w:bCs/>
              </w:rPr>
              <w:t>е</w:t>
            </w:r>
            <w:r>
              <w:rPr>
                <w:b/>
                <w:bCs/>
              </w:rPr>
              <w:t>тонные</w:t>
            </w:r>
            <w:r>
              <w:t xml:space="preserve"> </w:t>
            </w:r>
          </w:p>
        </w:tc>
        <w:tc>
          <w:tcPr>
            <w:tcW w:w="931" w:type="dxa"/>
            <w:tcBorders>
              <w:top w:val="single" w:sz="6" w:space="0" w:color="auto"/>
              <w:left w:val="single" w:sz="6" w:space="0" w:color="auto"/>
              <w:bottom w:val="single" w:sz="6" w:space="0" w:color="auto"/>
              <w:right w:val="single" w:sz="6" w:space="0" w:color="auto"/>
            </w:tcBorders>
          </w:tcPr>
          <w:p w:rsidR="00A62C96" w:rsidRDefault="00A62C96" w:rsidP="003565C3">
            <w:pPr>
              <w:widowControl w:val="0"/>
              <w:autoSpaceDE w:val="0"/>
              <w:autoSpaceDN w:val="0"/>
              <w:adjustRightInd w:val="0"/>
              <w:jc w:val="center"/>
            </w:pPr>
            <w:r>
              <w:t>НС</w:t>
            </w:r>
          </w:p>
        </w:tc>
        <w:tc>
          <w:tcPr>
            <w:tcW w:w="931" w:type="dxa"/>
            <w:tcBorders>
              <w:top w:val="single" w:sz="6" w:space="0" w:color="auto"/>
              <w:left w:val="single" w:sz="6" w:space="0" w:color="auto"/>
              <w:bottom w:val="single" w:sz="6" w:space="0" w:color="auto"/>
              <w:right w:val="single" w:sz="6" w:space="0" w:color="auto"/>
            </w:tcBorders>
          </w:tcPr>
          <w:p w:rsidR="00A62C96" w:rsidRDefault="00A62C96" w:rsidP="003565C3">
            <w:pPr>
              <w:widowControl w:val="0"/>
              <w:autoSpaceDE w:val="0"/>
              <w:autoSpaceDN w:val="0"/>
              <w:adjustRightInd w:val="0"/>
              <w:jc w:val="center"/>
            </w:pPr>
            <w:r>
              <w:t>20</w:t>
            </w:r>
          </w:p>
        </w:tc>
        <w:tc>
          <w:tcPr>
            <w:tcW w:w="977" w:type="dxa"/>
            <w:tcBorders>
              <w:top w:val="single" w:sz="6" w:space="0" w:color="auto"/>
              <w:left w:val="single" w:sz="6" w:space="0" w:color="auto"/>
              <w:bottom w:val="single" w:sz="6" w:space="0" w:color="auto"/>
              <w:right w:val="single" w:sz="6" w:space="0" w:color="auto"/>
            </w:tcBorders>
          </w:tcPr>
          <w:p w:rsidR="00A62C96" w:rsidRDefault="00A62C96" w:rsidP="003565C3">
            <w:pPr>
              <w:widowControl w:val="0"/>
              <w:autoSpaceDE w:val="0"/>
              <w:autoSpaceDN w:val="0"/>
              <w:adjustRightInd w:val="0"/>
              <w:jc w:val="center"/>
            </w:pPr>
            <w:r>
              <w:t>16</w:t>
            </w:r>
          </w:p>
        </w:tc>
        <w:tc>
          <w:tcPr>
            <w:tcW w:w="900" w:type="dxa"/>
            <w:tcBorders>
              <w:top w:val="single" w:sz="6" w:space="0" w:color="auto"/>
              <w:left w:val="single" w:sz="6" w:space="0" w:color="auto"/>
              <w:bottom w:val="single" w:sz="6" w:space="0" w:color="auto"/>
              <w:right w:val="single" w:sz="6" w:space="0" w:color="auto"/>
            </w:tcBorders>
          </w:tcPr>
          <w:p w:rsidR="00A62C96" w:rsidRDefault="00A62C96" w:rsidP="003565C3">
            <w:pPr>
              <w:widowControl w:val="0"/>
              <w:autoSpaceDE w:val="0"/>
              <w:autoSpaceDN w:val="0"/>
              <w:adjustRightInd w:val="0"/>
              <w:jc w:val="center"/>
            </w:pPr>
            <w:r>
              <w:t>12</w:t>
            </w:r>
          </w:p>
        </w:tc>
        <w:tc>
          <w:tcPr>
            <w:tcW w:w="974" w:type="dxa"/>
            <w:tcBorders>
              <w:top w:val="single" w:sz="6" w:space="0" w:color="auto"/>
              <w:left w:val="single" w:sz="6" w:space="0" w:color="auto"/>
              <w:bottom w:val="single" w:sz="6" w:space="0" w:color="auto"/>
              <w:right w:val="single" w:sz="6" w:space="0" w:color="auto"/>
            </w:tcBorders>
          </w:tcPr>
          <w:p w:rsidR="00A62C96" w:rsidRDefault="00A62C96" w:rsidP="003565C3">
            <w:pPr>
              <w:widowControl w:val="0"/>
              <w:autoSpaceDE w:val="0"/>
              <w:autoSpaceDN w:val="0"/>
              <w:adjustRightInd w:val="0"/>
              <w:jc w:val="center"/>
            </w:pPr>
            <w:r>
              <w:t>3</w:t>
            </w:r>
          </w:p>
        </w:tc>
      </w:tr>
      <w:tr w:rsidR="00A62C96" w:rsidTr="003565C3">
        <w:tblPrEx>
          <w:tblCellMar>
            <w:top w:w="0" w:type="dxa"/>
            <w:bottom w:w="0" w:type="dxa"/>
          </w:tblCellMar>
        </w:tblPrEx>
        <w:trPr>
          <w:trHeight w:val="403"/>
        </w:trPr>
        <w:tc>
          <w:tcPr>
            <w:tcW w:w="4541" w:type="dxa"/>
            <w:tcBorders>
              <w:top w:val="single" w:sz="6" w:space="0" w:color="auto"/>
              <w:left w:val="single" w:sz="6" w:space="0" w:color="auto"/>
              <w:bottom w:val="single" w:sz="6" w:space="0" w:color="auto"/>
              <w:right w:val="single" w:sz="6" w:space="0" w:color="auto"/>
            </w:tcBorders>
          </w:tcPr>
          <w:p w:rsidR="00A62C96" w:rsidRDefault="00A62C96" w:rsidP="003565C3">
            <w:pPr>
              <w:widowControl w:val="0"/>
              <w:autoSpaceDE w:val="0"/>
              <w:autoSpaceDN w:val="0"/>
              <w:adjustRightInd w:val="0"/>
            </w:pPr>
            <w:r>
              <w:rPr>
                <w:b/>
                <w:bCs/>
              </w:rPr>
              <w:t>5.</w:t>
            </w:r>
            <w:r>
              <w:t xml:space="preserve"> </w:t>
            </w:r>
            <w:r>
              <w:rPr>
                <w:b/>
                <w:bCs/>
              </w:rPr>
              <w:t>Объемно-блочные</w:t>
            </w:r>
            <w:r>
              <w:t xml:space="preserve"> </w:t>
            </w:r>
          </w:p>
        </w:tc>
        <w:tc>
          <w:tcPr>
            <w:tcW w:w="931" w:type="dxa"/>
            <w:tcBorders>
              <w:top w:val="single" w:sz="6" w:space="0" w:color="auto"/>
              <w:left w:val="single" w:sz="6" w:space="0" w:color="auto"/>
              <w:bottom w:val="single" w:sz="6" w:space="0" w:color="auto"/>
              <w:right w:val="single" w:sz="6" w:space="0" w:color="auto"/>
            </w:tcBorders>
          </w:tcPr>
          <w:p w:rsidR="00A62C96" w:rsidRDefault="00A62C96" w:rsidP="003565C3">
            <w:pPr>
              <w:widowControl w:val="0"/>
              <w:autoSpaceDE w:val="0"/>
              <w:autoSpaceDN w:val="0"/>
              <w:adjustRightInd w:val="0"/>
              <w:jc w:val="center"/>
            </w:pPr>
            <w:r>
              <w:t>НС</w:t>
            </w:r>
          </w:p>
        </w:tc>
        <w:tc>
          <w:tcPr>
            <w:tcW w:w="931" w:type="dxa"/>
            <w:tcBorders>
              <w:top w:val="single" w:sz="6" w:space="0" w:color="auto"/>
              <w:left w:val="single" w:sz="6" w:space="0" w:color="auto"/>
              <w:bottom w:val="single" w:sz="6" w:space="0" w:color="auto"/>
              <w:right w:val="single" w:sz="6" w:space="0" w:color="auto"/>
            </w:tcBorders>
          </w:tcPr>
          <w:p w:rsidR="00A62C96" w:rsidRDefault="00A62C96" w:rsidP="003565C3">
            <w:pPr>
              <w:widowControl w:val="0"/>
              <w:autoSpaceDE w:val="0"/>
              <w:autoSpaceDN w:val="0"/>
              <w:adjustRightInd w:val="0"/>
              <w:jc w:val="center"/>
            </w:pPr>
            <w:r>
              <w:t>12</w:t>
            </w:r>
          </w:p>
        </w:tc>
        <w:tc>
          <w:tcPr>
            <w:tcW w:w="977" w:type="dxa"/>
            <w:tcBorders>
              <w:top w:val="single" w:sz="6" w:space="0" w:color="auto"/>
              <w:left w:val="single" w:sz="6" w:space="0" w:color="auto"/>
              <w:bottom w:val="single" w:sz="6" w:space="0" w:color="auto"/>
              <w:right w:val="single" w:sz="6" w:space="0" w:color="auto"/>
            </w:tcBorders>
          </w:tcPr>
          <w:p w:rsidR="00A62C96" w:rsidRDefault="00A62C96" w:rsidP="003565C3">
            <w:pPr>
              <w:widowControl w:val="0"/>
              <w:autoSpaceDE w:val="0"/>
              <w:autoSpaceDN w:val="0"/>
              <w:adjustRightInd w:val="0"/>
              <w:jc w:val="center"/>
            </w:pPr>
            <w:r>
              <w:t>9</w:t>
            </w:r>
          </w:p>
        </w:tc>
        <w:tc>
          <w:tcPr>
            <w:tcW w:w="900" w:type="dxa"/>
            <w:tcBorders>
              <w:top w:val="single" w:sz="6" w:space="0" w:color="auto"/>
              <w:left w:val="single" w:sz="6" w:space="0" w:color="auto"/>
              <w:bottom w:val="single" w:sz="6" w:space="0" w:color="auto"/>
              <w:right w:val="single" w:sz="6" w:space="0" w:color="auto"/>
            </w:tcBorders>
          </w:tcPr>
          <w:p w:rsidR="00A62C96" w:rsidRDefault="00A62C96" w:rsidP="003565C3">
            <w:pPr>
              <w:widowControl w:val="0"/>
              <w:autoSpaceDE w:val="0"/>
              <w:autoSpaceDN w:val="0"/>
              <w:adjustRightInd w:val="0"/>
              <w:jc w:val="center"/>
            </w:pPr>
            <w:r>
              <w:t>7</w:t>
            </w:r>
          </w:p>
        </w:tc>
        <w:tc>
          <w:tcPr>
            <w:tcW w:w="974" w:type="dxa"/>
            <w:tcBorders>
              <w:top w:val="single" w:sz="6" w:space="0" w:color="auto"/>
              <w:left w:val="single" w:sz="6" w:space="0" w:color="auto"/>
              <w:bottom w:val="single" w:sz="6" w:space="0" w:color="auto"/>
              <w:right w:val="single" w:sz="6" w:space="0" w:color="auto"/>
            </w:tcBorders>
          </w:tcPr>
          <w:p w:rsidR="00A62C96" w:rsidRDefault="00A62C96" w:rsidP="003565C3">
            <w:pPr>
              <w:widowControl w:val="0"/>
              <w:autoSpaceDE w:val="0"/>
              <w:autoSpaceDN w:val="0"/>
              <w:adjustRightInd w:val="0"/>
              <w:jc w:val="center"/>
            </w:pPr>
            <w:r>
              <w:t>3</w:t>
            </w:r>
          </w:p>
        </w:tc>
      </w:tr>
      <w:tr w:rsidR="00A62C96" w:rsidTr="003565C3">
        <w:tblPrEx>
          <w:tblCellMar>
            <w:top w:w="0" w:type="dxa"/>
            <w:bottom w:w="0" w:type="dxa"/>
          </w:tblCellMar>
        </w:tblPrEx>
        <w:trPr>
          <w:trHeight w:val="403"/>
        </w:trPr>
        <w:tc>
          <w:tcPr>
            <w:tcW w:w="4541" w:type="dxa"/>
            <w:tcBorders>
              <w:top w:val="single" w:sz="6" w:space="0" w:color="auto"/>
              <w:left w:val="single" w:sz="6" w:space="0" w:color="auto"/>
              <w:bottom w:val="single" w:sz="6" w:space="0" w:color="auto"/>
              <w:right w:val="single" w:sz="6" w:space="0" w:color="auto"/>
            </w:tcBorders>
          </w:tcPr>
          <w:p w:rsidR="00A62C96" w:rsidRDefault="00A62C96" w:rsidP="003565C3">
            <w:pPr>
              <w:widowControl w:val="0"/>
              <w:autoSpaceDE w:val="0"/>
              <w:autoSpaceDN w:val="0"/>
              <w:adjustRightInd w:val="0"/>
            </w:pPr>
            <w:r>
              <w:rPr>
                <w:b/>
                <w:bCs/>
              </w:rPr>
              <w:t>6.</w:t>
            </w:r>
            <w:r>
              <w:t xml:space="preserve"> </w:t>
            </w:r>
            <w:r>
              <w:rPr>
                <w:b/>
                <w:bCs/>
              </w:rPr>
              <w:t>Каркасно-каменные</w:t>
            </w:r>
            <w:r>
              <w:t xml:space="preserve"> </w:t>
            </w:r>
          </w:p>
        </w:tc>
        <w:tc>
          <w:tcPr>
            <w:tcW w:w="931" w:type="dxa"/>
            <w:tcBorders>
              <w:top w:val="single" w:sz="6" w:space="0" w:color="auto"/>
              <w:left w:val="single" w:sz="6" w:space="0" w:color="auto"/>
              <w:bottom w:val="single" w:sz="6" w:space="0" w:color="auto"/>
              <w:right w:val="single" w:sz="6" w:space="0" w:color="auto"/>
            </w:tcBorders>
          </w:tcPr>
          <w:p w:rsidR="00A62C96" w:rsidRDefault="00A62C96" w:rsidP="003565C3">
            <w:pPr>
              <w:widowControl w:val="0"/>
              <w:autoSpaceDE w:val="0"/>
              <w:autoSpaceDN w:val="0"/>
              <w:adjustRightInd w:val="0"/>
              <w:jc w:val="center"/>
            </w:pPr>
            <w:r>
              <w:t>НС</w:t>
            </w:r>
          </w:p>
        </w:tc>
        <w:tc>
          <w:tcPr>
            <w:tcW w:w="931" w:type="dxa"/>
            <w:tcBorders>
              <w:top w:val="single" w:sz="6" w:space="0" w:color="auto"/>
              <w:left w:val="single" w:sz="6" w:space="0" w:color="auto"/>
              <w:bottom w:val="single" w:sz="6" w:space="0" w:color="auto"/>
              <w:right w:val="single" w:sz="6" w:space="0" w:color="auto"/>
            </w:tcBorders>
          </w:tcPr>
          <w:p w:rsidR="00A62C96" w:rsidRDefault="00A62C96" w:rsidP="003565C3">
            <w:pPr>
              <w:widowControl w:val="0"/>
              <w:autoSpaceDE w:val="0"/>
              <w:autoSpaceDN w:val="0"/>
              <w:adjustRightInd w:val="0"/>
              <w:jc w:val="center"/>
            </w:pPr>
            <w:r>
              <w:t>10</w:t>
            </w:r>
          </w:p>
        </w:tc>
        <w:tc>
          <w:tcPr>
            <w:tcW w:w="977" w:type="dxa"/>
            <w:tcBorders>
              <w:top w:val="single" w:sz="6" w:space="0" w:color="auto"/>
              <w:left w:val="single" w:sz="6" w:space="0" w:color="auto"/>
              <w:bottom w:val="single" w:sz="6" w:space="0" w:color="auto"/>
              <w:right w:val="single" w:sz="6" w:space="0" w:color="auto"/>
            </w:tcBorders>
          </w:tcPr>
          <w:p w:rsidR="00A62C96" w:rsidRDefault="00A62C96" w:rsidP="003565C3">
            <w:pPr>
              <w:widowControl w:val="0"/>
              <w:autoSpaceDE w:val="0"/>
              <w:autoSpaceDN w:val="0"/>
              <w:adjustRightInd w:val="0"/>
              <w:jc w:val="center"/>
            </w:pPr>
            <w:r>
              <w:t>7</w:t>
            </w:r>
          </w:p>
        </w:tc>
        <w:tc>
          <w:tcPr>
            <w:tcW w:w="900" w:type="dxa"/>
            <w:tcBorders>
              <w:top w:val="single" w:sz="6" w:space="0" w:color="auto"/>
              <w:left w:val="single" w:sz="6" w:space="0" w:color="auto"/>
              <w:bottom w:val="single" w:sz="6" w:space="0" w:color="auto"/>
              <w:right w:val="single" w:sz="6" w:space="0" w:color="auto"/>
            </w:tcBorders>
          </w:tcPr>
          <w:p w:rsidR="00A62C96" w:rsidRDefault="00A62C96" w:rsidP="003565C3">
            <w:pPr>
              <w:widowControl w:val="0"/>
              <w:autoSpaceDE w:val="0"/>
              <w:autoSpaceDN w:val="0"/>
              <w:adjustRightInd w:val="0"/>
              <w:jc w:val="center"/>
            </w:pPr>
            <w:r>
              <w:t>5</w:t>
            </w:r>
          </w:p>
        </w:tc>
        <w:tc>
          <w:tcPr>
            <w:tcW w:w="974" w:type="dxa"/>
            <w:tcBorders>
              <w:top w:val="single" w:sz="6" w:space="0" w:color="auto"/>
              <w:left w:val="single" w:sz="6" w:space="0" w:color="auto"/>
              <w:bottom w:val="single" w:sz="6" w:space="0" w:color="auto"/>
              <w:right w:val="single" w:sz="6" w:space="0" w:color="auto"/>
            </w:tcBorders>
          </w:tcPr>
          <w:p w:rsidR="00A62C96" w:rsidRDefault="00A62C96" w:rsidP="003565C3">
            <w:pPr>
              <w:widowControl w:val="0"/>
              <w:autoSpaceDE w:val="0"/>
              <w:autoSpaceDN w:val="0"/>
              <w:adjustRightInd w:val="0"/>
              <w:jc w:val="center"/>
            </w:pPr>
            <w:r>
              <w:t>3</w:t>
            </w:r>
          </w:p>
        </w:tc>
      </w:tr>
      <w:tr w:rsidR="00A62C96" w:rsidTr="003565C3">
        <w:tblPrEx>
          <w:tblCellMar>
            <w:top w:w="0" w:type="dxa"/>
            <w:bottom w:w="0" w:type="dxa"/>
          </w:tblCellMar>
        </w:tblPrEx>
        <w:trPr>
          <w:cantSplit/>
          <w:trHeight w:val="554"/>
        </w:trPr>
        <w:tc>
          <w:tcPr>
            <w:tcW w:w="4541" w:type="dxa"/>
            <w:tcBorders>
              <w:top w:val="single" w:sz="6" w:space="0" w:color="auto"/>
              <w:left w:val="single" w:sz="6" w:space="0" w:color="auto"/>
              <w:bottom w:val="single" w:sz="4" w:space="0" w:color="auto"/>
              <w:right w:val="single" w:sz="6" w:space="0" w:color="auto"/>
            </w:tcBorders>
          </w:tcPr>
          <w:p w:rsidR="00A62C96" w:rsidRDefault="00A62C96" w:rsidP="003565C3">
            <w:pPr>
              <w:widowControl w:val="0"/>
              <w:autoSpaceDE w:val="0"/>
              <w:autoSpaceDN w:val="0"/>
              <w:adjustRightInd w:val="0"/>
              <w:rPr>
                <w:b/>
                <w:bCs/>
              </w:rPr>
            </w:pPr>
            <w:r>
              <w:rPr>
                <w:b/>
                <w:bCs/>
              </w:rPr>
              <w:t>7.</w:t>
            </w:r>
            <w:r>
              <w:t xml:space="preserve"> </w:t>
            </w:r>
            <w:r>
              <w:rPr>
                <w:b/>
                <w:bCs/>
              </w:rPr>
              <w:t xml:space="preserve">Стены из крупных бетонных или </w:t>
            </w:r>
          </w:p>
          <w:p w:rsidR="00A62C96" w:rsidRDefault="00A62C96" w:rsidP="003565C3">
            <w:pPr>
              <w:widowControl w:val="0"/>
              <w:autoSpaceDE w:val="0"/>
              <w:autoSpaceDN w:val="0"/>
              <w:adjustRightInd w:val="0"/>
            </w:pPr>
            <w:r>
              <w:rPr>
                <w:b/>
                <w:bCs/>
              </w:rPr>
              <w:t>виброкирпичных блоков</w:t>
            </w:r>
            <w:r>
              <w:t xml:space="preserve"> </w:t>
            </w:r>
          </w:p>
        </w:tc>
        <w:tc>
          <w:tcPr>
            <w:tcW w:w="931" w:type="dxa"/>
            <w:tcBorders>
              <w:top w:val="single" w:sz="6" w:space="0" w:color="auto"/>
              <w:left w:val="single" w:sz="6" w:space="0" w:color="auto"/>
              <w:bottom w:val="single" w:sz="4" w:space="0" w:color="auto"/>
              <w:right w:val="single" w:sz="6" w:space="0" w:color="auto"/>
            </w:tcBorders>
          </w:tcPr>
          <w:p w:rsidR="00A62C96" w:rsidRDefault="00A62C96" w:rsidP="003565C3">
            <w:pPr>
              <w:pStyle w:val="13"/>
              <w:widowControl w:val="0"/>
              <w:autoSpaceDE w:val="0"/>
              <w:autoSpaceDN w:val="0"/>
              <w:adjustRightInd w:val="0"/>
              <w:rPr>
                <w:sz w:val="24"/>
                <w:szCs w:val="24"/>
              </w:rPr>
            </w:pPr>
          </w:p>
        </w:tc>
        <w:tc>
          <w:tcPr>
            <w:tcW w:w="931" w:type="dxa"/>
            <w:tcBorders>
              <w:top w:val="single" w:sz="6" w:space="0" w:color="auto"/>
              <w:left w:val="single" w:sz="6" w:space="0" w:color="auto"/>
              <w:bottom w:val="single" w:sz="4" w:space="0" w:color="auto"/>
              <w:right w:val="single" w:sz="6" w:space="0" w:color="auto"/>
            </w:tcBorders>
          </w:tcPr>
          <w:p w:rsidR="00A62C96" w:rsidRDefault="00A62C96" w:rsidP="003565C3">
            <w:pPr>
              <w:widowControl w:val="0"/>
              <w:autoSpaceDE w:val="0"/>
              <w:autoSpaceDN w:val="0"/>
              <w:adjustRightInd w:val="0"/>
              <w:jc w:val="center"/>
            </w:pPr>
          </w:p>
        </w:tc>
        <w:tc>
          <w:tcPr>
            <w:tcW w:w="977" w:type="dxa"/>
            <w:tcBorders>
              <w:top w:val="single" w:sz="6" w:space="0" w:color="auto"/>
              <w:left w:val="single" w:sz="6" w:space="0" w:color="auto"/>
              <w:bottom w:val="single" w:sz="4" w:space="0" w:color="auto"/>
              <w:right w:val="single" w:sz="6" w:space="0" w:color="auto"/>
            </w:tcBorders>
          </w:tcPr>
          <w:p w:rsidR="00A62C96" w:rsidRDefault="00A62C96" w:rsidP="003565C3">
            <w:pPr>
              <w:widowControl w:val="0"/>
              <w:autoSpaceDE w:val="0"/>
              <w:autoSpaceDN w:val="0"/>
              <w:adjustRightInd w:val="0"/>
              <w:jc w:val="center"/>
            </w:pPr>
          </w:p>
        </w:tc>
        <w:tc>
          <w:tcPr>
            <w:tcW w:w="900" w:type="dxa"/>
            <w:tcBorders>
              <w:top w:val="single" w:sz="6" w:space="0" w:color="auto"/>
              <w:left w:val="single" w:sz="6" w:space="0" w:color="auto"/>
              <w:bottom w:val="single" w:sz="4" w:space="0" w:color="auto"/>
              <w:right w:val="single" w:sz="6" w:space="0" w:color="auto"/>
            </w:tcBorders>
          </w:tcPr>
          <w:p w:rsidR="00A62C96" w:rsidRDefault="00A62C96" w:rsidP="003565C3">
            <w:pPr>
              <w:widowControl w:val="0"/>
              <w:autoSpaceDE w:val="0"/>
              <w:autoSpaceDN w:val="0"/>
              <w:adjustRightInd w:val="0"/>
              <w:jc w:val="center"/>
            </w:pPr>
          </w:p>
        </w:tc>
        <w:tc>
          <w:tcPr>
            <w:tcW w:w="974" w:type="dxa"/>
            <w:tcBorders>
              <w:top w:val="single" w:sz="6" w:space="0" w:color="auto"/>
              <w:left w:val="single" w:sz="6" w:space="0" w:color="auto"/>
              <w:bottom w:val="single" w:sz="4" w:space="0" w:color="auto"/>
              <w:right w:val="single" w:sz="6" w:space="0" w:color="auto"/>
            </w:tcBorders>
          </w:tcPr>
          <w:p w:rsidR="00A62C96" w:rsidRDefault="00A62C96" w:rsidP="003565C3">
            <w:pPr>
              <w:widowControl w:val="0"/>
              <w:autoSpaceDE w:val="0"/>
              <w:autoSpaceDN w:val="0"/>
              <w:adjustRightInd w:val="0"/>
              <w:jc w:val="center"/>
            </w:pPr>
          </w:p>
        </w:tc>
      </w:tr>
      <w:tr w:rsidR="00A62C96" w:rsidTr="003565C3">
        <w:tblPrEx>
          <w:tblCellMar>
            <w:top w:w="0" w:type="dxa"/>
            <w:bottom w:w="0" w:type="dxa"/>
          </w:tblCellMar>
        </w:tblPrEx>
        <w:trPr>
          <w:cantSplit/>
          <w:trHeight w:val="715"/>
        </w:trPr>
        <w:tc>
          <w:tcPr>
            <w:tcW w:w="4541" w:type="dxa"/>
            <w:tcBorders>
              <w:top w:val="single" w:sz="4" w:space="0" w:color="auto"/>
              <w:left w:val="single" w:sz="6" w:space="0" w:color="auto"/>
              <w:bottom w:val="single" w:sz="4" w:space="0" w:color="auto"/>
              <w:right w:val="single" w:sz="6" w:space="0" w:color="auto"/>
            </w:tcBorders>
          </w:tcPr>
          <w:p w:rsidR="00A62C96" w:rsidRDefault="00A62C96" w:rsidP="003565C3">
            <w:pPr>
              <w:widowControl w:val="0"/>
              <w:autoSpaceDE w:val="0"/>
              <w:autoSpaceDN w:val="0"/>
              <w:adjustRightInd w:val="0"/>
            </w:pPr>
            <w:r>
              <w:t>-   двухрядной разрезки, соединенных м</w:t>
            </w:r>
            <w:r>
              <w:t>е</w:t>
            </w:r>
            <w:r>
              <w:t xml:space="preserve">жду собой с помощью закладных деталей или арматурных выпусков </w:t>
            </w:r>
          </w:p>
        </w:tc>
        <w:tc>
          <w:tcPr>
            <w:tcW w:w="931" w:type="dxa"/>
            <w:tcBorders>
              <w:top w:val="single" w:sz="4" w:space="0" w:color="auto"/>
              <w:left w:val="single" w:sz="6" w:space="0" w:color="auto"/>
              <w:bottom w:val="single" w:sz="4" w:space="0" w:color="auto"/>
              <w:right w:val="single" w:sz="6" w:space="0" w:color="auto"/>
            </w:tcBorders>
          </w:tcPr>
          <w:p w:rsidR="00A62C96" w:rsidRDefault="00A62C96" w:rsidP="003565C3">
            <w:pPr>
              <w:pStyle w:val="13"/>
              <w:widowControl w:val="0"/>
              <w:autoSpaceDE w:val="0"/>
              <w:autoSpaceDN w:val="0"/>
              <w:adjustRightInd w:val="0"/>
              <w:rPr>
                <w:sz w:val="24"/>
                <w:szCs w:val="24"/>
              </w:rPr>
            </w:pPr>
          </w:p>
          <w:p w:rsidR="00A62C96" w:rsidRDefault="00A62C96" w:rsidP="003565C3">
            <w:pPr>
              <w:pStyle w:val="13"/>
              <w:widowControl w:val="0"/>
              <w:autoSpaceDE w:val="0"/>
              <w:autoSpaceDN w:val="0"/>
              <w:adjustRightInd w:val="0"/>
              <w:rPr>
                <w:sz w:val="24"/>
                <w:szCs w:val="24"/>
              </w:rPr>
            </w:pPr>
            <w:r>
              <w:rPr>
                <w:sz w:val="24"/>
                <w:szCs w:val="24"/>
              </w:rPr>
              <w:t>9</w:t>
            </w:r>
          </w:p>
        </w:tc>
        <w:tc>
          <w:tcPr>
            <w:tcW w:w="931" w:type="dxa"/>
            <w:tcBorders>
              <w:top w:val="single" w:sz="4" w:space="0" w:color="auto"/>
              <w:left w:val="single" w:sz="6" w:space="0" w:color="auto"/>
              <w:bottom w:val="single" w:sz="4" w:space="0" w:color="auto"/>
              <w:right w:val="single" w:sz="6" w:space="0" w:color="auto"/>
            </w:tcBorders>
          </w:tcPr>
          <w:p w:rsidR="00A62C96" w:rsidRDefault="00A62C96" w:rsidP="003565C3">
            <w:pPr>
              <w:widowControl w:val="0"/>
              <w:autoSpaceDE w:val="0"/>
              <w:autoSpaceDN w:val="0"/>
              <w:adjustRightInd w:val="0"/>
              <w:jc w:val="center"/>
            </w:pPr>
          </w:p>
          <w:p w:rsidR="00A62C96" w:rsidRDefault="00A62C96" w:rsidP="003565C3">
            <w:pPr>
              <w:widowControl w:val="0"/>
              <w:autoSpaceDE w:val="0"/>
              <w:autoSpaceDN w:val="0"/>
              <w:adjustRightInd w:val="0"/>
              <w:jc w:val="center"/>
            </w:pPr>
            <w:r>
              <w:t>5</w:t>
            </w:r>
          </w:p>
        </w:tc>
        <w:tc>
          <w:tcPr>
            <w:tcW w:w="977" w:type="dxa"/>
            <w:tcBorders>
              <w:top w:val="single" w:sz="4" w:space="0" w:color="auto"/>
              <w:left w:val="single" w:sz="6" w:space="0" w:color="auto"/>
              <w:bottom w:val="single" w:sz="4" w:space="0" w:color="auto"/>
              <w:right w:val="single" w:sz="6" w:space="0" w:color="auto"/>
            </w:tcBorders>
          </w:tcPr>
          <w:p w:rsidR="00A62C96" w:rsidRDefault="00A62C96" w:rsidP="003565C3">
            <w:pPr>
              <w:widowControl w:val="0"/>
              <w:autoSpaceDE w:val="0"/>
              <w:autoSpaceDN w:val="0"/>
              <w:adjustRightInd w:val="0"/>
              <w:jc w:val="center"/>
            </w:pPr>
          </w:p>
          <w:p w:rsidR="00A62C96" w:rsidRDefault="00A62C96" w:rsidP="003565C3">
            <w:pPr>
              <w:widowControl w:val="0"/>
              <w:autoSpaceDE w:val="0"/>
              <w:autoSpaceDN w:val="0"/>
              <w:adjustRightInd w:val="0"/>
              <w:jc w:val="center"/>
            </w:pPr>
            <w:r>
              <w:t>4</w:t>
            </w:r>
          </w:p>
        </w:tc>
        <w:tc>
          <w:tcPr>
            <w:tcW w:w="900" w:type="dxa"/>
            <w:tcBorders>
              <w:top w:val="single" w:sz="4" w:space="0" w:color="auto"/>
              <w:left w:val="single" w:sz="6" w:space="0" w:color="auto"/>
              <w:bottom w:val="single" w:sz="4" w:space="0" w:color="auto"/>
              <w:right w:val="single" w:sz="6" w:space="0" w:color="auto"/>
            </w:tcBorders>
          </w:tcPr>
          <w:p w:rsidR="00A62C96" w:rsidRDefault="00A62C96" w:rsidP="003565C3">
            <w:pPr>
              <w:widowControl w:val="0"/>
              <w:autoSpaceDE w:val="0"/>
              <w:autoSpaceDN w:val="0"/>
              <w:adjustRightInd w:val="0"/>
              <w:jc w:val="center"/>
            </w:pPr>
          </w:p>
          <w:p w:rsidR="00A62C96" w:rsidRDefault="00A62C96" w:rsidP="003565C3">
            <w:pPr>
              <w:widowControl w:val="0"/>
              <w:autoSpaceDE w:val="0"/>
              <w:autoSpaceDN w:val="0"/>
              <w:adjustRightInd w:val="0"/>
              <w:jc w:val="center"/>
            </w:pPr>
            <w:r>
              <w:t>2</w:t>
            </w:r>
          </w:p>
        </w:tc>
        <w:tc>
          <w:tcPr>
            <w:tcW w:w="974" w:type="dxa"/>
            <w:tcBorders>
              <w:top w:val="single" w:sz="4" w:space="0" w:color="auto"/>
              <w:left w:val="single" w:sz="6" w:space="0" w:color="auto"/>
              <w:bottom w:val="single" w:sz="4" w:space="0" w:color="auto"/>
              <w:right w:val="single" w:sz="6" w:space="0" w:color="auto"/>
            </w:tcBorders>
          </w:tcPr>
          <w:p w:rsidR="00A62C96" w:rsidRDefault="00A62C96" w:rsidP="003565C3">
            <w:pPr>
              <w:widowControl w:val="0"/>
              <w:autoSpaceDE w:val="0"/>
              <w:autoSpaceDN w:val="0"/>
              <w:adjustRightInd w:val="0"/>
              <w:jc w:val="center"/>
            </w:pPr>
          </w:p>
          <w:p w:rsidR="00A62C96" w:rsidRDefault="00A62C96" w:rsidP="003565C3">
            <w:pPr>
              <w:widowControl w:val="0"/>
              <w:autoSpaceDE w:val="0"/>
              <w:autoSpaceDN w:val="0"/>
              <w:adjustRightInd w:val="0"/>
              <w:jc w:val="center"/>
            </w:pPr>
            <w:r>
              <w:t>-</w:t>
            </w:r>
          </w:p>
        </w:tc>
      </w:tr>
      <w:tr w:rsidR="00A62C96" w:rsidTr="003565C3">
        <w:tblPrEx>
          <w:tblCellMar>
            <w:top w:w="0" w:type="dxa"/>
            <w:bottom w:w="0" w:type="dxa"/>
          </w:tblCellMar>
        </w:tblPrEx>
        <w:trPr>
          <w:cantSplit/>
          <w:trHeight w:val="555"/>
        </w:trPr>
        <w:tc>
          <w:tcPr>
            <w:tcW w:w="4541" w:type="dxa"/>
            <w:tcBorders>
              <w:top w:val="single" w:sz="4" w:space="0" w:color="auto"/>
              <w:left w:val="single" w:sz="6" w:space="0" w:color="auto"/>
              <w:bottom w:val="single" w:sz="6" w:space="0" w:color="auto"/>
              <w:right w:val="single" w:sz="6" w:space="0" w:color="auto"/>
            </w:tcBorders>
          </w:tcPr>
          <w:p w:rsidR="00A62C96" w:rsidRDefault="00A62C96" w:rsidP="003565C3">
            <w:pPr>
              <w:widowControl w:val="0"/>
              <w:autoSpaceDE w:val="0"/>
              <w:autoSpaceDN w:val="0"/>
              <w:adjustRightInd w:val="0"/>
            </w:pPr>
            <w:r>
              <w:t>-   двухрядной разрезки усиленные непр</w:t>
            </w:r>
            <w:r>
              <w:t>е</w:t>
            </w:r>
            <w:r>
              <w:t xml:space="preserve">рывным вертикальным армированием </w:t>
            </w:r>
          </w:p>
        </w:tc>
        <w:tc>
          <w:tcPr>
            <w:tcW w:w="931" w:type="dxa"/>
            <w:tcBorders>
              <w:top w:val="single" w:sz="4" w:space="0" w:color="auto"/>
              <w:left w:val="single" w:sz="6" w:space="0" w:color="auto"/>
              <w:bottom w:val="single" w:sz="6" w:space="0" w:color="auto"/>
              <w:right w:val="single" w:sz="6" w:space="0" w:color="auto"/>
            </w:tcBorders>
          </w:tcPr>
          <w:p w:rsidR="00A62C96" w:rsidRDefault="00A62C96" w:rsidP="003565C3">
            <w:pPr>
              <w:widowControl w:val="0"/>
              <w:autoSpaceDE w:val="0"/>
              <w:autoSpaceDN w:val="0"/>
              <w:adjustRightInd w:val="0"/>
              <w:jc w:val="center"/>
            </w:pPr>
            <w:r>
              <w:t>НС</w:t>
            </w:r>
          </w:p>
        </w:tc>
        <w:tc>
          <w:tcPr>
            <w:tcW w:w="931" w:type="dxa"/>
            <w:tcBorders>
              <w:top w:val="single" w:sz="4" w:space="0" w:color="auto"/>
              <w:left w:val="single" w:sz="6" w:space="0" w:color="auto"/>
              <w:bottom w:val="single" w:sz="6" w:space="0" w:color="auto"/>
              <w:right w:val="single" w:sz="6" w:space="0" w:color="auto"/>
            </w:tcBorders>
          </w:tcPr>
          <w:p w:rsidR="00A62C96" w:rsidRDefault="00A62C96" w:rsidP="003565C3">
            <w:pPr>
              <w:widowControl w:val="0"/>
              <w:autoSpaceDE w:val="0"/>
              <w:autoSpaceDN w:val="0"/>
              <w:adjustRightInd w:val="0"/>
              <w:jc w:val="center"/>
            </w:pPr>
            <w:r>
              <w:t>9</w:t>
            </w:r>
          </w:p>
        </w:tc>
        <w:tc>
          <w:tcPr>
            <w:tcW w:w="977" w:type="dxa"/>
            <w:tcBorders>
              <w:top w:val="single" w:sz="4" w:space="0" w:color="auto"/>
              <w:left w:val="single" w:sz="6" w:space="0" w:color="auto"/>
              <w:bottom w:val="single" w:sz="6" w:space="0" w:color="auto"/>
              <w:right w:val="single" w:sz="6" w:space="0" w:color="auto"/>
            </w:tcBorders>
          </w:tcPr>
          <w:p w:rsidR="00A62C96" w:rsidRDefault="00A62C96" w:rsidP="003565C3">
            <w:pPr>
              <w:widowControl w:val="0"/>
              <w:autoSpaceDE w:val="0"/>
              <w:autoSpaceDN w:val="0"/>
              <w:adjustRightInd w:val="0"/>
              <w:jc w:val="center"/>
            </w:pPr>
            <w:r>
              <w:t>7</w:t>
            </w:r>
          </w:p>
        </w:tc>
        <w:tc>
          <w:tcPr>
            <w:tcW w:w="900" w:type="dxa"/>
            <w:tcBorders>
              <w:top w:val="single" w:sz="4" w:space="0" w:color="auto"/>
              <w:left w:val="single" w:sz="6" w:space="0" w:color="auto"/>
              <w:bottom w:val="single" w:sz="6" w:space="0" w:color="auto"/>
              <w:right w:val="single" w:sz="6" w:space="0" w:color="auto"/>
            </w:tcBorders>
          </w:tcPr>
          <w:p w:rsidR="00A62C96" w:rsidRDefault="00A62C96" w:rsidP="003565C3">
            <w:pPr>
              <w:widowControl w:val="0"/>
              <w:autoSpaceDE w:val="0"/>
              <w:autoSpaceDN w:val="0"/>
              <w:adjustRightInd w:val="0"/>
              <w:jc w:val="center"/>
            </w:pPr>
            <w:r>
              <w:t>4</w:t>
            </w:r>
          </w:p>
        </w:tc>
        <w:tc>
          <w:tcPr>
            <w:tcW w:w="974" w:type="dxa"/>
            <w:tcBorders>
              <w:top w:val="single" w:sz="4" w:space="0" w:color="auto"/>
              <w:left w:val="single" w:sz="6" w:space="0" w:color="auto"/>
              <w:bottom w:val="single" w:sz="6" w:space="0" w:color="auto"/>
              <w:right w:val="single" w:sz="6" w:space="0" w:color="auto"/>
            </w:tcBorders>
          </w:tcPr>
          <w:p w:rsidR="00A62C96" w:rsidRDefault="00A62C96" w:rsidP="003565C3">
            <w:pPr>
              <w:widowControl w:val="0"/>
              <w:autoSpaceDE w:val="0"/>
              <w:autoSpaceDN w:val="0"/>
              <w:adjustRightInd w:val="0"/>
              <w:jc w:val="center"/>
            </w:pPr>
            <w:r>
              <w:t>2</w:t>
            </w:r>
          </w:p>
        </w:tc>
      </w:tr>
      <w:tr w:rsidR="00A62C96" w:rsidTr="003565C3">
        <w:tblPrEx>
          <w:tblCellMar>
            <w:top w:w="0" w:type="dxa"/>
            <w:bottom w:w="0" w:type="dxa"/>
          </w:tblCellMar>
        </w:tblPrEx>
        <w:trPr>
          <w:cantSplit/>
          <w:trHeight w:val="585"/>
        </w:trPr>
        <w:tc>
          <w:tcPr>
            <w:tcW w:w="4541" w:type="dxa"/>
            <w:tcBorders>
              <w:top w:val="single" w:sz="6" w:space="0" w:color="auto"/>
              <w:left w:val="single" w:sz="6" w:space="0" w:color="auto"/>
              <w:bottom w:val="single" w:sz="6" w:space="0" w:color="auto"/>
              <w:right w:val="single" w:sz="6" w:space="0" w:color="auto"/>
            </w:tcBorders>
          </w:tcPr>
          <w:p w:rsidR="00A62C96" w:rsidRDefault="00A62C96" w:rsidP="003565C3">
            <w:pPr>
              <w:widowControl w:val="0"/>
              <w:autoSpaceDE w:val="0"/>
              <w:autoSpaceDN w:val="0"/>
              <w:adjustRightInd w:val="0"/>
              <w:rPr>
                <w:b/>
                <w:bCs/>
              </w:rPr>
            </w:pPr>
            <w:r>
              <w:rPr>
                <w:b/>
                <w:bCs/>
              </w:rPr>
              <w:t xml:space="preserve">8. Стены комплексной конструкции из кирпича, камня, мелких блоков </w:t>
            </w:r>
          </w:p>
        </w:tc>
        <w:tc>
          <w:tcPr>
            <w:tcW w:w="931" w:type="dxa"/>
            <w:tcBorders>
              <w:top w:val="single" w:sz="6" w:space="0" w:color="auto"/>
              <w:left w:val="single" w:sz="6" w:space="0" w:color="auto"/>
              <w:bottom w:val="single" w:sz="6" w:space="0" w:color="auto"/>
              <w:right w:val="single" w:sz="6" w:space="0" w:color="auto"/>
            </w:tcBorders>
          </w:tcPr>
          <w:p w:rsidR="00A62C96" w:rsidRDefault="00A62C96" w:rsidP="003565C3">
            <w:pPr>
              <w:pStyle w:val="13"/>
              <w:widowControl w:val="0"/>
              <w:autoSpaceDE w:val="0"/>
              <w:autoSpaceDN w:val="0"/>
              <w:adjustRightInd w:val="0"/>
              <w:rPr>
                <w:sz w:val="24"/>
                <w:szCs w:val="24"/>
              </w:rPr>
            </w:pPr>
            <w:r>
              <w:rPr>
                <w:sz w:val="24"/>
                <w:szCs w:val="24"/>
              </w:rPr>
              <w:t>12</w:t>
            </w:r>
          </w:p>
        </w:tc>
        <w:tc>
          <w:tcPr>
            <w:tcW w:w="931" w:type="dxa"/>
            <w:tcBorders>
              <w:top w:val="single" w:sz="6" w:space="0" w:color="auto"/>
              <w:left w:val="single" w:sz="6" w:space="0" w:color="auto"/>
              <w:bottom w:val="single" w:sz="6" w:space="0" w:color="auto"/>
              <w:right w:val="single" w:sz="6" w:space="0" w:color="auto"/>
            </w:tcBorders>
          </w:tcPr>
          <w:p w:rsidR="00A62C96" w:rsidRDefault="00A62C96" w:rsidP="003565C3">
            <w:pPr>
              <w:widowControl w:val="0"/>
              <w:autoSpaceDE w:val="0"/>
              <w:autoSpaceDN w:val="0"/>
              <w:adjustRightInd w:val="0"/>
              <w:jc w:val="center"/>
            </w:pPr>
            <w:r>
              <w:t>5</w:t>
            </w:r>
          </w:p>
        </w:tc>
        <w:tc>
          <w:tcPr>
            <w:tcW w:w="977" w:type="dxa"/>
            <w:tcBorders>
              <w:top w:val="single" w:sz="6" w:space="0" w:color="auto"/>
              <w:left w:val="single" w:sz="6" w:space="0" w:color="auto"/>
              <w:bottom w:val="single" w:sz="6" w:space="0" w:color="auto"/>
              <w:right w:val="single" w:sz="6" w:space="0" w:color="auto"/>
            </w:tcBorders>
          </w:tcPr>
          <w:p w:rsidR="00A62C96" w:rsidRDefault="00A62C96" w:rsidP="003565C3">
            <w:pPr>
              <w:widowControl w:val="0"/>
              <w:autoSpaceDE w:val="0"/>
              <w:autoSpaceDN w:val="0"/>
              <w:adjustRightInd w:val="0"/>
              <w:jc w:val="center"/>
            </w:pPr>
            <w:r>
              <w:t>4</w:t>
            </w:r>
          </w:p>
        </w:tc>
        <w:tc>
          <w:tcPr>
            <w:tcW w:w="900" w:type="dxa"/>
            <w:tcBorders>
              <w:top w:val="single" w:sz="6" w:space="0" w:color="auto"/>
              <w:left w:val="single" w:sz="6" w:space="0" w:color="auto"/>
              <w:bottom w:val="single" w:sz="6" w:space="0" w:color="auto"/>
              <w:right w:val="single" w:sz="6" w:space="0" w:color="auto"/>
            </w:tcBorders>
          </w:tcPr>
          <w:p w:rsidR="00A62C96" w:rsidRDefault="00A62C96" w:rsidP="003565C3">
            <w:pPr>
              <w:widowControl w:val="0"/>
              <w:autoSpaceDE w:val="0"/>
              <w:autoSpaceDN w:val="0"/>
              <w:adjustRightInd w:val="0"/>
              <w:jc w:val="center"/>
            </w:pPr>
            <w:r>
              <w:t>3</w:t>
            </w:r>
          </w:p>
        </w:tc>
        <w:tc>
          <w:tcPr>
            <w:tcW w:w="974" w:type="dxa"/>
            <w:tcBorders>
              <w:top w:val="single" w:sz="6" w:space="0" w:color="auto"/>
              <w:left w:val="single" w:sz="6" w:space="0" w:color="auto"/>
              <w:bottom w:val="single" w:sz="6" w:space="0" w:color="auto"/>
              <w:right w:val="single" w:sz="6" w:space="0" w:color="auto"/>
            </w:tcBorders>
          </w:tcPr>
          <w:p w:rsidR="00A62C96" w:rsidRDefault="00A62C96" w:rsidP="003565C3">
            <w:pPr>
              <w:widowControl w:val="0"/>
              <w:autoSpaceDE w:val="0"/>
              <w:autoSpaceDN w:val="0"/>
              <w:adjustRightInd w:val="0"/>
              <w:jc w:val="center"/>
            </w:pPr>
            <w:r>
              <w:t>1</w:t>
            </w:r>
          </w:p>
        </w:tc>
      </w:tr>
      <w:tr w:rsidR="00A62C96" w:rsidTr="003565C3">
        <w:tblPrEx>
          <w:tblCellMar>
            <w:top w:w="0" w:type="dxa"/>
            <w:bottom w:w="0" w:type="dxa"/>
          </w:tblCellMar>
        </w:tblPrEx>
        <w:trPr>
          <w:cantSplit/>
          <w:trHeight w:val="546"/>
        </w:trPr>
        <w:tc>
          <w:tcPr>
            <w:tcW w:w="4541" w:type="dxa"/>
            <w:tcBorders>
              <w:top w:val="single" w:sz="6" w:space="0" w:color="auto"/>
              <w:left w:val="single" w:sz="6" w:space="0" w:color="auto"/>
              <w:bottom w:val="single" w:sz="6" w:space="0" w:color="auto"/>
              <w:right w:val="single" w:sz="6" w:space="0" w:color="auto"/>
            </w:tcBorders>
          </w:tcPr>
          <w:p w:rsidR="00A62C96" w:rsidRDefault="00A62C96" w:rsidP="003565C3">
            <w:pPr>
              <w:widowControl w:val="0"/>
              <w:autoSpaceDE w:val="0"/>
              <w:autoSpaceDN w:val="0"/>
              <w:adjustRightInd w:val="0"/>
              <w:rPr>
                <w:b/>
                <w:bCs/>
              </w:rPr>
            </w:pPr>
            <w:r>
              <w:rPr>
                <w:b/>
                <w:bCs/>
              </w:rPr>
              <w:t xml:space="preserve">9. Стены из кирпича, бетонных камней и мелких блоков </w:t>
            </w:r>
          </w:p>
        </w:tc>
        <w:tc>
          <w:tcPr>
            <w:tcW w:w="931" w:type="dxa"/>
            <w:tcBorders>
              <w:top w:val="single" w:sz="6" w:space="0" w:color="auto"/>
              <w:left w:val="single" w:sz="6" w:space="0" w:color="auto"/>
              <w:bottom w:val="single" w:sz="6" w:space="0" w:color="auto"/>
              <w:right w:val="single" w:sz="6" w:space="0" w:color="auto"/>
            </w:tcBorders>
          </w:tcPr>
          <w:p w:rsidR="00A62C96" w:rsidRDefault="00A62C96" w:rsidP="003565C3">
            <w:pPr>
              <w:pStyle w:val="13"/>
              <w:widowControl w:val="0"/>
              <w:autoSpaceDE w:val="0"/>
              <w:autoSpaceDN w:val="0"/>
              <w:adjustRightInd w:val="0"/>
              <w:rPr>
                <w:sz w:val="24"/>
                <w:szCs w:val="24"/>
              </w:rPr>
            </w:pPr>
          </w:p>
          <w:p w:rsidR="00A62C96" w:rsidRDefault="00A62C96" w:rsidP="003565C3">
            <w:pPr>
              <w:pStyle w:val="13"/>
              <w:widowControl w:val="0"/>
              <w:autoSpaceDE w:val="0"/>
              <w:autoSpaceDN w:val="0"/>
              <w:adjustRightInd w:val="0"/>
              <w:rPr>
                <w:sz w:val="24"/>
                <w:szCs w:val="24"/>
              </w:rPr>
            </w:pPr>
            <w:r>
              <w:rPr>
                <w:sz w:val="24"/>
                <w:szCs w:val="24"/>
              </w:rPr>
              <w:t>9</w:t>
            </w:r>
          </w:p>
          <w:p w:rsidR="00A62C96" w:rsidRDefault="00A62C96" w:rsidP="003565C3">
            <w:pPr>
              <w:pStyle w:val="13"/>
              <w:widowControl w:val="0"/>
              <w:autoSpaceDE w:val="0"/>
              <w:autoSpaceDN w:val="0"/>
              <w:adjustRightInd w:val="0"/>
              <w:rPr>
                <w:sz w:val="24"/>
                <w:szCs w:val="24"/>
              </w:rPr>
            </w:pPr>
          </w:p>
        </w:tc>
        <w:tc>
          <w:tcPr>
            <w:tcW w:w="931" w:type="dxa"/>
            <w:tcBorders>
              <w:top w:val="single" w:sz="6" w:space="0" w:color="auto"/>
              <w:left w:val="single" w:sz="6" w:space="0" w:color="auto"/>
              <w:bottom w:val="single" w:sz="6" w:space="0" w:color="auto"/>
              <w:right w:val="single" w:sz="6" w:space="0" w:color="auto"/>
            </w:tcBorders>
          </w:tcPr>
          <w:p w:rsidR="00A62C96" w:rsidRDefault="00A62C96" w:rsidP="003565C3">
            <w:pPr>
              <w:widowControl w:val="0"/>
              <w:autoSpaceDE w:val="0"/>
              <w:autoSpaceDN w:val="0"/>
              <w:adjustRightInd w:val="0"/>
              <w:jc w:val="center"/>
            </w:pPr>
          </w:p>
          <w:p w:rsidR="00A62C96" w:rsidRDefault="00A62C96" w:rsidP="003565C3">
            <w:pPr>
              <w:widowControl w:val="0"/>
              <w:autoSpaceDE w:val="0"/>
              <w:autoSpaceDN w:val="0"/>
              <w:adjustRightInd w:val="0"/>
              <w:jc w:val="center"/>
            </w:pPr>
            <w:r>
              <w:t>4</w:t>
            </w:r>
          </w:p>
        </w:tc>
        <w:tc>
          <w:tcPr>
            <w:tcW w:w="977" w:type="dxa"/>
            <w:tcBorders>
              <w:top w:val="single" w:sz="6" w:space="0" w:color="auto"/>
              <w:left w:val="single" w:sz="6" w:space="0" w:color="auto"/>
              <w:bottom w:val="single" w:sz="6" w:space="0" w:color="auto"/>
              <w:right w:val="single" w:sz="6" w:space="0" w:color="auto"/>
            </w:tcBorders>
          </w:tcPr>
          <w:p w:rsidR="00A62C96" w:rsidRDefault="00A62C96" w:rsidP="003565C3">
            <w:pPr>
              <w:widowControl w:val="0"/>
              <w:autoSpaceDE w:val="0"/>
              <w:autoSpaceDN w:val="0"/>
              <w:adjustRightInd w:val="0"/>
              <w:jc w:val="center"/>
            </w:pPr>
          </w:p>
          <w:p w:rsidR="00A62C96" w:rsidRDefault="00A62C96" w:rsidP="003565C3">
            <w:pPr>
              <w:widowControl w:val="0"/>
              <w:autoSpaceDE w:val="0"/>
              <w:autoSpaceDN w:val="0"/>
              <w:adjustRightInd w:val="0"/>
              <w:jc w:val="center"/>
            </w:pPr>
            <w:r>
              <w:t>3</w:t>
            </w:r>
          </w:p>
        </w:tc>
        <w:tc>
          <w:tcPr>
            <w:tcW w:w="900" w:type="dxa"/>
            <w:tcBorders>
              <w:top w:val="single" w:sz="6" w:space="0" w:color="auto"/>
              <w:left w:val="single" w:sz="6" w:space="0" w:color="auto"/>
              <w:bottom w:val="single" w:sz="6" w:space="0" w:color="auto"/>
              <w:right w:val="single" w:sz="6" w:space="0" w:color="auto"/>
            </w:tcBorders>
          </w:tcPr>
          <w:p w:rsidR="00A62C96" w:rsidRDefault="00A62C96" w:rsidP="003565C3">
            <w:pPr>
              <w:widowControl w:val="0"/>
              <w:autoSpaceDE w:val="0"/>
              <w:autoSpaceDN w:val="0"/>
              <w:adjustRightInd w:val="0"/>
              <w:jc w:val="center"/>
            </w:pPr>
          </w:p>
          <w:p w:rsidR="00A62C96" w:rsidRDefault="00A62C96" w:rsidP="003565C3">
            <w:pPr>
              <w:widowControl w:val="0"/>
              <w:autoSpaceDE w:val="0"/>
              <w:autoSpaceDN w:val="0"/>
              <w:adjustRightInd w:val="0"/>
              <w:jc w:val="center"/>
            </w:pPr>
            <w:r>
              <w:t>2</w:t>
            </w:r>
          </w:p>
        </w:tc>
        <w:tc>
          <w:tcPr>
            <w:tcW w:w="974" w:type="dxa"/>
            <w:tcBorders>
              <w:top w:val="single" w:sz="6" w:space="0" w:color="auto"/>
              <w:left w:val="single" w:sz="6" w:space="0" w:color="auto"/>
              <w:bottom w:val="single" w:sz="6" w:space="0" w:color="auto"/>
              <w:right w:val="single" w:sz="6" w:space="0" w:color="auto"/>
            </w:tcBorders>
          </w:tcPr>
          <w:p w:rsidR="00A62C96" w:rsidRDefault="00A62C96" w:rsidP="003565C3">
            <w:pPr>
              <w:widowControl w:val="0"/>
              <w:autoSpaceDE w:val="0"/>
              <w:autoSpaceDN w:val="0"/>
              <w:adjustRightInd w:val="0"/>
              <w:jc w:val="center"/>
            </w:pPr>
          </w:p>
          <w:p w:rsidR="00A62C96" w:rsidRDefault="00A62C96" w:rsidP="003565C3">
            <w:pPr>
              <w:widowControl w:val="0"/>
              <w:autoSpaceDE w:val="0"/>
              <w:autoSpaceDN w:val="0"/>
              <w:adjustRightInd w:val="0"/>
              <w:jc w:val="center"/>
            </w:pPr>
            <w:r>
              <w:t>_</w:t>
            </w:r>
          </w:p>
        </w:tc>
      </w:tr>
      <w:tr w:rsidR="00A62C96" w:rsidTr="003565C3">
        <w:tblPrEx>
          <w:tblCellMar>
            <w:top w:w="0" w:type="dxa"/>
            <w:bottom w:w="0" w:type="dxa"/>
          </w:tblCellMar>
        </w:tblPrEx>
        <w:trPr>
          <w:cantSplit/>
          <w:trHeight w:val="585"/>
        </w:trPr>
        <w:tc>
          <w:tcPr>
            <w:tcW w:w="4541" w:type="dxa"/>
            <w:tcBorders>
              <w:top w:val="single" w:sz="6" w:space="0" w:color="auto"/>
              <w:left w:val="single" w:sz="6" w:space="0" w:color="auto"/>
              <w:bottom w:val="single" w:sz="6" w:space="0" w:color="auto"/>
              <w:right w:val="single" w:sz="6" w:space="0" w:color="auto"/>
            </w:tcBorders>
          </w:tcPr>
          <w:p w:rsidR="00A62C96" w:rsidRDefault="00A62C96" w:rsidP="003565C3">
            <w:pPr>
              <w:widowControl w:val="0"/>
              <w:autoSpaceDE w:val="0"/>
              <w:autoSpaceDN w:val="0"/>
              <w:adjustRightInd w:val="0"/>
              <w:rPr>
                <w:b/>
                <w:bCs/>
              </w:rPr>
            </w:pPr>
            <w:r>
              <w:rPr>
                <w:b/>
                <w:bCs/>
              </w:rPr>
              <w:t xml:space="preserve">10. Стены из мелких ячеисто-бетонных </w:t>
            </w:r>
          </w:p>
          <w:p w:rsidR="00A62C96" w:rsidRDefault="00A62C96" w:rsidP="003565C3">
            <w:pPr>
              <w:widowControl w:val="0"/>
              <w:autoSpaceDE w:val="0"/>
              <w:autoSpaceDN w:val="0"/>
              <w:adjustRightInd w:val="0"/>
              <w:rPr>
                <w:b/>
                <w:bCs/>
              </w:rPr>
            </w:pPr>
            <w:r>
              <w:rPr>
                <w:b/>
                <w:bCs/>
              </w:rPr>
              <w:t xml:space="preserve">блоков комплексной конструкции </w:t>
            </w:r>
          </w:p>
        </w:tc>
        <w:tc>
          <w:tcPr>
            <w:tcW w:w="931" w:type="dxa"/>
            <w:tcBorders>
              <w:top w:val="single" w:sz="6" w:space="0" w:color="auto"/>
              <w:left w:val="single" w:sz="6" w:space="0" w:color="auto"/>
              <w:bottom w:val="single" w:sz="6" w:space="0" w:color="auto"/>
              <w:right w:val="single" w:sz="6" w:space="0" w:color="auto"/>
            </w:tcBorders>
          </w:tcPr>
          <w:p w:rsidR="00A62C96" w:rsidRDefault="00A62C96" w:rsidP="003565C3">
            <w:pPr>
              <w:pStyle w:val="13"/>
              <w:widowControl w:val="0"/>
              <w:autoSpaceDE w:val="0"/>
              <w:autoSpaceDN w:val="0"/>
              <w:adjustRightInd w:val="0"/>
              <w:rPr>
                <w:sz w:val="24"/>
                <w:szCs w:val="24"/>
              </w:rPr>
            </w:pPr>
          </w:p>
          <w:p w:rsidR="00A62C96" w:rsidRDefault="00A62C96" w:rsidP="003565C3">
            <w:pPr>
              <w:pStyle w:val="13"/>
              <w:widowControl w:val="0"/>
              <w:autoSpaceDE w:val="0"/>
              <w:autoSpaceDN w:val="0"/>
              <w:adjustRightInd w:val="0"/>
              <w:rPr>
                <w:sz w:val="24"/>
                <w:szCs w:val="24"/>
              </w:rPr>
            </w:pPr>
            <w:r>
              <w:rPr>
                <w:sz w:val="24"/>
                <w:szCs w:val="24"/>
              </w:rPr>
              <w:t>4</w:t>
            </w:r>
          </w:p>
        </w:tc>
        <w:tc>
          <w:tcPr>
            <w:tcW w:w="931" w:type="dxa"/>
            <w:tcBorders>
              <w:top w:val="single" w:sz="6" w:space="0" w:color="auto"/>
              <w:left w:val="single" w:sz="6" w:space="0" w:color="auto"/>
              <w:bottom w:val="single" w:sz="6" w:space="0" w:color="auto"/>
              <w:right w:val="single" w:sz="6" w:space="0" w:color="auto"/>
            </w:tcBorders>
          </w:tcPr>
          <w:p w:rsidR="00A62C96" w:rsidRDefault="00A62C96" w:rsidP="003565C3">
            <w:pPr>
              <w:widowControl w:val="0"/>
              <w:autoSpaceDE w:val="0"/>
              <w:autoSpaceDN w:val="0"/>
              <w:adjustRightInd w:val="0"/>
              <w:jc w:val="center"/>
            </w:pPr>
          </w:p>
          <w:p w:rsidR="00A62C96" w:rsidRDefault="00A62C96" w:rsidP="003565C3">
            <w:pPr>
              <w:widowControl w:val="0"/>
              <w:autoSpaceDE w:val="0"/>
              <w:autoSpaceDN w:val="0"/>
              <w:adjustRightInd w:val="0"/>
              <w:jc w:val="center"/>
            </w:pPr>
            <w:r>
              <w:t>2</w:t>
            </w:r>
          </w:p>
        </w:tc>
        <w:tc>
          <w:tcPr>
            <w:tcW w:w="977" w:type="dxa"/>
            <w:tcBorders>
              <w:top w:val="single" w:sz="6" w:space="0" w:color="auto"/>
              <w:left w:val="single" w:sz="6" w:space="0" w:color="auto"/>
              <w:bottom w:val="single" w:sz="6" w:space="0" w:color="auto"/>
              <w:right w:val="single" w:sz="6" w:space="0" w:color="auto"/>
            </w:tcBorders>
          </w:tcPr>
          <w:p w:rsidR="00A62C96" w:rsidRDefault="00A62C96" w:rsidP="003565C3">
            <w:pPr>
              <w:widowControl w:val="0"/>
              <w:autoSpaceDE w:val="0"/>
              <w:autoSpaceDN w:val="0"/>
              <w:adjustRightInd w:val="0"/>
              <w:jc w:val="center"/>
            </w:pPr>
          </w:p>
          <w:p w:rsidR="00A62C96" w:rsidRDefault="00A62C96" w:rsidP="003565C3">
            <w:pPr>
              <w:widowControl w:val="0"/>
              <w:autoSpaceDE w:val="0"/>
              <w:autoSpaceDN w:val="0"/>
              <w:adjustRightInd w:val="0"/>
              <w:jc w:val="center"/>
            </w:pPr>
            <w:r>
              <w:t>2</w:t>
            </w:r>
          </w:p>
        </w:tc>
        <w:tc>
          <w:tcPr>
            <w:tcW w:w="900" w:type="dxa"/>
            <w:tcBorders>
              <w:top w:val="single" w:sz="6" w:space="0" w:color="auto"/>
              <w:left w:val="single" w:sz="6" w:space="0" w:color="auto"/>
              <w:bottom w:val="single" w:sz="6" w:space="0" w:color="auto"/>
              <w:right w:val="single" w:sz="6" w:space="0" w:color="auto"/>
            </w:tcBorders>
          </w:tcPr>
          <w:p w:rsidR="00A62C96" w:rsidRDefault="00A62C96" w:rsidP="003565C3">
            <w:pPr>
              <w:widowControl w:val="0"/>
              <w:autoSpaceDE w:val="0"/>
              <w:autoSpaceDN w:val="0"/>
              <w:adjustRightInd w:val="0"/>
              <w:jc w:val="center"/>
            </w:pPr>
          </w:p>
          <w:p w:rsidR="00A62C96" w:rsidRDefault="00A62C96" w:rsidP="003565C3">
            <w:pPr>
              <w:widowControl w:val="0"/>
              <w:autoSpaceDE w:val="0"/>
              <w:autoSpaceDN w:val="0"/>
              <w:adjustRightInd w:val="0"/>
              <w:jc w:val="center"/>
            </w:pPr>
            <w:r>
              <w:t>1</w:t>
            </w:r>
          </w:p>
        </w:tc>
        <w:tc>
          <w:tcPr>
            <w:tcW w:w="974" w:type="dxa"/>
            <w:tcBorders>
              <w:top w:val="single" w:sz="6" w:space="0" w:color="auto"/>
              <w:left w:val="single" w:sz="6" w:space="0" w:color="auto"/>
              <w:bottom w:val="single" w:sz="6" w:space="0" w:color="auto"/>
              <w:right w:val="single" w:sz="6" w:space="0" w:color="auto"/>
            </w:tcBorders>
          </w:tcPr>
          <w:p w:rsidR="00A62C96" w:rsidRDefault="00A62C96" w:rsidP="003565C3">
            <w:pPr>
              <w:widowControl w:val="0"/>
              <w:autoSpaceDE w:val="0"/>
              <w:autoSpaceDN w:val="0"/>
              <w:adjustRightInd w:val="0"/>
              <w:jc w:val="center"/>
            </w:pPr>
          </w:p>
          <w:p w:rsidR="00A62C96" w:rsidRDefault="00A62C96" w:rsidP="003565C3">
            <w:pPr>
              <w:widowControl w:val="0"/>
              <w:autoSpaceDE w:val="0"/>
              <w:autoSpaceDN w:val="0"/>
              <w:adjustRightInd w:val="0"/>
              <w:jc w:val="center"/>
            </w:pPr>
            <w:r>
              <w:t>_</w:t>
            </w:r>
          </w:p>
        </w:tc>
      </w:tr>
      <w:tr w:rsidR="00A62C96" w:rsidTr="003565C3">
        <w:tblPrEx>
          <w:tblCellMar>
            <w:top w:w="0" w:type="dxa"/>
            <w:bottom w:w="0" w:type="dxa"/>
          </w:tblCellMar>
        </w:tblPrEx>
        <w:trPr>
          <w:cantSplit/>
          <w:trHeight w:val="585"/>
        </w:trPr>
        <w:tc>
          <w:tcPr>
            <w:tcW w:w="4541" w:type="dxa"/>
            <w:tcBorders>
              <w:top w:val="single" w:sz="6" w:space="0" w:color="auto"/>
              <w:left w:val="single" w:sz="6" w:space="0" w:color="auto"/>
              <w:bottom w:val="single" w:sz="4" w:space="0" w:color="auto"/>
              <w:right w:val="single" w:sz="6" w:space="0" w:color="auto"/>
            </w:tcBorders>
          </w:tcPr>
          <w:p w:rsidR="00A62C96" w:rsidRDefault="00A62C96" w:rsidP="003565C3">
            <w:pPr>
              <w:widowControl w:val="0"/>
              <w:autoSpaceDE w:val="0"/>
              <w:autoSpaceDN w:val="0"/>
              <w:adjustRightInd w:val="0"/>
              <w:rPr>
                <w:b/>
                <w:bCs/>
              </w:rPr>
            </w:pPr>
            <w:r>
              <w:rPr>
                <w:b/>
                <w:bCs/>
              </w:rPr>
              <w:lastRenderedPageBreak/>
              <w:t>11 . Стены деревянные щитовые, бр</w:t>
            </w:r>
            <w:r>
              <w:rPr>
                <w:b/>
                <w:bCs/>
              </w:rPr>
              <w:t>е</w:t>
            </w:r>
            <w:r>
              <w:rPr>
                <w:b/>
                <w:bCs/>
              </w:rPr>
              <w:t xml:space="preserve">венчатые, брусчатые </w:t>
            </w:r>
          </w:p>
        </w:tc>
        <w:tc>
          <w:tcPr>
            <w:tcW w:w="931" w:type="dxa"/>
            <w:tcBorders>
              <w:top w:val="single" w:sz="6" w:space="0" w:color="auto"/>
              <w:left w:val="single" w:sz="6" w:space="0" w:color="auto"/>
              <w:bottom w:val="single" w:sz="4" w:space="0" w:color="auto"/>
              <w:right w:val="single" w:sz="6" w:space="0" w:color="auto"/>
            </w:tcBorders>
          </w:tcPr>
          <w:p w:rsidR="00A62C96" w:rsidRDefault="00A62C96" w:rsidP="003565C3">
            <w:pPr>
              <w:pStyle w:val="13"/>
              <w:widowControl w:val="0"/>
              <w:autoSpaceDE w:val="0"/>
              <w:autoSpaceDN w:val="0"/>
              <w:adjustRightInd w:val="0"/>
              <w:rPr>
                <w:sz w:val="24"/>
                <w:szCs w:val="24"/>
              </w:rPr>
            </w:pPr>
          </w:p>
          <w:p w:rsidR="00A62C96" w:rsidRDefault="00A62C96" w:rsidP="003565C3">
            <w:pPr>
              <w:pStyle w:val="13"/>
              <w:widowControl w:val="0"/>
              <w:autoSpaceDE w:val="0"/>
              <w:autoSpaceDN w:val="0"/>
              <w:adjustRightInd w:val="0"/>
              <w:rPr>
                <w:sz w:val="24"/>
                <w:szCs w:val="24"/>
              </w:rPr>
            </w:pPr>
            <w:r>
              <w:rPr>
                <w:sz w:val="24"/>
                <w:szCs w:val="24"/>
              </w:rPr>
              <w:t>НС</w:t>
            </w:r>
          </w:p>
        </w:tc>
        <w:tc>
          <w:tcPr>
            <w:tcW w:w="931" w:type="dxa"/>
            <w:tcBorders>
              <w:top w:val="single" w:sz="6" w:space="0" w:color="auto"/>
              <w:left w:val="single" w:sz="6" w:space="0" w:color="auto"/>
              <w:bottom w:val="single" w:sz="4" w:space="0" w:color="auto"/>
              <w:right w:val="single" w:sz="6" w:space="0" w:color="auto"/>
            </w:tcBorders>
          </w:tcPr>
          <w:p w:rsidR="00A62C96" w:rsidRDefault="00A62C96" w:rsidP="003565C3">
            <w:pPr>
              <w:widowControl w:val="0"/>
              <w:autoSpaceDE w:val="0"/>
              <w:autoSpaceDN w:val="0"/>
              <w:adjustRightInd w:val="0"/>
              <w:jc w:val="center"/>
            </w:pPr>
          </w:p>
          <w:p w:rsidR="00A62C96" w:rsidRDefault="00A62C96" w:rsidP="003565C3">
            <w:pPr>
              <w:widowControl w:val="0"/>
              <w:autoSpaceDE w:val="0"/>
              <w:autoSpaceDN w:val="0"/>
              <w:adjustRightInd w:val="0"/>
              <w:jc w:val="center"/>
            </w:pPr>
            <w:r>
              <w:t>3</w:t>
            </w:r>
          </w:p>
        </w:tc>
        <w:tc>
          <w:tcPr>
            <w:tcW w:w="977" w:type="dxa"/>
            <w:tcBorders>
              <w:top w:val="single" w:sz="6" w:space="0" w:color="auto"/>
              <w:left w:val="single" w:sz="6" w:space="0" w:color="auto"/>
              <w:bottom w:val="single" w:sz="4" w:space="0" w:color="auto"/>
              <w:right w:val="single" w:sz="6" w:space="0" w:color="auto"/>
            </w:tcBorders>
          </w:tcPr>
          <w:p w:rsidR="00A62C96" w:rsidRDefault="00A62C96" w:rsidP="003565C3">
            <w:pPr>
              <w:widowControl w:val="0"/>
              <w:autoSpaceDE w:val="0"/>
              <w:autoSpaceDN w:val="0"/>
              <w:adjustRightInd w:val="0"/>
              <w:jc w:val="center"/>
            </w:pPr>
          </w:p>
          <w:p w:rsidR="00A62C96" w:rsidRDefault="00A62C96" w:rsidP="003565C3">
            <w:pPr>
              <w:widowControl w:val="0"/>
              <w:autoSpaceDE w:val="0"/>
              <w:autoSpaceDN w:val="0"/>
              <w:adjustRightInd w:val="0"/>
              <w:jc w:val="center"/>
            </w:pPr>
            <w:r>
              <w:t>2</w:t>
            </w:r>
          </w:p>
        </w:tc>
        <w:tc>
          <w:tcPr>
            <w:tcW w:w="900" w:type="dxa"/>
            <w:tcBorders>
              <w:top w:val="single" w:sz="6" w:space="0" w:color="auto"/>
              <w:left w:val="single" w:sz="6" w:space="0" w:color="auto"/>
              <w:bottom w:val="single" w:sz="4" w:space="0" w:color="auto"/>
              <w:right w:val="single" w:sz="6" w:space="0" w:color="auto"/>
            </w:tcBorders>
          </w:tcPr>
          <w:p w:rsidR="00A62C96" w:rsidRDefault="00A62C96" w:rsidP="003565C3">
            <w:pPr>
              <w:widowControl w:val="0"/>
              <w:autoSpaceDE w:val="0"/>
              <w:autoSpaceDN w:val="0"/>
              <w:adjustRightInd w:val="0"/>
              <w:jc w:val="center"/>
            </w:pPr>
          </w:p>
          <w:p w:rsidR="00A62C96" w:rsidRDefault="00A62C96" w:rsidP="003565C3">
            <w:pPr>
              <w:widowControl w:val="0"/>
              <w:autoSpaceDE w:val="0"/>
              <w:autoSpaceDN w:val="0"/>
              <w:adjustRightInd w:val="0"/>
              <w:jc w:val="center"/>
            </w:pPr>
            <w:r>
              <w:t>1</w:t>
            </w:r>
          </w:p>
        </w:tc>
        <w:tc>
          <w:tcPr>
            <w:tcW w:w="974" w:type="dxa"/>
            <w:tcBorders>
              <w:top w:val="single" w:sz="6" w:space="0" w:color="auto"/>
              <w:left w:val="single" w:sz="6" w:space="0" w:color="auto"/>
              <w:bottom w:val="single" w:sz="4" w:space="0" w:color="auto"/>
              <w:right w:val="single" w:sz="6" w:space="0" w:color="auto"/>
            </w:tcBorders>
          </w:tcPr>
          <w:p w:rsidR="00A62C96" w:rsidRDefault="00A62C96" w:rsidP="003565C3">
            <w:pPr>
              <w:widowControl w:val="0"/>
              <w:autoSpaceDE w:val="0"/>
              <w:autoSpaceDN w:val="0"/>
              <w:adjustRightInd w:val="0"/>
              <w:jc w:val="center"/>
            </w:pPr>
          </w:p>
          <w:p w:rsidR="00A62C96" w:rsidRDefault="00A62C96" w:rsidP="003565C3">
            <w:pPr>
              <w:widowControl w:val="0"/>
              <w:autoSpaceDE w:val="0"/>
              <w:autoSpaceDN w:val="0"/>
              <w:adjustRightInd w:val="0"/>
              <w:jc w:val="center"/>
            </w:pPr>
            <w:r>
              <w:t>1</w:t>
            </w:r>
          </w:p>
        </w:tc>
      </w:tr>
      <w:tr w:rsidR="00A62C96" w:rsidTr="003565C3">
        <w:tblPrEx>
          <w:tblCellMar>
            <w:top w:w="0" w:type="dxa"/>
            <w:bottom w:w="0" w:type="dxa"/>
          </w:tblCellMar>
        </w:tblPrEx>
        <w:trPr>
          <w:cantSplit/>
          <w:trHeight w:val="259"/>
        </w:trPr>
        <w:tc>
          <w:tcPr>
            <w:tcW w:w="9254" w:type="dxa"/>
            <w:gridSpan w:val="6"/>
            <w:tcBorders>
              <w:top w:val="single" w:sz="4" w:space="0" w:color="auto"/>
              <w:left w:val="single" w:sz="6" w:space="0" w:color="auto"/>
              <w:bottom w:val="single" w:sz="6" w:space="0" w:color="auto"/>
              <w:right w:val="single" w:sz="6" w:space="0" w:color="auto"/>
            </w:tcBorders>
          </w:tcPr>
          <w:p w:rsidR="00A62C96" w:rsidRDefault="00A62C96" w:rsidP="003565C3">
            <w:pPr>
              <w:pStyle w:val="af7"/>
              <w:widowControl w:val="0"/>
              <w:autoSpaceDE w:val="0"/>
              <w:autoSpaceDN w:val="0"/>
              <w:adjustRightInd w:val="0"/>
              <w:rPr>
                <w:sz w:val="24"/>
                <w:szCs w:val="24"/>
              </w:rPr>
            </w:pPr>
            <w:r>
              <w:rPr>
                <w:sz w:val="24"/>
                <w:szCs w:val="24"/>
              </w:rPr>
              <w:t>НС - здания проектируются по требованиям для несейсмических районов</w:t>
            </w:r>
          </w:p>
        </w:tc>
      </w:tr>
    </w:tbl>
    <w:p w:rsidR="00A62C96" w:rsidRDefault="00A62C96" w:rsidP="00A62C96">
      <w:pPr>
        <w:pStyle w:val="a6"/>
        <w:spacing w:after="0"/>
        <w:rPr>
          <w:b/>
          <w:i/>
        </w:rPr>
      </w:pPr>
      <w:r>
        <w:rPr>
          <w:b/>
          <w:i/>
        </w:rPr>
        <w:t>Примечания:</w:t>
      </w:r>
      <w:r>
        <w:rPr>
          <w:b/>
          <w:i/>
          <w:highlight w:val="darkGray"/>
        </w:rPr>
        <w:t xml:space="preserve"> </w:t>
      </w:r>
    </w:p>
    <w:p w:rsidR="00A62C96" w:rsidRDefault="00A62C96" w:rsidP="00A62C96">
      <w:pPr>
        <w:pStyle w:val="a6"/>
        <w:spacing w:after="0"/>
      </w:pPr>
      <w:r>
        <w:t xml:space="preserve">1.  Высота этажа принята не более 4-х м для жилых зданий и </w:t>
      </w:r>
      <w:smartTag w:uri="urn:schemas-microsoft-com:office:smarttags" w:element="metricconverter">
        <w:smartTagPr>
          <w:attr w:name="ProductID" w:val="6 м"/>
        </w:smartTagPr>
        <w:r>
          <w:t>6 м</w:t>
        </w:r>
      </w:smartTag>
      <w:r>
        <w:t xml:space="preserve"> для промышленных.</w:t>
      </w:r>
    </w:p>
    <w:p w:rsidR="00A62C96" w:rsidRDefault="00A62C96" w:rsidP="00A62C96">
      <w:pPr>
        <w:pStyle w:val="a6"/>
        <w:spacing w:after="0"/>
      </w:pPr>
      <w:r>
        <w:t>2.   В число надземных этажей учитывается этаж, более половины высоты которого находится выше плани</w:t>
      </w:r>
      <w:r>
        <w:softHyphen/>
        <w:t>ровочной отметки земли, примыкающей к зданию.</w:t>
      </w:r>
    </w:p>
    <w:p w:rsidR="00A62C96" w:rsidRDefault="00A62C96" w:rsidP="00A62C96">
      <w:pPr>
        <w:pStyle w:val="a6"/>
        <w:spacing w:after="0"/>
      </w:pPr>
      <w:r>
        <w:t>3.   Количество этажей в зданиях с каменными стенами (поз. 8 и 9) при гарантированном нормал</w:t>
      </w:r>
      <w:r>
        <w:t>ь</w:t>
      </w:r>
      <w:r>
        <w:t xml:space="preserve">ном сцеплении в кладке </w:t>
      </w:r>
      <w:r>
        <w:rPr>
          <w:lang w:val="en-US"/>
        </w:rPr>
        <w:t>Rnt</w:t>
      </w:r>
      <w:r>
        <w:t>&gt; 180кПа(1.8 кг/см</w:t>
      </w:r>
      <w:r>
        <w:rPr>
          <w:vertAlign w:val="superscript"/>
        </w:rPr>
        <w:t>2</w:t>
      </w:r>
      <w:r>
        <w:t>) может быть увеличено в районах сейсмичностью 7-8 ба</w:t>
      </w:r>
      <w:r>
        <w:t>л</w:t>
      </w:r>
      <w:r>
        <w:t>лов на один этаж.</w:t>
      </w:r>
    </w:p>
    <w:p w:rsidR="00A62C96" w:rsidRDefault="00A62C96" w:rsidP="00A62C96">
      <w:bookmarkStart w:id="595" w:name="_Toc210448814"/>
      <w:bookmarkStart w:id="596" w:name="_Toc214432364"/>
      <w:bookmarkStart w:id="597" w:name="_Toc214434221"/>
      <w:bookmarkStart w:id="598" w:name="_Toc214962831"/>
    </w:p>
    <w:p w:rsidR="00A62C96" w:rsidRPr="004124D4" w:rsidRDefault="00A62C96" w:rsidP="00A62C96">
      <w:pPr>
        <w:ind w:firstLine="709"/>
        <w:jc w:val="both"/>
        <w:rPr>
          <w:b/>
        </w:rPr>
      </w:pPr>
      <w:r w:rsidRPr="004124D4">
        <w:rPr>
          <w:b/>
        </w:rPr>
        <w:t xml:space="preserve">Статья </w:t>
      </w:r>
      <w:r>
        <w:rPr>
          <w:b/>
        </w:rPr>
        <w:t>88</w:t>
      </w:r>
      <w:r w:rsidRPr="004124D4">
        <w:rPr>
          <w:b/>
        </w:rPr>
        <w:t>.</w:t>
      </w:r>
      <w:bookmarkStart w:id="599" w:name="_Toc215646346"/>
      <w:r w:rsidRPr="004124D4">
        <w:rPr>
          <w:b/>
        </w:rPr>
        <w:t xml:space="preserve"> Перечень объектов, которые не допускается встраивать</w:t>
      </w:r>
      <w:r>
        <w:rPr>
          <w:b/>
        </w:rPr>
        <w:t xml:space="preserve">                        </w:t>
      </w:r>
      <w:r w:rsidRPr="004124D4">
        <w:rPr>
          <w:b/>
        </w:rPr>
        <w:t>в жилые дома</w:t>
      </w:r>
    </w:p>
    <w:bookmarkEnd w:id="595"/>
    <w:bookmarkEnd w:id="596"/>
    <w:bookmarkEnd w:id="597"/>
    <w:bookmarkEnd w:id="598"/>
    <w:bookmarkEnd w:id="599"/>
    <w:p w:rsidR="00A62C96" w:rsidRDefault="00A62C96" w:rsidP="00A62C96">
      <w:pPr>
        <w:ind w:firstLine="709"/>
        <w:jc w:val="both"/>
      </w:pPr>
      <w:r>
        <w:t>1. В жилых зданиях не допускается размещать:</w:t>
      </w:r>
    </w:p>
    <w:p w:rsidR="00A62C96" w:rsidRDefault="00A62C96" w:rsidP="00A62C96">
      <w:pPr>
        <w:pStyle w:val="a3"/>
        <w:spacing w:after="0"/>
      </w:pPr>
      <w:r>
        <w:t xml:space="preserve">- газовые котельные </w:t>
      </w:r>
      <w:r>
        <w:rPr>
          <w:lang w:val="en-US"/>
        </w:rPr>
        <w:t>c</w:t>
      </w:r>
      <w:r>
        <w:t xml:space="preserve"> высоким давлением газа на вводе; </w:t>
      </w:r>
    </w:p>
    <w:p w:rsidR="00A62C96" w:rsidRDefault="00A62C96" w:rsidP="00A62C96">
      <w:pPr>
        <w:pStyle w:val="a3"/>
        <w:spacing w:after="0"/>
      </w:pPr>
      <w:r>
        <w:t>- все типы котельных (угольные, мазутные, дизельные, газовые), при несоответс</w:t>
      </w:r>
      <w:r>
        <w:t>т</w:t>
      </w:r>
      <w:r>
        <w:t>вии  их требованиям  нормативных актов технического регулирования по безопасности котельного и газового оборудования, правилам пожаро-,  электробезопасности и санита</w:t>
      </w:r>
      <w:r>
        <w:t>р</w:t>
      </w:r>
      <w:r>
        <w:t xml:space="preserve">ным нормам; </w:t>
      </w:r>
    </w:p>
    <w:p w:rsidR="00A62C96" w:rsidRDefault="00A62C96" w:rsidP="00A62C96">
      <w:pPr>
        <w:pStyle w:val="a3"/>
        <w:spacing w:after="0"/>
      </w:pPr>
      <w:r>
        <w:t>- трансформаторные подстанции при несоответсвии их требованиям пожаро-, эле</w:t>
      </w:r>
      <w:r>
        <w:t>к</w:t>
      </w:r>
      <w:r>
        <w:t>тробезопасности и санитарным нормам;</w:t>
      </w:r>
    </w:p>
    <w:p w:rsidR="00A62C96" w:rsidRDefault="00A62C96" w:rsidP="00A62C96">
      <w:pPr>
        <w:pStyle w:val="a3"/>
        <w:spacing w:after="0"/>
      </w:pPr>
      <w:r>
        <w:t>- автоматические телефонные станции, за исключением предназначенных для о</w:t>
      </w:r>
      <w:r>
        <w:t>б</w:t>
      </w:r>
      <w:r>
        <w:t>служивания дома, в который встроена АТС;</w:t>
      </w:r>
    </w:p>
    <w:p w:rsidR="00A62C96" w:rsidRDefault="00A62C96" w:rsidP="00A62C96">
      <w:pPr>
        <w:pStyle w:val="a3"/>
        <w:spacing w:after="0"/>
      </w:pPr>
      <w:r>
        <w:t>- административные учреждения поселкового и районного значения;</w:t>
      </w:r>
    </w:p>
    <w:p w:rsidR="00A62C96" w:rsidRDefault="00A62C96" w:rsidP="00A62C96">
      <w:pPr>
        <w:pStyle w:val="a3"/>
        <w:spacing w:after="0"/>
      </w:pPr>
      <w:r>
        <w:t>- лечебные и лечебно-профилактические учреждения, кроме женских консульт</w:t>
      </w:r>
      <w:r>
        <w:t>а</w:t>
      </w:r>
      <w:r>
        <w:t>ций, стоматологических кабинетов, кабинетов врачей общей практики и частно практ</w:t>
      </w:r>
      <w:r>
        <w:t>и</w:t>
      </w:r>
      <w:r>
        <w:t>кующих врачей;</w:t>
      </w:r>
    </w:p>
    <w:p w:rsidR="00A62C96" w:rsidRDefault="00A62C96" w:rsidP="00A62C96">
      <w:pPr>
        <w:pStyle w:val="a3"/>
        <w:spacing w:after="0"/>
      </w:pPr>
      <w:r>
        <w:t>- детские дошкольные учреждения более 6 групп;</w:t>
      </w:r>
    </w:p>
    <w:p w:rsidR="00A62C96" w:rsidRDefault="00A62C96" w:rsidP="00A62C96">
      <w:pPr>
        <w:pStyle w:val="a3"/>
        <w:spacing w:after="0"/>
      </w:pPr>
      <w:r>
        <w:t>- школы общеобразовательные, в т.ч. начальные (1 ступени)</w:t>
      </w:r>
    </w:p>
    <w:p w:rsidR="00A62C96" w:rsidRDefault="00A62C96" w:rsidP="00A62C96">
      <w:pPr>
        <w:pStyle w:val="a3"/>
        <w:spacing w:after="0"/>
      </w:pPr>
      <w:r>
        <w:t>- столовые, кафе и другие предприятия общественного питания с количеством п</w:t>
      </w:r>
      <w:r>
        <w:t>о</w:t>
      </w:r>
      <w:r>
        <w:t>садочных мест более 50;</w:t>
      </w:r>
    </w:p>
    <w:p w:rsidR="00A62C96" w:rsidRDefault="00A62C96" w:rsidP="00A62C96">
      <w:pPr>
        <w:pStyle w:val="a3"/>
        <w:spacing w:after="0"/>
      </w:pPr>
      <w:r>
        <w:t>- общественные уборные;</w:t>
      </w:r>
    </w:p>
    <w:p w:rsidR="00A62C96" w:rsidRDefault="00A62C96" w:rsidP="00A62C96">
      <w:pPr>
        <w:pStyle w:val="a3"/>
        <w:spacing w:after="0"/>
      </w:pPr>
      <w:r>
        <w:t>- бюро ритуального обслуживания;</w:t>
      </w:r>
    </w:p>
    <w:p w:rsidR="00A62C96" w:rsidRDefault="00A62C96" w:rsidP="00A62C96">
      <w:pPr>
        <w:pStyle w:val="a3"/>
        <w:spacing w:after="0"/>
      </w:pPr>
      <w:r>
        <w:t>- магазины, мастерские, пункты и склады с огнеопасными и легковоспламеняющ</w:t>
      </w:r>
      <w:r>
        <w:t>и</w:t>
      </w:r>
      <w:r>
        <w:t>мися материалами;</w:t>
      </w:r>
    </w:p>
    <w:p w:rsidR="00A62C96" w:rsidRDefault="00A62C96" w:rsidP="00A62C96">
      <w:pPr>
        <w:pStyle w:val="a3"/>
        <w:spacing w:after="0"/>
      </w:pPr>
      <w:r>
        <w:t>- другие объекты общественного назначения, оказывающие негативное воздейс</w:t>
      </w:r>
      <w:r>
        <w:t>т</w:t>
      </w:r>
      <w:r>
        <w:t>вие на человека.</w:t>
      </w:r>
    </w:p>
    <w:p w:rsidR="00A62C96" w:rsidRDefault="00A62C96" w:rsidP="00A62C96">
      <w:pPr>
        <w:pStyle w:val="a3"/>
        <w:spacing w:after="0"/>
        <w:rPr>
          <w:b/>
        </w:rPr>
      </w:pPr>
      <w:r w:rsidRPr="00573192">
        <w:rPr>
          <w:b/>
        </w:rPr>
        <w:t>Статья 89.  Улицы и дороги</w:t>
      </w:r>
    </w:p>
    <w:p w:rsidR="00A62C96" w:rsidRDefault="00A62C96" w:rsidP="00A62C96">
      <w:pPr>
        <w:pStyle w:val="a3"/>
        <w:spacing w:after="0"/>
      </w:pPr>
      <w:r>
        <w:t>Требования к</w:t>
      </w:r>
      <w:r w:rsidRPr="005B435D">
        <w:t xml:space="preserve"> улиц</w:t>
      </w:r>
      <w:r>
        <w:t>ам</w:t>
      </w:r>
      <w:r w:rsidRPr="005B435D">
        <w:t xml:space="preserve"> и дорог</w:t>
      </w:r>
      <w:r>
        <w:t xml:space="preserve">ам в зависимости </w:t>
      </w:r>
      <w:r w:rsidRPr="005B435D">
        <w:t xml:space="preserve"> от категории  устанавливаются в соотве</w:t>
      </w:r>
      <w:r>
        <w:t>т</w:t>
      </w:r>
      <w:r w:rsidRPr="005B435D">
        <w:t>ствии</w:t>
      </w:r>
      <w:r>
        <w:t xml:space="preserve"> с классификацией  </w:t>
      </w:r>
      <w:r w:rsidRPr="00D651F1">
        <w:t>СНиП</w:t>
      </w:r>
      <w:r>
        <w:t xml:space="preserve"> </w:t>
      </w:r>
      <w:r w:rsidRPr="00D651F1">
        <w:t xml:space="preserve">2.07.01-89* </w:t>
      </w:r>
      <w:r>
        <w:t xml:space="preserve"> и параметрами, указанными </w:t>
      </w:r>
      <w:r w:rsidRPr="00B0763B">
        <w:t>в  табл</w:t>
      </w:r>
      <w:r w:rsidRPr="00B0763B">
        <w:t>и</w:t>
      </w:r>
      <w:r w:rsidRPr="00B0763B">
        <w:t>це №</w:t>
      </w:r>
      <w:r w:rsidRPr="005B435D">
        <w:t xml:space="preserve"> 27</w:t>
      </w:r>
      <w:r>
        <w:t>.</w:t>
      </w:r>
    </w:p>
    <w:p w:rsidR="00A62C96" w:rsidRDefault="00A62C96" w:rsidP="00A62C96">
      <w:pPr>
        <w:pStyle w:val="a3"/>
        <w:spacing w:after="0"/>
        <w:ind w:firstLine="0"/>
        <w:jc w:val="left"/>
      </w:pPr>
    </w:p>
    <w:p w:rsidR="00A62C96" w:rsidRDefault="00A62C96" w:rsidP="00A62C96">
      <w:pPr>
        <w:pStyle w:val="a3"/>
        <w:spacing w:after="0"/>
        <w:ind w:firstLine="0"/>
        <w:jc w:val="left"/>
      </w:pPr>
      <w:r>
        <w:t>Таблица №27</w:t>
      </w:r>
    </w:p>
    <w:tbl>
      <w:tblPr>
        <w:tblW w:w="9720" w:type="dxa"/>
        <w:tblInd w:w="-140" w:type="dxa"/>
        <w:tblLayout w:type="fixed"/>
        <w:tblCellMar>
          <w:left w:w="40" w:type="dxa"/>
          <w:right w:w="40" w:type="dxa"/>
        </w:tblCellMar>
        <w:tblLook w:val="0000"/>
      </w:tblPr>
      <w:tblGrid>
        <w:gridCol w:w="1456"/>
        <w:gridCol w:w="2324"/>
        <w:gridCol w:w="1080"/>
        <w:gridCol w:w="990"/>
        <w:gridCol w:w="851"/>
        <w:gridCol w:w="139"/>
        <w:gridCol w:w="900"/>
        <w:gridCol w:w="1080"/>
        <w:gridCol w:w="900"/>
      </w:tblGrid>
      <w:tr w:rsidR="00A62C96" w:rsidTr="003565C3">
        <w:tblPrEx>
          <w:tblCellMar>
            <w:top w:w="0" w:type="dxa"/>
            <w:bottom w:w="0" w:type="dxa"/>
          </w:tblCellMar>
        </w:tblPrEx>
        <w:trPr>
          <w:cantSplit/>
          <w:trHeight w:val="1117"/>
        </w:trPr>
        <w:tc>
          <w:tcPr>
            <w:tcW w:w="1456" w:type="dxa"/>
            <w:tcBorders>
              <w:top w:val="single" w:sz="4" w:space="0" w:color="auto"/>
              <w:left w:val="single" w:sz="4" w:space="0" w:color="auto"/>
              <w:right w:val="single" w:sz="6" w:space="0" w:color="auto"/>
            </w:tcBorders>
          </w:tcPr>
          <w:p w:rsidR="00A62C96" w:rsidRDefault="00A62C96" w:rsidP="003565C3">
            <w:pPr>
              <w:pStyle w:val="Normal"/>
              <w:spacing w:before="20" w:line="240" w:lineRule="auto"/>
              <w:ind w:firstLine="0"/>
              <w:jc w:val="center"/>
              <w:rPr>
                <w:rFonts w:ascii="Times New Roman" w:hAnsi="Times New Roman"/>
                <w:b w:val="0"/>
                <w:sz w:val="20"/>
              </w:rPr>
            </w:pPr>
            <w:r>
              <w:rPr>
                <w:rFonts w:ascii="Times New Roman" w:hAnsi="Times New Roman"/>
                <w:b w:val="0"/>
                <w:sz w:val="20"/>
              </w:rPr>
              <w:br w:type="page"/>
            </w:r>
          </w:p>
          <w:p w:rsidR="00A62C96" w:rsidRDefault="00A62C96" w:rsidP="003565C3">
            <w:pPr>
              <w:pStyle w:val="Normal"/>
              <w:spacing w:before="20" w:line="240" w:lineRule="auto"/>
              <w:ind w:firstLine="0"/>
              <w:jc w:val="center"/>
              <w:rPr>
                <w:rFonts w:ascii="Times New Roman" w:hAnsi="Times New Roman"/>
                <w:b w:val="0"/>
                <w:sz w:val="20"/>
              </w:rPr>
            </w:pPr>
            <w:r>
              <w:rPr>
                <w:rFonts w:ascii="Times New Roman" w:hAnsi="Times New Roman"/>
                <w:b w:val="0"/>
                <w:sz w:val="20"/>
              </w:rPr>
              <w:t>Категория</w:t>
            </w:r>
          </w:p>
          <w:p w:rsidR="00A62C96" w:rsidRDefault="00A62C96" w:rsidP="003565C3">
            <w:pPr>
              <w:pStyle w:val="Normal"/>
              <w:spacing w:before="20" w:line="240" w:lineRule="auto"/>
              <w:ind w:firstLine="0"/>
              <w:jc w:val="center"/>
              <w:rPr>
                <w:rFonts w:ascii="Times New Roman" w:hAnsi="Times New Roman"/>
                <w:b w:val="0"/>
                <w:sz w:val="20"/>
              </w:rPr>
            </w:pPr>
            <w:r>
              <w:rPr>
                <w:rFonts w:ascii="Times New Roman" w:hAnsi="Times New Roman"/>
                <w:b w:val="0"/>
                <w:sz w:val="20"/>
              </w:rPr>
              <w:t>горо</w:t>
            </w:r>
            <w:r>
              <w:rPr>
                <w:rFonts w:ascii="Times New Roman" w:hAnsi="Times New Roman"/>
                <w:b w:val="0"/>
                <w:sz w:val="20"/>
              </w:rPr>
              <w:t>д</w:t>
            </w:r>
            <w:r>
              <w:rPr>
                <w:rFonts w:ascii="Times New Roman" w:hAnsi="Times New Roman"/>
                <w:b w:val="0"/>
                <w:sz w:val="20"/>
              </w:rPr>
              <w:t>ских улиц</w:t>
            </w:r>
          </w:p>
          <w:p w:rsidR="00A62C96" w:rsidRDefault="00A62C96" w:rsidP="003565C3">
            <w:pPr>
              <w:pStyle w:val="Normal"/>
              <w:spacing w:line="240" w:lineRule="auto"/>
              <w:ind w:firstLine="0"/>
              <w:jc w:val="center"/>
              <w:rPr>
                <w:rFonts w:ascii="Times New Roman" w:hAnsi="Times New Roman"/>
                <w:b w:val="0"/>
                <w:sz w:val="20"/>
              </w:rPr>
            </w:pPr>
            <w:r>
              <w:rPr>
                <w:rFonts w:ascii="Times New Roman" w:hAnsi="Times New Roman"/>
                <w:b w:val="0"/>
                <w:sz w:val="20"/>
              </w:rPr>
              <w:t>и дорог</w:t>
            </w:r>
          </w:p>
          <w:p w:rsidR="00A62C96" w:rsidRDefault="00A62C96" w:rsidP="003565C3">
            <w:pPr>
              <w:pStyle w:val="Normal"/>
              <w:spacing w:line="240" w:lineRule="auto"/>
              <w:ind w:firstLine="0"/>
              <w:rPr>
                <w:rFonts w:ascii="Times New Roman" w:hAnsi="Times New Roman"/>
                <w:b w:val="0"/>
                <w:sz w:val="20"/>
              </w:rPr>
            </w:pPr>
          </w:p>
        </w:tc>
        <w:tc>
          <w:tcPr>
            <w:tcW w:w="2324" w:type="dxa"/>
            <w:tcBorders>
              <w:top w:val="single" w:sz="4" w:space="0" w:color="auto"/>
              <w:left w:val="single" w:sz="6" w:space="0" w:color="auto"/>
              <w:right w:val="single" w:sz="6" w:space="0" w:color="auto"/>
            </w:tcBorders>
          </w:tcPr>
          <w:p w:rsidR="00A62C96" w:rsidRDefault="00A62C96" w:rsidP="003565C3">
            <w:pPr>
              <w:pStyle w:val="Normal"/>
              <w:spacing w:before="20" w:line="240" w:lineRule="auto"/>
              <w:ind w:firstLine="0"/>
              <w:jc w:val="center"/>
              <w:rPr>
                <w:rFonts w:ascii="Times New Roman" w:hAnsi="Times New Roman"/>
                <w:b w:val="0"/>
                <w:sz w:val="20"/>
              </w:rPr>
            </w:pPr>
          </w:p>
          <w:p w:rsidR="00A62C96" w:rsidRDefault="00A62C96" w:rsidP="003565C3">
            <w:pPr>
              <w:pStyle w:val="Normal"/>
              <w:spacing w:before="20" w:line="240" w:lineRule="auto"/>
              <w:ind w:firstLine="0"/>
              <w:jc w:val="center"/>
              <w:rPr>
                <w:rFonts w:ascii="Times New Roman" w:hAnsi="Times New Roman"/>
                <w:b w:val="0"/>
                <w:sz w:val="20"/>
              </w:rPr>
            </w:pPr>
            <w:r>
              <w:rPr>
                <w:rFonts w:ascii="Times New Roman" w:hAnsi="Times New Roman"/>
                <w:b w:val="0"/>
                <w:sz w:val="20"/>
              </w:rPr>
              <w:t>Основное назначение</w:t>
            </w:r>
          </w:p>
          <w:p w:rsidR="00A62C96" w:rsidRDefault="00A62C96" w:rsidP="003565C3">
            <w:pPr>
              <w:pStyle w:val="Normal"/>
              <w:spacing w:line="240" w:lineRule="auto"/>
              <w:ind w:firstLine="0"/>
              <w:jc w:val="center"/>
              <w:rPr>
                <w:rFonts w:ascii="Times New Roman" w:hAnsi="Times New Roman"/>
                <w:b w:val="0"/>
                <w:sz w:val="20"/>
              </w:rPr>
            </w:pPr>
          </w:p>
          <w:p w:rsidR="00A62C96" w:rsidRDefault="00A62C96" w:rsidP="003565C3">
            <w:pPr>
              <w:pStyle w:val="Normal"/>
              <w:spacing w:line="240" w:lineRule="auto"/>
              <w:ind w:firstLine="0"/>
              <w:jc w:val="center"/>
              <w:rPr>
                <w:rFonts w:ascii="Times New Roman" w:hAnsi="Times New Roman"/>
                <w:b w:val="0"/>
                <w:sz w:val="20"/>
              </w:rPr>
            </w:pPr>
          </w:p>
        </w:tc>
        <w:tc>
          <w:tcPr>
            <w:tcW w:w="1080" w:type="dxa"/>
            <w:tcBorders>
              <w:top w:val="single" w:sz="4" w:space="0" w:color="auto"/>
              <w:left w:val="single" w:sz="6" w:space="0" w:color="auto"/>
              <w:right w:val="single" w:sz="6" w:space="0" w:color="auto"/>
            </w:tcBorders>
          </w:tcPr>
          <w:p w:rsidR="00A62C96" w:rsidRDefault="00A62C96" w:rsidP="003565C3">
            <w:pPr>
              <w:pStyle w:val="Normal"/>
              <w:spacing w:before="20" w:line="240" w:lineRule="auto"/>
              <w:ind w:firstLine="0"/>
              <w:jc w:val="center"/>
              <w:rPr>
                <w:rFonts w:ascii="Times New Roman" w:hAnsi="Times New Roman"/>
                <w:b w:val="0"/>
                <w:sz w:val="20"/>
              </w:rPr>
            </w:pPr>
            <w:r>
              <w:rPr>
                <w:rFonts w:ascii="Times New Roman" w:hAnsi="Times New Roman"/>
                <w:b w:val="0"/>
                <w:sz w:val="20"/>
              </w:rPr>
              <w:t>Расче</w:t>
            </w:r>
            <w:r>
              <w:rPr>
                <w:rFonts w:ascii="Times New Roman" w:hAnsi="Times New Roman"/>
                <w:b w:val="0"/>
                <w:sz w:val="20"/>
              </w:rPr>
              <w:t>т</w:t>
            </w:r>
            <w:r>
              <w:rPr>
                <w:rFonts w:ascii="Times New Roman" w:hAnsi="Times New Roman"/>
                <w:b w:val="0"/>
                <w:sz w:val="20"/>
              </w:rPr>
              <w:t>ная</w:t>
            </w:r>
          </w:p>
          <w:p w:rsidR="00A62C96" w:rsidRDefault="00A62C96" w:rsidP="003565C3">
            <w:pPr>
              <w:pStyle w:val="Normal"/>
              <w:spacing w:line="240" w:lineRule="auto"/>
              <w:ind w:firstLine="0"/>
              <w:jc w:val="center"/>
              <w:rPr>
                <w:rFonts w:ascii="Times New Roman" w:hAnsi="Times New Roman"/>
                <w:b w:val="0"/>
                <w:sz w:val="20"/>
              </w:rPr>
            </w:pPr>
            <w:r>
              <w:rPr>
                <w:rFonts w:ascii="Times New Roman" w:hAnsi="Times New Roman"/>
                <w:b w:val="0"/>
                <w:sz w:val="20"/>
              </w:rPr>
              <w:t>скорость</w:t>
            </w:r>
          </w:p>
          <w:p w:rsidR="00A62C96" w:rsidRDefault="00A62C96" w:rsidP="003565C3">
            <w:pPr>
              <w:pStyle w:val="Normal"/>
              <w:spacing w:line="240" w:lineRule="auto"/>
              <w:ind w:firstLine="0"/>
              <w:jc w:val="center"/>
              <w:rPr>
                <w:rFonts w:ascii="Times New Roman" w:hAnsi="Times New Roman"/>
                <w:b w:val="0"/>
                <w:sz w:val="20"/>
              </w:rPr>
            </w:pPr>
            <w:r>
              <w:rPr>
                <w:rFonts w:ascii="Times New Roman" w:hAnsi="Times New Roman"/>
                <w:b w:val="0"/>
                <w:sz w:val="20"/>
              </w:rPr>
              <w:t>движ</w:t>
            </w:r>
            <w:r>
              <w:rPr>
                <w:rFonts w:ascii="Times New Roman" w:hAnsi="Times New Roman"/>
                <w:b w:val="0"/>
                <w:sz w:val="20"/>
              </w:rPr>
              <w:t>е</w:t>
            </w:r>
            <w:r>
              <w:rPr>
                <w:rFonts w:ascii="Times New Roman" w:hAnsi="Times New Roman"/>
                <w:b w:val="0"/>
                <w:sz w:val="20"/>
              </w:rPr>
              <w:t>ния,</w:t>
            </w:r>
          </w:p>
          <w:p w:rsidR="00A62C96" w:rsidRDefault="00A62C96" w:rsidP="003565C3">
            <w:pPr>
              <w:pStyle w:val="Normal"/>
              <w:spacing w:line="240" w:lineRule="auto"/>
              <w:ind w:firstLine="0"/>
              <w:jc w:val="center"/>
              <w:rPr>
                <w:rFonts w:ascii="Times New Roman" w:hAnsi="Times New Roman"/>
                <w:b w:val="0"/>
                <w:sz w:val="20"/>
              </w:rPr>
            </w:pPr>
            <w:r>
              <w:rPr>
                <w:rFonts w:ascii="Times New Roman" w:hAnsi="Times New Roman"/>
                <w:b w:val="0"/>
                <w:sz w:val="20"/>
              </w:rPr>
              <w:t>км/ч</w:t>
            </w:r>
          </w:p>
        </w:tc>
        <w:tc>
          <w:tcPr>
            <w:tcW w:w="990" w:type="dxa"/>
            <w:tcBorders>
              <w:top w:val="single" w:sz="4" w:space="0" w:color="auto"/>
              <w:left w:val="single" w:sz="6" w:space="0" w:color="auto"/>
              <w:right w:val="single" w:sz="6" w:space="0" w:color="auto"/>
            </w:tcBorders>
          </w:tcPr>
          <w:p w:rsidR="00A62C96" w:rsidRDefault="00A62C96" w:rsidP="003565C3">
            <w:pPr>
              <w:pStyle w:val="Normal"/>
              <w:spacing w:before="20" w:line="240" w:lineRule="auto"/>
              <w:ind w:firstLine="0"/>
              <w:jc w:val="center"/>
              <w:rPr>
                <w:rFonts w:ascii="Times New Roman" w:hAnsi="Times New Roman"/>
                <w:b w:val="0"/>
                <w:sz w:val="20"/>
              </w:rPr>
            </w:pPr>
            <w:r>
              <w:rPr>
                <w:rFonts w:ascii="Times New Roman" w:hAnsi="Times New Roman"/>
                <w:b w:val="0"/>
                <w:sz w:val="20"/>
              </w:rPr>
              <w:t>Ширина</w:t>
            </w:r>
          </w:p>
          <w:p w:rsidR="00A62C96" w:rsidRDefault="00A62C96" w:rsidP="003565C3">
            <w:pPr>
              <w:pStyle w:val="Normal"/>
              <w:spacing w:line="240" w:lineRule="auto"/>
              <w:ind w:firstLine="0"/>
              <w:jc w:val="center"/>
              <w:rPr>
                <w:rFonts w:ascii="Times New Roman" w:hAnsi="Times New Roman"/>
                <w:b w:val="0"/>
                <w:sz w:val="20"/>
              </w:rPr>
            </w:pPr>
            <w:r>
              <w:rPr>
                <w:rFonts w:ascii="Times New Roman" w:hAnsi="Times New Roman"/>
                <w:b w:val="0"/>
                <w:sz w:val="20"/>
              </w:rPr>
              <w:t>полосы</w:t>
            </w:r>
          </w:p>
          <w:p w:rsidR="00A62C96" w:rsidRDefault="00A62C96" w:rsidP="003565C3">
            <w:pPr>
              <w:pStyle w:val="Normal"/>
              <w:spacing w:line="240" w:lineRule="auto"/>
              <w:ind w:firstLine="0"/>
              <w:jc w:val="center"/>
              <w:rPr>
                <w:rFonts w:ascii="Times New Roman" w:hAnsi="Times New Roman"/>
                <w:b w:val="0"/>
                <w:sz w:val="20"/>
              </w:rPr>
            </w:pPr>
            <w:r>
              <w:rPr>
                <w:rFonts w:ascii="Times New Roman" w:hAnsi="Times New Roman"/>
                <w:b w:val="0"/>
                <w:sz w:val="20"/>
              </w:rPr>
              <w:t>движ</w:t>
            </w:r>
            <w:r>
              <w:rPr>
                <w:rFonts w:ascii="Times New Roman" w:hAnsi="Times New Roman"/>
                <w:b w:val="0"/>
                <w:sz w:val="20"/>
              </w:rPr>
              <w:t>е</w:t>
            </w:r>
            <w:r>
              <w:rPr>
                <w:rFonts w:ascii="Times New Roman" w:hAnsi="Times New Roman"/>
                <w:b w:val="0"/>
                <w:sz w:val="20"/>
              </w:rPr>
              <w:t>ния, м</w:t>
            </w:r>
          </w:p>
          <w:p w:rsidR="00A62C96" w:rsidRDefault="00A62C96" w:rsidP="003565C3">
            <w:pPr>
              <w:pStyle w:val="Normal"/>
              <w:spacing w:line="240" w:lineRule="auto"/>
              <w:ind w:firstLine="0"/>
              <w:rPr>
                <w:rFonts w:ascii="Times New Roman" w:hAnsi="Times New Roman"/>
                <w:b w:val="0"/>
                <w:sz w:val="20"/>
              </w:rPr>
            </w:pPr>
          </w:p>
        </w:tc>
        <w:tc>
          <w:tcPr>
            <w:tcW w:w="990" w:type="dxa"/>
            <w:gridSpan w:val="2"/>
            <w:tcBorders>
              <w:top w:val="single" w:sz="4" w:space="0" w:color="auto"/>
              <w:left w:val="single" w:sz="6" w:space="0" w:color="auto"/>
              <w:right w:val="single" w:sz="6" w:space="0" w:color="auto"/>
            </w:tcBorders>
          </w:tcPr>
          <w:p w:rsidR="00A62C96" w:rsidRDefault="00A62C96" w:rsidP="003565C3">
            <w:pPr>
              <w:pStyle w:val="Normal"/>
              <w:spacing w:before="20" w:line="240" w:lineRule="auto"/>
              <w:ind w:firstLine="0"/>
              <w:jc w:val="center"/>
              <w:rPr>
                <w:rFonts w:ascii="Times New Roman" w:hAnsi="Times New Roman"/>
                <w:b w:val="0"/>
                <w:sz w:val="20"/>
              </w:rPr>
            </w:pPr>
            <w:r>
              <w:rPr>
                <w:rFonts w:ascii="Times New Roman" w:hAnsi="Times New Roman"/>
                <w:b w:val="0"/>
                <w:sz w:val="20"/>
              </w:rPr>
              <w:t>Число</w:t>
            </w:r>
          </w:p>
          <w:p w:rsidR="00A62C96" w:rsidRDefault="00A62C96" w:rsidP="003565C3">
            <w:pPr>
              <w:pStyle w:val="Normal"/>
              <w:spacing w:before="20" w:line="240" w:lineRule="auto"/>
              <w:ind w:firstLine="0"/>
              <w:jc w:val="center"/>
              <w:rPr>
                <w:rFonts w:ascii="Times New Roman" w:hAnsi="Times New Roman"/>
                <w:b w:val="0"/>
                <w:sz w:val="20"/>
              </w:rPr>
            </w:pPr>
            <w:r>
              <w:rPr>
                <w:rFonts w:ascii="Times New Roman" w:hAnsi="Times New Roman"/>
                <w:b w:val="0"/>
                <w:sz w:val="20"/>
              </w:rPr>
              <w:t>п</w:t>
            </w:r>
            <w:r>
              <w:rPr>
                <w:rFonts w:ascii="Times New Roman" w:hAnsi="Times New Roman"/>
                <w:b w:val="0"/>
                <w:sz w:val="20"/>
              </w:rPr>
              <w:t>о</w:t>
            </w:r>
            <w:r>
              <w:rPr>
                <w:rFonts w:ascii="Times New Roman" w:hAnsi="Times New Roman"/>
                <w:b w:val="0"/>
                <w:sz w:val="20"/>
              </w:rPr>
              <w:t>лос</w:t>
            </w:r>
          </w:p>
          <w:p w:rsidR="00A62C96" w:rsidRDefault="00A62C96" w:rsidP="003565C3">
            <w:pPr>
              <w:pStyle w:val="Normal"/>
              <w:spacing w:line="240" w:lineRule="auto"/>
              <w:ind w:firstLine="0"/>
              <w:jc w:val="center"/>
              <w:rPr>
                <w:rFonts w:ascii="Times New Roman" w:hAnsi="Times New Roman"/>
                <w:b w:val="0"/>
                <w:sz w:val="20"/>
              </w:rPr>
            </w:pPr>
            <w:r>
              <w:rPr>
                <w:rFonts w:ascii="Times New Roman" w:hAnsi="Times New Roman"/>
                <w:b w:val="0"/>
                <w:sz w:val="20"/>
              </w:rPr>
              <w:t>движ</w:t>
            </w:r>
            <w:r>
              <w:rPr>
                <w:rFonts w:ascii="Times New Roman" w:hAnsi="Times New Roman"/>
                <w:b w:val="0"/>
                <w:sz w:val="20"/>
              </w:rPr>
              <w:t>е</w:t>
            </w:r>
            <w:r>
              <w:rPr>
                <w:rFonts w:ascii="Times New Roman" w:hAnsi="Times New Roman"/>
                <w:b w:val="0"/>
                <w:sz w:val="20"/>
              </w:rPr>
              <w:t>ния</w:t>
            </w:r>
          </w:p>
          <w:p w:rsidR="00A62C96" w:rsidRDefault="00A62C96" w:rsidP="003565C3">
            <w:pPr>
              <w:pStyle w:val="Normal"/>
              <w:spacing w:line="240" w:lineRule="auto"/>
              <w:ind w:firstLine="0"/>
              <w:jc w:val="center"/>
              <w:rPr>
                <w:rFonts w:ascii="Times New Roman" w:hAnsi="Times New Roman"/>
                <w:b w:val="0"/>
                <w:sz w:val="20"/>
              </w:rPr>
            </w:pPr>
          </w:p>
          <w:p w:rsidR="00A62C96" w:rsidRDefault="00A62C96" w:rsidP="003565C3">
            <w:pPr>
              <w:pStyle w:val="Normal"/>
              <w:spacing w:line="240" w:lineRule="auto"/>
              <w:ind w:firstLine="0"/>
              <w:rPr>
                <w:rFonts w:ascii="Times New Roman" w:hAnsi="Times New Roman"/>
                <w:b w:val="0"/>
                <w:sz w:val="20"/>
              </w:rPr>
            </w:pPr>
          </w:p>
        </w:tc>
        <w:tc>
          <w:tcPr>
            <w:tcW w:w="900" w:type="dxa"/>
            <w:tcBorders>
              <w:top w:val="single" w:sz="4" w:space="0" w:color="auto"/>
              <w:left w:val="single" w:sz="6" w:space="0" w:color="auto"/>
            </w:tcBorders>
          </w:tcPr>
          <w:p w:rsidR="00A62C96" w:rsidRDefault="00A62C96" w:rsidP="003565C3">
            <w:pPr>
              <w:pStyle w:val="Normal"/>
              <w:spacing w:before="20" w:line="240" w:lineRule="auto"/>
              <w:ind w:hanging="90"/>
              <w:jc w:val="center"/>
              <w:rPr>
                <w:rFonts w:ascii="Times New Roman" w:hAnsi="Times New Roman"/>
                <w:b w:val="0"/>
                <w:sz w:val="20"/>
              </w:rPr>
            </w:pPr>
            <w:r>
              <w:rPr>
                <w:rFonts w:ascii="Times New Roman" w:hAnsi="Times New Roman"/>
                <w:b w:val="0"/>
                <w:sz w:val="20"/>
              </w:rPr>
              <w:t>Ширина</w:t>
            </w:r>
          </w:p>
          <w:p w:rsidR="00A62C96" w:rsidRDefault="00A62C96" w:rsidP="003565C3">
            <w:pPr>
              <w:pStyle w:val="Normal"/>
              <w:spacing w:line="240" w:lineRule="auto"/>
              <w:ind w:hanging="40"/>
              <w:jc w:val="center"/>
              <w:rPr>
                <w:rFonts w:ascii="Times New Roman" w:hAnsi="Times New Roman"/>
                <w:b w:val="0"/>
                <w:sz w:val="20"/>
              </w:rPr>
            </w:pPr>
            <w:r>
              <w:rPr>
                <w:rFonts w:ascii="Times New Roman" w:hAnsi="Times New Roman"/>
                <w:b w:val="0"/>
                <w:sz w:val="20"/>
              </w:rPr>
              <w:t>пеш</w:t>
            </w:r>
            <w:r>
              <w:rPr>
                <w:rFonts w:ascii="Times New Roman" w:hAnsi="Times New Roman"/>
                <w:b w:val="0"/>
                <w:sz w:val="20"/>
              </w:rPr>
              <w:t>е</w:t>
            </w:r>
            <w:r>
              <w:rPr>
                <w:rFonts w:ascii="Times New Roman" w:hAnsi="Times New Roman"/>
                <w:b w:val="0"/>
                <w:sz w:val="20"/>
              </w:rPr>
              <w:t>ход</w:t>
            </w:r>
          </w:p>
          <w:p w:rsidR="00A62C96" w:rsidRDefault="00A62C96" w:rsidP="003565C3">
            <w:pPr>
              <w:pStyle w:val="Normal"/>
              <w:spacing w:line="240" w:lineRule="auto"/>
              <w:ind w:hanging="40"/>
              <w:jc w:val="center"/>
              <w:rPr>
                <w:rFonts w:ascii="Times New Roman" w:hAnsi="Times New Roman"/>
                <w:b w:val="0"/>
                <w:sz w:val="20"/>
              </w:rPr>
            </w:pPr>
            <w:r>
              <w:rPr>
                <w:rFonts w:ascii="Times New Roman" w:hAnsi="Times New Roman"/>
                <w:b w:val="0"/>
                <w:sz w:val="20"/>
              </w:rPr>
              <w:t>ной</w:t>
            </w:r>
          </w:p>
          <w:p w:rsidR="00A62C96" w:rsidRDefault="00A62C96" w:rsidP="003565C3">
            <w:pPr>
              <w:pStyle w:val="Normal"/>
              <w:spacing w:before="20" w:line="240" w:lineRule="auto"/>
              <w:ind w:hanging="90"/>
              <w:jc w:val="center"/>
              <w:rPr>
                <w:rFonts w:ascii="Times New Roman" w:hAnsi="Times New Roman"/>
                <w:b w:val="0"/>
                <w:sz w:val="20"/>
              </w:rPr>
            </w:pPr>
            <w:r>
              <w:rPr>
                <w:rFonts w:ascii="Times New Roman" w:hAnsi="Times New Roman"/>
                <w:b w:val="0"/>
                <w:sz w:val="20"/>
              </w:rPr>
              <w:t>части троту</w:t>
            </w:r>
            <w:r>
              <w:rPr>
                <w:rFonts w:ascii="Times New Roman" w:hAnsi="Times New Roman"/>
                <w:b w:val="0"/>
                <w:sz w:val="20"/>
              </w:rPr>
              <w:t>а</w:t>
            </w:r>
            <w:r>
              <w:rPr>
                <w:rFonts w:ascii="Times New Roman" w:hAnsi="Times New Roman"/>
                <w:b w:val="0"/>
                <w:sz w:val="20"/>
              </w:rPr>
              <w:t>ра, м</w:t>
            </w:r>
          </w:p>
        </w:tc>
        <w:tc>
          <w:tcPr>
            <w:tcW w:w="1080" w:type="dxa"/>
            <w:tcBorders>
              <w:top w:val="single" w:sz="4" w:space="0" w:color="auto"/>
              <w:left w:val="single" w:sz="6" w:space="0" w:color="auto"/>
            </w:tcBorders>
          </w:tcPr>
          <w:p w:rsidR="00A62C96" w:rsidRDefault="00A62C96" w:rsidP="003565C3">
            <w:pPr>
              <w:pStyle w:val="Normal"/>
              <w:spacing w:before="20" w:line="240" w:lineRule="auto"/>
              <w:ind w:hanging="90"/>
              <w:jc w:val="center"/>
              <w:rPr>
                <w:rFonts w:ascii="Times New Roman" w:hAnsi="Times New Roman"/>
                <w:b w:val="0"/>
                <w:sz w:val="20"/>
              </w:rPr>
            </w:pPr>
            <w:r>
              <w:rPr>
                <w:rFonts w:ascii="Times New Roman" w:hAnsi="Times New Roman"/>
                <w:b w:val="0"/>
                <w:sz w:val="20"/>
              </w:rPr>
              <w:t>На</w:t>
            </w:r>
            <w:r>
              <w:rPr>
                <w:rFonts w:ascii="Times New Roman" w:hAnsi="Times New Roman"/>
                <w:b w:val="0"/>
                <w:sz w:val="20"/>
              </w:rPr>
              <w:t>и</w:t>
            </w:r>
            <w:r>
              <w:rPr>
                <w:rFonts w:ascii="Times New Roman" w:hAnsi="Times New Roman"/>
                <w:b w:val="0"/>
                <w:sz w:val="20"/>
              </w:rPr>
              <w:t>мень</w:t>
            </w:r>
          </w:p>
          <w:p w:rsidR="00A62C96" w:rsidRDefault="00A62C96" w:rsidP="003565C3">
            <w:pPr>
              <w:pStyle w:val="Normal"/>
              <w:spacing w:before="20" w:line="240" w:lineRule="auto"/>
              <w:ind w:hanging="90"/>
              <w:jc w:val="center"/>
              <w:rPr>
                <w:rFonts w:ascii="Times New Roman" w:hAnsi="Times New Roman"/>
                <w:b w:val="0"/>
                <w:sz w:val="20"/>
              </w:rPr>
            </w:pPr>
            <w:r>
              <w:rPr>
                <w:rFonts w:ascii="Times New Roman" w:hAnsi="Times New Roman"/>
                <w:b w:val="0"/>
                <w:sz w:val="20"/>
              </w:rPr>
              <w:t>ший</w:t>
            </w:r>
          </w:p>
          <w:p w:rsidR="00A62C96" w:rsidRDefault="00A62C96" w:rsidP="003565C3">
            <w:pPr>
              <w:pStyle w:val="Normal"/>
              <w:spacing w:before="20" w:line="240" w:lineRule="auto"/>
              <w:ind w:hanging="90"/>
              <w:jc w:val="center"/>
              <w:rPr>
                <w:rFonts w:ascii="Times New Roman" w:hAnsi="Times New Roman"/>
                <w:b w:val="0"/>
                <w:sz w:val="20"/>
              </w:rPr>
            </w:pPr>
            <w:r>
              <w:rPr>
                <w:rFonts w:ascii="Times New Roman" w:hAnsi="Times New Roman"/>
                <w:b w:val="0"/>
                <w:sz w:val="20"/>
              </w:rPr>
              <w:t xml:space="preserve"> радиус кр</w:t>
            </w:r>
            <w:r>
              <w:rPr>
                <w:rFonts w:ascii="Times New Roman" w:hAnsi="Times New Roman"/>
                <w:b w:val="0"/>
                <w:sz w:val="20"/>
              </w:rPr>
              <w:t>и</w:t>
            </w:r>
            <w:r>
              <w:rPr>
                <w:rFonts w:ascii="Times New Roman" w:hAnsi="Times New Roman"/>
                <w:b w:val="0"/>
                <w:sz w:val="20"/>
              </w:rPr>
              <w:t>вых в пл</w:t>
            </w:r>
            <w:r>
              <w:rPr>
                <w:rFonts w:ascii="Times New Roman" w:hAnsi="Times New Roman"/>
                <w:b w:val="0"/>
                <w:sz w:val="20"/>
              </w:rPr>
              <w:t>а</w:t>
            </w:r>
            <w:r>
              <w:rPr>
                <w:rFonts w:ascii="Times New Roman" w:hAnsi="Times New Roman"/>
                <w:b w:val="0"/>
                <w:sz w:val="20"/>
              </w:rPr>
              <w:t xml:space="preserve">не, м </w:t>
            </w:r>
          </w:p>
        </w:tc>
        <w:tc>
          <w:tcPr>
            <w:tcW w:w="900" w:type="dxa"/>
            <w:tcBorders>
              <w:top w:val="single" w:sz="4" w:space="0" w:color="auto"/>
              <w:left w:val="single" w:sz="6" w:space="0" w:color="auto"/>
              <w:right w:val="single" w:sz="4" w:space="0" w:color="auto"/>
            </w:tcBorders>
          </w:tcPr>
          <w:p w:rsidR="00A62C96" w:rsidRDefault="00A62C96" w:rsidP="003565C3">
            <w:pPr>
              <w:pStyle w:val="Normal"/>
              <w:spacing w:before="20" w:line="240" w:lineRule="auto"/>
              <w:ind w:hanging="90"/>
              <w:jc w:val="center"/>
              <w:rPr>
                <w:rFonts w:ascii="Times New Roman" w:hAnsi="Times New Roman"/>
                <w:b w:val="0"/>
                <w:sz w:val="20"/>
              </w:rPr>
            </w:pPr>
            <w:r>
              <w:rPr>
                <w:rFonts w:ascii="Times New Roman" w:hAnsi="Times New Roman"/>
                <w:b w:val="0"/>
                <w:sz w:val="20"/>
              </w:rPr>
              <w:t>На</w:t>
            </w:r>
            <w:r>
              <w:rPr>
                <w:rFonts w:ascii="Times New Roman" w:hAnsi="Times New Roman"/>
                <w:b w:val="0"/>
                <w:sz w:val="20"/>
              </w:rPr>
              <w:t>и</w:t>
            </w:r>
            <w:r>
              <w:rPr>
                <w:rFonts w:ascii="Times New Roman" w:hAnsi="Times New Roman"/>
                <w:b w:val="0"/>
                <w:sz w:val="20"/>
              </w:rPr>
              <w:t>боль</w:t>
            </w:r>
          </w:p>
          <w:p w:rsidR="00A62C96" w:rsidRDefault="00A62C96" w:rsidP="003565C3">
            <w:pPr>
              <w:pStyle w:val="Normal"/>
              <w:spacing w:before="20" w:line="240" w:lineRule="auto"/>
              <w:ind w:hanging="90"/>
              <w:jc w:val="center"/>
              <w:rPr>
                <w:rFonts w:ascii="Times New Roman" w:hAnsi="Times New Roman"/>
                <w:b w:val="0"/>
                <w:sz w:val="20"/>
              </w:rPr>
            </w:pPr>
            <w:r>
              <w:rPr>
                <w:rFonts w:ascii="Times New Roman" w:hAnsi="Times New Roman"/>
                <w:b w:val="0"/>
                <w:sz w:val="20"/>
              </w:rPr>
              <w:t>ший пр</w:t>
            </w:r>
            <w:r>
              <w:rPr>
                <w:rFonts w:ascii="Times New Roman" w:hAnsi="Times New Roman"/>
                <w:b w:val="0"/>
                <w:sz w:val="20"/>
              </w:rPr>
              <w:t>о</w:t>
            </w:r>
            <w:r>
              <w:rPr>
                <w:rFonts w:ascii="Times New Roman" w:hAnsi="Times New Roman"/>
                <w:b w:val="0"/>
                <w:sz w:val="20"/>
              </w:rPr>
              <w:t>дольный уклон, проми</w:t>
            </w:r>
            <w:r>
              <w:rPr>
                <w:rFonts w:ascii="Times New Roman" w:hAnsi="Times New Roman"/>
                <w:b w:val="0"/>
                <w:sz w:val="20"/>
              </w:rPr>
              <w:t>л</w:t>
            </w:r>
            <w:r>
              <w:rPr>
                <w:rFonts w:ascii="Times New Roman" w:hAnsi="Times New Roman"/>
                <w:b w:val="0"/>
                <w:sz w:val="20"/>
              </w:rPr>
              <w:t>ле</w:t>
            </w:r>
          </w:p>
          <w:p w:rsidR="00A62C96" w:rsidRDefault="00A62C96" w:rsidP="003565C3">
            <w:pPr>
              <w:pStyle w:val="Normal"/>
              <w:spacing w:before="20"/>
              <w:ind w:hanging="90"/>
              <w:jc w:val="center"/>
              <w:rPr>
                <w:rFonts w:ascii="Times New Roman" w:hAnsi="Times New Roman"/>
                <w:b w:val="0"/>
                <w:sz w:val="20"/>
              </w:rPr>
            </w:pPr>
          </w:p>
        </w:tc>
      </w:tr>
      <w:tr w:rsidR="00A62C96" w:rsidTr="003565C3">
        <w:tblPrEx>
          <w:tblCellMar>
            <w:top w:w="0" w:type="dxa"/>
            <w:bottom w:w="0" w:type="dxa"/>
          </w:tblCellMar>
        </w:tblPrEx>
        <w:trPr>
          <w:cantSplit/>
          <w:trHeight w:val="181"/>
        </w:trPr>
        <w:tc>
          <w:tcPr>
            <w:tcW w:w="9720" w:type="dxa"/>
            <w:gridSpan w:val="9"/>
            <w:tcBorders>
              <w:top w:val="single" w:sz="4" w:space="0" w:color="auto"/>
              <w:left w:val="single" w:sz="4" w:space="0" w:color="auto"/>
              <w:right w:val="single" w:sz="4" w:space="0" w:color="auto"/>
            </w:tcBorders>
          </w:tcPr>
          <w:p w:rsidR="00A62C96" w:rsidRDefault="00A62C96" w:rsidP="003565C3">
            <w:pPr>
              <w:pStyle w:val="Normal"/>
              <w:spacing w:before="20"/>
              <w:ind w:hanging="90"/>
              <w:jc w:val="left"/>
              <w:rPr>
                <w:rFonts w:ascii="Times New Roman" w:hAnsi="Times New Roman"/>
                <w:b w:val="0"/>
                <w:sz w:val="20"/>
              </w:rPr>
            </w:pPr>
            <w:r>
              <w:rPr>
                <w:rFonts w:ascii="Times New Roman" w:hAnsi="Times New Roman"/>
                <w:sz w:val="20"/>
              </w:rPr>
              <w:t xml:space="preserve">       Магистральные улицы:</w:t>
            </w:r>
          </w:p>
        </w:tc>
      </w:tr>
      <w:tr w:rsidR="00A62C96" w:rsidTr="003565C3">
        <w:tblPrEx>
          <w:tblCellMar>
            <w:top w:w="0" w:type="dxa"/>
            <w:bottom w:w="0" w:type="dxa"/>
          </w:tblCellMar>
        </w:tblPrEx>
        <w:trPr>
          <w:cantSplit/>
          <w:trHeight w:val="232"/>
        </w:trPr>
        <w:tc>
          <w:tcPr>
            <w:tcW w:w="9720" w:type="dxa"/>
            <w:gridSpan w:val="9"/>
            <w:tcBorders>
              <w:top w:val="single" w:sz="4" w:space="0" w:color="auto"/>
              <w:left w:val="single" w:sz="4" w:space="0" w:color="auto"/>
              <w:right w:val="single" w:sz="4" w:space="0" w:color="auto"/>
            </w:tcBorders>
          </w:tcPr>
          <w:p w:rsidR="00A62C96" w:rsidRDefault="00A62C96" w:rsidP="003565C3">
            <w:pPr>
              <w:pStyle w:val="Normal"/>
              <w:spacing w:before="20"/>
              <w:ind w:hanging="90"/>
              <w:jc w:val="left"/>
              <w:rPr>
                <w:rFonts w:ascii="Times New Roman" w:hAnsi="Times New Roman"/>
                <w:b w:val="0"/>
                <w:sz w:val="20"/>
              </w:rPr>
            </w:pPr>
            <w:r>
              <w:rPr>
                <w:rFonts w:ascii="Times New Roman" w:hAnsi="Times New Roman"/>
                <w:sz w:val="20"/>
              </w:rPr>
              <w:t xml:space="preserve">                                районного знач</w:t>
            </w:r>
            <w:r>
              <w:rPr>
                <w:rFonts w:ascii="Times New Roman" w:hAnsi="Times New Roman"/>
                <w:sz w:val="20"/>
              </w:rPr>
              <w:t>е</w:t>
            </w:r>
            <w:r>
              <w:rPr>
                <w:rFonts w:ascii="Times New Roman" w:hAnsi="Times New Roman"/>
                <w:sz w:val="20"/>
              </w:rPr>
              <w:t>ния:</w:t>
            </w:r>
          </w:p>
        </w:tc>
      </w:tr>
      <w:tr w:rsidR="00A62C96" w:rsidTr="003565C3">
        <w:tblPrEx>
          <w:tblCellMar>
            <w:top w:w="0" w:type="dxa"/>
            <w:bottom w:w="0" w:type="dxa"/>
          </w:tblCellMar>
        </w:tblPrEx>
        <w:trPr>
          <w:cantSplit/>
          <w:trHeight w:val="442"/>
        </w:trPr>
        <w:tc>
          <w:tcPr>
            <w:tcW w:w="1456" w:type="dxa"/>
            <w:tcBorders>
              <w:top w:val="single" w:sz="4" w:space="0" w:color="auto"/>
              <w:left w:val="single" w:sz="4" w:space="0" w:color="auto"/>
              <w:right w:val="single" w:sz="6" w:space="0" w:color="auto"/>
            </w:tcBorders>
          </w:tcPr>
          <w:p w:rsidR="00A62C96" w:rsidRDefault="00A62C96" w:rsidP="003565C3">
            <w:pPr>
              <w:pStyle w:val="Normal"/>
              <w:spacing w:line="240" w:lineRule="auto"/>
              <w:ind w:firstLine="0"/>
              <w:rPr>
                <w:rFonts w:ascii="Times New Roman" w:hAnsi="Times New Roman"/>
                <w:b w:val="0"/>
                <w:sz w:val="20"/>
              </w:rPr>
            </w:pPr>
            <w:r>
              <w:rPr>
                <w:rFonts w:ascii="Times New Roman" w:hAnsi="Times New Roman"/>
                <w:b w:val="0"/>
                <w:sz w:val="20"/>
              </w:rPr>
              <w:lastRenderedPageBreak/>
              <w:t>тран</w:t>
            </w:r>
            <w:r>
              <w:rPr>
                <w:rFonts w:ascii="Times New Roman" w:hAnsi="Times New Roman"/>
                <w:b w:val="0"/>
                <w:sz w:val="20"/>
              </w:rPr>
              <w:t>с</w:t>
            </w:r>
            <w:r>
              <w:rPr>
                <w:rFonts w:ascii="Times New Roman" w:hAnsi="Times New Roman"/>
                <w:b w:val="0"/>
                <w:sz w:val="20"/>
              </w:rPr>
              <w:t>портно-пешехо</w:t>
            </w:r>
            <w:r>
              <w:rPr>
                <w:rFonts w:ascii="Times New Roman" w:hAnsi="Times New Roman"/>
                <w:b w:val="0"/>
                <w:sz w:val="20"/>
              </w:rPr>
              <w:t>д</w:t>
            </w:r>
            <w:r>
              <w:rPr>
                <w:rFonts w:ascii="Times New Roman" w:hAnsi="Times New Roman"/>
                <w:b w:val="0"/>
                <w:sz w:val="20"/>
              </w:rPr>
              <w:t>ные</w:t>
            </w:r>
          </w:p>
        </w:tc>
        <w:tc>
          <w:tcPr>
            <w:tcW w:w="2324" w:type="dxa"/>
            <w:tcBorders>
              <w:top w:val="single" w:sz="4" w:space="0" w:color="auto"/>
              <w:left w:val="single" w:sz="6" w:space="0" w:color="auto"/>
              <w:right w:val="single" w:sz="6" w:space="0" w:color="auto"/>
            </w:tcBorders>
          </w:tcPr>
          <w:p w:rsidR="00A62C96" w:rsidRDefault="00A62C96" w:rsidP="003565C3">
            <w:pPr>
              <w:pStyle w:val="Normal"/>
              <w:spacing w:before="20"/>
              <w:rPr>
                <w:rFonts w:ascii="Times New Roman" w:hAnsi="Times New Roman"/>
                <w:b w:val="0"/>
                <w:sz w:val="20"/>
              </w:rPr>
            </w:pPr>
            <w:r>
              <w:rPr>
                <w:rFonts w:ascii="Times New Roman" w:hAnsi="Times New Roman"/>
                <w:b w:val="0"/>
                <w:sz w:val="20"/>
              </w:rPr>
              <w:t>Транспортная и пеш</w:t>
            </w:r>
            <w:r>
              <w:rPr>
                <w:rFonts w:ascii="Times New Roman" w:hAnsi="Times New Roman"/>
                <w:b w:val="0"/>
                <w:sz w:val="20"/>
              </w:rPr>
              <w:t>е</w:t>
            </w:r>
            <w:r>
              <w:rPr>
                <w:rFonts w:ascii="Times New Roman" w:hAnsi="Times New Roman"/>
                <w:b w:val="0"/>
                <w:sz w:val="20"/>
              </w:rPr>
              <w:t>ходная связи между ж</w:t>
            </w:r>
            <w:r>
              <w:rPr>
                <w:rFonts w:ascii="Times New Roman" w:hAnsi="Times New Roman"/>
                <w:b w:val="0"/>
                <w:sz w:val="20"/>
              </w:rPr>
              <w:t>и</w:t>
            </w:r>
            <w:r>
              <w:rPr>
                <w:rFonts w:ascii="Times New Roman" w:hAnsi="Times New Roman"/>
                <w:b w:val="0"/>
                <w:sz w:val="20"/>
              </w:rPr>
              <w:t>лыми районами, а также между жилыми и пр</w:t>
            </w:r>
            <w:r>
              <w:rPr>
                <w:rFonts w:ascii="Times New Roman" w:hAnsi="Times New Roman"/>
                <w:b w:val="0"/>
                <w:sz w:val="20"/>
              </w:rPr>
              <w:t>о</w:t>
            </w:r>
            <w:r>
              <w:rPr>
                <w:rFonts w:ascii="Times New Roman" w:hAnsi="Times New Roman"/>
                <w:b w:val="0"/>
                <w:sz w:val="20"/>
              </w:rPr>
              <w:t>мышленными районами, общественными центр</w:t>
            </w:r>
            <w:r>
              <w:rPr>
                <w:rFonts w:ascii="Times New Roman" w:hAnsi="Times New Roman"/>
                <w:b w:val="0"/>
                <w:sz w:val="20"/>
              </w:rPr>
              <w:t>а</w:t>
            </w:r>
            <w:r>
              <w:rPr>
                <w:rFonts w:ascii="Times New Roman" w:hAnsi="Times New Roman"/>
                <w:b w:val="0"/>
                <w:sz w:val="20"/>
              </w:rPr>
              <w:t>ми, выходы на другие м</w:t>
            </w:r>
            <w:r>
              <w:rPr>
                <w:rFonts w:ascii="Times New Roman" w:hAnsi="Times New Roman"/>
                <w:b w:val="0"/>
                <w:sz w:val="20"/>
              </w:rPr>
              <w:t>а</w:t>
            </w:r>
            <w:r>
              <w:rPr>
                <w:rFonts w:ascii="Times New Roman" w:hAnsi="Times New Roman"/>
                <w:b w:val="0"/>
                <w:sz w:val="20"/>
              </w:rPr>
              <w:t>гистральные улицы</w:t>
            </w:r>
          </w:p>
        </w:tc>
        <w:tc>
          <w:tcPr>
            <w:tcW w:w="1080" w:type="dxa"/>
            <w:tcBorders>
              <w:top w:val="single" w:sz="4" w:space="0" w:color="auto"/>
              <w:left w:val="single" w:sz="6" w:space="0" w:color="auto"/>
              <w:right w:val="single" w:sz="6" w:space="0" w:color="auto"/>
            </w:tcBorders>
          </w:tcPr>
          <w:p w:rsidR="00A62C96" w:rsidRDefault="00A62C96" w:rsidP="003565C3">
            <w:pPr>
              <w:pStyle w:val="Normal"/>
              <w:spacing w:before="20"/>
              <w:jc w:val="center"/>
              <w:rPr>
                <w:rFonts w:ascii="Times New Roman" w:hAnsi="Times New Roman"/>
                <w:b w:val="0"/>
                <w:noProof/>
                <w:sz w:val="20"/>
              </w:rPr>
            </w:pPr>
          </w:p>
          <w:p w:rsidR="00A62C96" w:rsidRDefault="00A62C96" w:rsidP="003565C3">
            <w:pPr>
              <w:pStyle w:val="Normal"/>
              <w:spacing w:before="20"/>
              <w:jc w:val="center"/>
              <w:rPr>
                <w:rFonts w:ascii="Times New Roman" w:hAnsi="Times New Roman"/>
                <w:b w:val="0"/>
                <w:noProof/>
                <w:sz w:val="20"/>
              </w:rPr>
            </w:pPr>
            <w:r>
              <w:rPr>
                <w:rFonts w:ascii="Times New Roman" w:hAnsi="Times New Roman"/>
                <w:b w:val="0"/>
                <w:noProof/>
                <w:sz w:val="20"/>
              </w:rPr>
              <w:t>70</w:t>
            </w:r>
          </w:p>
        </w:tc>
        <w:tc>
          <w:tcPr>
            <w:tcW w:w="990" w:type="dxa"/>
            <w:tcBorders>
              <w:top w:val="single" w:sz="4" w:space="0" w:color="auto"/>
              <w:left w:val="single" w:sz="6" w:space="0" w:color="auto"/>
              <w:right w:val="single" w:sz="6" w:space="0" w:color="auto"/>
            </w:tcBorders>
          </w:tcPr>
          <w:p w:rsidR="00A62C96" w:rsidRDefault="00A62C96" w:rsidP="003565C3">
            <w:pPr>
              <w:pStyle w:val="Normal"/>
              <w:spacing w:before="20"/>
              <w:jc w:val="center"/>
              <w:rPr>
                <w:rFonts w:ascii="Times New Roman" w:hAnsi="Times New Roman"/>
                <w:b w:val="0"/>
                <w:noProof/>
                <w:sz w:val="20"/>
              </w:rPr>
            </w:pPr>
          </w:p>
          <w:p w:rsidR="00A62C96" w:rsidRDefault="00A62C96" w:rsidP="003565C3">
            <w:pPr>
              <w:pStyle w:val="Normal"/>
              <w:spacing w:before="20"/>
              <w:jc w:val="center"/>
              <w:rPr>
                <w:rFonts w:ascii="Times New Roman" w:hAnsi="Times New Roman"/>
                <w:b w:val="0"/>
                <w:noProof/>
                <w:sz w:val="20"/>
              </w:rPr>
            </w:pPr>
            <w:r>
              <w:rPr>
                <w:rFonts w:ascii="Times New Roman" w:hAnsi="Times New Roman"/>
                <w:b w:val="0"/>
                <w:noProof/>
                <w:sz w:val="20"/>
              </w:rPr>
              <w:t>3,75</w:t>
            </w:r>
          </w:p>
        </w:tc>
        <w:tc>
          <w:tcPr>
            <w:tcW w:w="851" w:type="dxa"/>
            <w:tcBorders>
              <w:top w:val="single" w:sz="4" w:space="0" w:color="auto"/>
              <w:left w:val="single" w:sz="6" w:space="0" w:color="auto"/>
              <w:right w:val="single" w:sz="6" w:space="0" w:color="auto"/>
            </w:tcBorders>
          </w:tcPr>
          <w:p w:rsidR="00A62C96" w:rsidRDefault="00A62C96" w:rsidP="003565C3">
            <w:pPr>
              <w:pStyle w:val="Normal"/>
              <w:spacing w:before="20"/>
              <w:jc w:val="center"/>
              <w:rPr>
                <w:rFonts w:ascii="Times New Roman" w:hAnsi="Times New Roman"/>
                <w:b w:val="0"/>
                <w:noProof/>
                <w:sz w:val="20"/>
              </w:rPr>
            </w:pPr>
          </w:p>
          <w:p w:rsidR="00A62C96" w:rsidRDefault="00A62C96" w:rsidP="003565C3">
            <w:pPr>
              <w:pStyle w:val="Normal"/>
              <w:spacing w:before="20"/>
              <w:jc w:val="center"/>
              <w:rPr>
                <w:rFonts w:ascii="Times New Roman" w:hAnsi="Times New Roman"/>
                <w:b w:val="0"/>
                <w:noProof/>
                <w:sz w:val="20"/>
              </w:rPr>
            </w:pPr>
            <w:r>
              <w:rPr>
                <w:rFonts w:ascii="Times New Roman" w:hAnsi="Times New Roman"/>
                <w:b w:val="0"/>
                <w:noProof/>
                <w:sz w:val="20"/>
              </w:rPr>
              <w:t>4-6</w:t>
            </w:r>
          </w:p>
        </w:tc>
        <w:tc>
          <w:tcPr>
            <w:tcW w:w="1039" w:type="dxa"/>
            <w:gridSpan w:val="2"/>
            <w:tcBorders>
              <w:top w:val="single" w:sz="4" w:space="0" w:color="auto"/>
              <w:left w:val="single" w:sz="6" w:space="0" w:color="auto"/>
              <w:bottom w:val="single" w:sz="4" w:space="0" w:color="auto"/>
            </w:tcBorders>
          </w:tcPr>
          <w:p w:rsidR="00A62C96" w:rsidRDefault="00A62C96" w:rsidP="003565C3">
            <w:pPr>
              <w:pStyle w:val="Normal"/>
              <w:spacing w:before="20" w:line="240" w:lineRule="auto"/>
              <w:ind w:hanging="90"/>
              <w:jc w:val="center"/>
              <w:rPr>
                <w:rFonts w:ascii="Times New Roman" w:hAnsi="Times New Roman"/>
                <w:b w:val="0"/>
                <w:sz w:val="20"/>
              </w:rPr>
            </w:pPr>
          </w:p>
          <w:p w:rsidR="00A62C96" w:rsidRDefault="00A62C96" w:rsidP="003565C3">
            <w:pPr>
              <w:pStyle w:val="Normal"/>
              <w:spacing w:before="20" w:line="240" w:lineRule="auto"/>
              <w:ind w:hanging="90"/>
              <w:jc w:val="center"/>
              <w:rPr>
                <w:rFonts w:ascii="Times New Roman" w:hAnsi="Times New Roman"/>
                <w:b w:val="0"/>
                <w:sz w:val="20"/>
              </w:rPr>
            </w:pPr>
            <w:r>
              <w:rPr>
                <w:rFonts w:ascii="Times New Roman" w:hAnsi="Times New Roman"/>
                <w:b w:val="0"/>
                <w:sz w:val="20"/>
              </w:rPr>
              <w:t>3</w:t>
            </w:r>
          </w:p>
        </w:tc>
        <w:tc>
          <w:tcPr>
            <w:tcW w:w="1080" w:type="dxa"/>
            <w:tcBorders>
              <w:top w:val="single" w:sz="4" w:space="0" w:color="auto"/>
              <w:left w:val="single" w:sz="6" w:space="0" w:color="auto"/>
              <w:bottom w:val="single" w:sz="4" w:space="0" w:color="auto"/>
            </w:tcBorders>
          </w:tcPr>
          <w:p w:rsidR="00A62C96" w:rsidRDefault="00A62C96" w:rsidP="003565C3">
            <w:pPr>
              <w:pStyle w:val="Normal"/>
              <w:spacing w:before="20"/>
              <w:ind w:hanging="90"/>
              <w:jc w:val="center"/>
              <w:rPr>
                <w:rFonts w:ascii="Times New Roman" w:hAnsi="Times New Roman"/>
                <w:b w:val="0"/>
                <w:sz w:val="20"/>
              </w:rPr>
            </w:pPr>
          </w:p>
          <w:p w:rsidR="00A62C96" w:rsidRDefault="00A62C96" w:rsidP="003565C3">
            <w:pPr>
              <w:pStyle w:val="Normal"/>
              <w:spacing w:before="20"/>
              <w:ind w:hanging="90"/>
              <w:jc w:val="center"/>
              <w:rPr>
                <w:rFonts w:ascii="Times New Roman" w:hAnsi="Times New Roman"/>
                <w:b w:val="0"/>
                <w:sz w:val="20"/>
              </w:rPr>
            </w:pPr>
            <w:r>
              <w:rPr>
                <w:rFonts w:ascii="Times New Roman" w:hAnsi="Times New Roman"/>
                <w:b w:val="0"/>
                <w:sz w:val="20"/>
              </w:rPr>
              <w:t>250</w:t>
            </w:r>
          </w:p>
        </w:tc>
        <w:tc>
          <w:tcPr>
            <w:tcW w:w="900" w:type="dxa"/>
            <w:tcBorders>
              <w:top w:val="single" w:sz="4" w:space="0" w:color="auto"/>
              <w:left w:val="single" w:sz="6" w:space="0" w:color="auto"/>
              <w:bottom w:val="single" w:sz="4" w:space="0" w:color="auto"/>
              <w:right w:val="single" w:sz="4" w:space="0" w:color="auto"/>
            </w:tcBorders>
          </w:tcPr>
          <w:p w:rsidR="00A62C96" w:rsidRDefault="00A62C96" w:rsidP="003565C3">
            <w:pPr>
              <w:pStyle w:val="Normal"/>
              <w:spacing w:before="20"/>
              <w:ind w:hanging="90"/>
              <w:jc w:val="center"/>
              <w:rPr>
                <w:rFonts w:ascii="Times New Roman" w:hAnsi="Times New Roman"/>
                <w:b w:val="0"/>
                <w:sz w:val="20"/>
              </w:rPr>
            </w:pPr>
          </w:p>
          <w:p w:rsidR="00A62C96" w:rsidRDefault="00A62C96" w:rsidP="003565C3">
            <w:pPr>
              <w:pStyle w:val="Normal"/>
              <w:spacing w:before="20"/>
              <w:ind w:hanging="90"/>
              <w:jc w:val="center"/>
              <w:rPr>
                <w:rFonts w:ascii="Times New Roman" w:hAnsi="Times New Roman"/>
                <w:b w:val="0"/>
                <w:sz w:val="20"/>
              </w:rPr>
            </w:pPr>
            <w:r>
              <w:rPr>
                <w:rFonts w:ascii="Times New Roman" w:hAnsi="Times New Roman"/>
                <w:b w:val="0"/>
                <w:sz w:val="20"/>
              </w:rPr>
              <w:t>60</w:t>
            </w:r>
          </w:p>
        </w:tc>
      </w:tr>
      <w:tr w:rsidR="00A62C96" w:rsidTr="003565C3">
        <w:tblPrEx>
          <w:tblCellMar>
            <w:top w:w="0" w:type="dxa"/>
            <w:bottom w:w="0" w:type="dxa"/>
          </w:tblCellMar>
        </w:tblPrEx>
        <w:trPr>
          <w:cantSplit/>
          <w:trHeight w:val="442"/>
        </w:trPr>
        <w:tc>
          <w:tcPr>
            <w:tcW w:w="1456" w:type="dxa"/>
            <w:tcBorders>
              <w:top w:val="single" w:sz="4" w:space="0" w:color="auto"/>
              <w:left w:val="single" w:sz="4" w:space="0" w:color="auto"/>
              <w:bottom w:val="single" w:sz="4" w:space="0" w:color="auto"/>
              <w:right w:val="single" w:sz="6" w:space="0" w:color="auto"/>
            </w:tcBorders>
          </w:tcPr>
          <w:p w:rsidR="00A62C96" w:rsidRDefault="00A62C96" w:rsidP="003565C3">
            <w:pPr>
              <w:pStyle w:val="Normal"/>
              <w:spacing w:line="240" w:lineRule="auto"/>
              <w:ind w:firstLine="0"/>
              <w:rPr>
                <w:rFonts w:ascii="Times New Roman" w:hAnsi="Times New Roman"/>
                <w:b w:val="0"/>
                <w:sz w:val="20"/>
              </w:rPr>
            </w:pPr>
            <w:r>
              <w:rPr>
                <w:rFonts w:ascii="Times New Roman" w:hAnsi="Times New Roman"/>
                <w:b w:val="0"/>
                <w:sz w:val="20"/>
              </w:rPr>
              <w:t>пешехо</w:t>
            </w:r>
            <w:r>
              <w:rPr>
                <w:rFonts w:ascii="Times New Roman" w:hAnsi="Times New Roman"/>
                <w:b w:val="0"/>
                <w:sz w:val="20"/>
              </w:rPr>
              <w:t>д</w:t>
            </w:r>
            <w:r>
              <w:rPr>
                <w:rFonts w:ascii="Times New Roman" w:hAnsi="Times New Roman"/>
                <w:b w:val="0"/>
                <w:sz w:val="20"/>
              </w:rPr>
              <w:t>но-транспор</w:t>
            </w:r>
            <w:r>
              <w:rPr>
                <w:rFonts w:ascii="Times New Roman" w:hAnsi="Times New Roman"/>
                <w:b w:val="0"/>
                <w:sz w:val="20"/>
              </w:rPr>
              <w:t>т</w:t>
            </w:r>
            <w:r>
              <w:rPr>
                <w:rFonts w:ascii="Times New Roman" w:hAnsi="Times New Roman"/>
                <w:b w:val="0"/>
                <w:sz w:val="20"/>
              </w:rPr>
              <w:t>ные</w:t>
            </w:r>
          </w:p>
        </w:tc>
        <w:tc>
          <w:tcPr>
            <w:tcW w:w="2324" w:type="dxa"/>
            <w:tcBorders>
              <w:top w:val="single" w:sz="4" w:space="0" w:color="auto"/>
              <w:left w:val="single" w:sz="6" w:space="0" w:color="auto"/>
              <w:bottom w:val="single" w:sz="4" w:space="0" w:color="auto"/>
              <w:right w:val="single" w:sz="6" w:space="0" w:color="auto"/>
            </w:tcBorders>
          </w:tcPr>
          <w:p w:rsidR="00A62C96" w:rsidRDefault="00A62C96" w:rsidP="003565C3">
            <w:pPr>
              <w:pStyle w:val="Normal"/>
              <w:spacing w:before="20"/>
              <w:rPr>
                <w:rFonts w:ascii="Times New Roman" w:hAnsi="Times New Roman"/>
                <w:b w:val="0"/>
                <w:sz w:val="20"/>
              </w:rPr>
            </w:pPr>
            <w:r>
              <w:rPr>
                <w:rFonts w:ascii="Times New Roman" w:hAnsi="Times New Roman"/>
                <w:b w:val="0"/>
                <w:sz w:val="20"/>
              </w:rPr>
              <w:t>Пешеходная и тран</w:t>
            </w:r>
            <w:r>
              <w:rPr>
                <w:rFonts w:ascii="Times New Roman" w:hAnsi="Times New Roman"/>
                <w:b w:val="0"/>
                <w:sz w:val="20"/>
              </w:rPr>
              <w:t>с</w:t>
            </w:r>
            <w:r>
              <w:rPr>
                <w:rFonts w:ascii="Times New Roman" w:hAnsi="Times New Roman"/>
                <w:b w:val="0"/>
                <w:sz w:val="20"/>
              </w:rPr>
              <w:t>портная связи (преим</w:t>
            </w:r>
            <w:r>
              <w:rPr>
                <w:rFonts w:ascii="Times New Roman" w:hAnsi="Times New Roman"/>
                <w:b w:val="0"/>
                <w:sz w:val="20"/>
              </w:rPr>
              <w:t>у</w:t>
            </w:r>
            <w:r>
              <w:rPr>
                <w:rFonts w:ascii="Times New Roman" w:hAnsi="Times New Roman"/>
                <w:b w:val="0"/>
                <w:sz w:val="20"/>
              </w:rPr>
              <w:t>щественно общественный пассажирский транспорт) в пределах  ра</w:t>
            </w:r>
            <w:r>
              <w:rPr>
                <w:rFonts w:ascii="Times New Roman" w:hAnsi="Times New Roman"/>
                <w:b w:val="0"/>
                <w:sz w:val="20"/>
              </w:rPr>
              <w:t>й</w:t>
            </w:r>
            <w:r>
              <w:rPr>
                <w:rFonts w:ascii="Times New Roman" w:hAnsi="Times New Roman"/>
                <w:b w:val="0"/>
                <w:sz w:val="20"/>
              </w:rPr>
              <w:t>она</w:t>
            </w:r>
          </w:p>
        </w:tc>
        <w:tc>
          <w:tcPr>
            <w:tcW w:w="1080" w:type="dxa"/>
            <w:tcBorders>
              <w:top w:val="single" w:sz="4" w:space="0" w:color="auto"/>
              <w:left w:val="single" w:sz="6" w:space="0" w:color="auto"/>
              <w:bottom w:val="single" w:sz="4" w:space="0" w:color="auto"/>
              <w:right w:val="single" w:sz="6" w:space="0" w:color="auto"/>
            </w:tcBorders>
          </w:tcPr>
          <w:p w:rsidR="00A62C96" w:rsidRDefault="00A62C96" w:rsidP="003565C3">
            <w:pPr>
              <w:pStyle w:val="Normal"/>
              <w:spacing w:before="20"/>
              <w:jc w:val="center"/>
              <w:rPr>
                <w:rFonts w:ascii="Times New Roman" w:hAnsi="Times New Roman"/>
                <w:b w:val="0"/>
                <w:noProof/>
                <w:sz w:val="20"/>
              </w:rPr>
            </w:pPr>
          </w:p>
          <w:p w:rsidR="00A62C96" w:rsidRDefault="00A62C96" w:rsidP="003565C3">
            <w:pPr>
              <w:pStyle w:val="Normal"/>
              <w:spacing w:before="20"/>
              <w:jc w:val="center"/>
              <w:rPr>
                <w:rFonts w:ascii="Times New Roman" w:hAnsi="Times New Roman"/>
                <w:b w:val="0"/>
                <w:noProof/>
                <w:sz w:val="20"/>
              </w:rPr>
            </w:pPr>
            <w:r>
              <w:rPr>
                <w:rFonts w:ascii="Times New Roman" w:hAnsi="Times New Roman"/>
                <w:b w:val="0"/>
                <w:noProof/>
                <w:sz w:val="20"/>
              </w:rPr>
              <w:t>50</w:t>
            </w:r>
          </w:p>
        </w:tc>
        <w:tc>
          <w:tcPr>
            <w:tcW w:w="990" w:type="dxa"/>
            <w:tcBorders>
              <w:top w:val="single" w:sz="4" w:space="0" w:color="auto"/>
              <w:left w:val="single" w:sz="6" w:space="0" w:color="auto"/>
              <w:bottom w:val="single" w:sz="4" w:space="0" w:color="auto"/>
              <w:right w:val="single" w:sz="6" w:space="0" w:color="auto"/>
            </w:tcBorders>
          </w:tcPr>
          <w:p w:rsidR="00A62C96" w:rsidRDefault="00A62C96" w:rsidP="003565C3">
            <w:pPr>
              <w:pStyle w:val="Normal"/>
              <w:spacing w:before="20"/>
              <w:jc w:val="center"/>
              <w:rPr>
                <w:rFonts w:ascii="Times New Roman" w:hAnsi="Times New Roman"/>
                <w:b w:val="0"/>
                <w:noProof/>
                <w:sz w:val="20"/>
              </w:rPr>
            </w:pPr>
          </w:p>
          <w:p w:rsidR="00A62C96" w:rsidRDefault="00A62C96" w:rsidP="003565C3">
            <w:pPr>
              <w:pStyle w:val="Normal"/>
              <w:spacing w:before="20"/>
              <w:jc w:val="center"/>
              <w:rPr>
                <w:rFonts w:ascii="Times New Roman" w:hAnsi="Times New Roman"/>
                <w:b w:val="0"/>
                <w:noProof/>
                <w:sz w:val="20"/>
              </w:rPr>
            </w:pPr>
            <w:r>
              <w:rPr>
                <w:rFonts w:ascii="Times New Roman" w:hAnsi="Times New Roman"/>
                <w:b w:val="0"/>
                <w:noProof/>
                <w:sz w:val="20"/>
              </w:rPr>
              <w:t>4,0</w:t>
            </w:r>
          </w:p>
        </w:tc>
        <w:tc>
          <w:tcPr>
            <w:tcW w:w="851" w:type="dxa"/>
            <w:tcBorders>
              <w:top w:val="single" w:sz="4" w:space="0" w:color="auto"/>
              <w:left w:val="single" w:sz="6" w:space="0" w:color="auto"/>
              <w:bottom w:val="single" w:sz="4" w:space="0" w:color="auto"/>
              <w:right w:val="single" w:sz="6" w:space="0" w:color="auto"/>
            </w:tcBorders>
          </w:tcPr>
          <w:p w:rsidR="00A62C96" w:rsidRDefault="00A62C96" w:rsidP="003565C3">
            <w:pPr>
              <w:pStyle w:val="Normal"/>
              <w:spacing w:before="20"/>
              <w:jc w:val="center"/>
              <w:rPr>
                <w:rFonts w:ascii="Times New Roman" w:hAnsi="Times New Roman"/>
                <w:b w:val="0"/>
                <w:noProof/>
                <w:sz w:val="20"/>
              </w:rPr>
            </w:pPr>
          </w:p>
          <w:p w:rsidR="00A62C96" w:rsidRDefault="00A62C96" w:rsidP="003565C3">
            <w:pPr>
              <w:pStyle w:val="Normal"/>
              <w:spacing w:before="20"/>
              <w:jc w:val="center"/>
              <w:rPr>
                <w:rFonts w:ascii="Times New Roman" w:hAnsi="Times New Roman"/>
                <w:b w:val="0"/>
                <w:noProof/>
                <w:sz w:val="20"/>
              </w:rPr>
            </w:pPr>
            <w:r>
              <w:rPr>
                <w:rFonts w:ascii="Times New Roman" w:hAnsi="Times New Roman"/>
                <w:b w:val="0"/>
                <w:noProof/>
                <w:sz w:val="20"/>
              </w:rPr>
              <w:t>2-4</w:t>
            </w:r>
          </w:p>
        </w:tc>
        <w:tc>
          <w:tcPr>
            <w:tcW w:w="1039" w:type="dxa"/>
            <w:gridSpan w:val="2"/>
            <w:tcBorders>
              <w:top w:val="single" w:sz="4" w:space="0" w:color="auto"/>
              <w:left w:val="single" w:sz="6" w:space="0" w:color="auto"/>
              <w:bottom w:val="single" w:sz="4" w:space="0" w:color="auto"/>
            </w:tcBorders>
          </w:tcPr>
          <w:p w:rsidR="00A62C96" w:rsidRDefault="00A62C96" w:rsidP="003565C3">
            <w:pPr>
              <w:pStyle w:val="Normal"/>
              <w:spacing w:before="20" w:line="240" w:lineRule="auto"/>
              <w:ind w:hanging="90"/>
              <w:jc w:val="center"/>
              <w:rPr>
                <w:rFonts w:ascii="Times New Roman" w:hAnsi="Times New Roman"/>
                <w:b w:val="0"/>
                <w:sz w:val="20"/>
              </w:rPr>
            </w:pPr>
          </w:p>
          <w:p w:rsidR="00A62C96" w:rsidRDefault="00A62C96" w:rsidP="003565C3">
            <w:pPr>
              <w:pStyle w:val="Normal"/>
              <w:spacing w:before="20" w:line="240" w:lineRule="auto"/>
              <w:ind w:hanging="90"/>
              <w:jc w:val="center"/>
              <w:rPr>
                <w:rFonts w:ascii="Times New Roman" w:hAnsi="Times New Roman"/>
                <w:b w:val="0"/>
                <w:sz w:val="20"/>
              </w:rPr>
            </w:pPr>
            <w:r>
              <w:rPr>
                <w:rFonts w:ascii="Times New Roman" w:hAnsi="Times New Roman"/>
                <w:b w:val="0"/>
                <w:sz w:val="20"/>
              </w:rPr>
              <w:t>3-6</w:t>
            </w:r>
          </w:p>
        </w:tc>
        <w:tc>
          <w:tcPr>
            <w:tcW w:w="1080" w:type="dxa"/>
            <w:tcBorders>
              <w:top w:val="single" w:sz="4" w:space="0" w:color="auto"/>
              <w:left w:val="single" w:sz="6" w:space="0" w:color="auto"/>
              <w:bottom w:val="single" w:sz="4" w:space="0" w:color="auto"/>
            </w:tcBorders>
          </w:tcPr>
          <w:p w:rsidR="00A62C96" w:rsidRDefault="00A62C96" w:rsidP="003565C3">
            <w:pPr>
              <w:pStyle w:val="Normal"/>
              <w:spacing w:before="20"/>
              <w:ind w:hanging="90"/>
              <w:jc w:val="center"/>
              <w:rPr>
                <w:rFonts w:ascii="Times New Roman" w:hAnsi="Times New Roman"/>
                <w:b w:val="0"/>
                <w:sz w:val="20"/>
              </w:rPr>
            </w:pPr>
          </w:p>
          <w:p w:rsidR="00A62C96" w:rsidRDefault="00A62C96" w:rsidP="003565C3">
            <w:pPr>
              <w:pStyle w:val="Normal"/>
              <w:spacing w:before="20"/>
              <w:ind w:hanging="90"/>
              <w:jc w:val="center"/>
              <w:rPr>
                <w:rFonts w:ascii="Times New Roman" w:hAnsi="Times New Roman"/>
                <w:b w:val="0"/>
                <w:sz w:val="20"/>
              </w:rPr>
            </w:pPr>
            <w:r>
              <w:rPr>
                <w:rFonts w:ascii="Times New Roman" w:hAnsi="Times New Roman"/>
                <w:b w:val="0"/>
                <w:sz w:val="20"/>
              </w:rPr>
              <w:t>125</w:t>
            </w:r>
          </w:p>
          <w:p w:rsidR="00A62C96" w:rsidRDefault="00A62C96" w:rsidP="003565C3">
            <w:pPr>
              <w:pStyle w:val="Normal"/>
              <w:spacing w:before="20"/>
              <w:ind w:hanging="90"/>
              <w:jc w:val="center"/>
              <w:rPr>
                <w:rFonts w:ascii="Times New Roman" w:hAnsi="Times New Roman"/>
                <w:b w:val="0"/>
                <w:sz w:val="20"/>
              </w:rPr>
            </w:pPr>
          </w:p>
        </w:tc>
        <w:tc>
          <w:tcPr>
            <w:tcW w:w="900" w:type="dxa"/>
            <w:tcBorders>
              <w:top w:val="single" w:sz="4" w:space="0" w:color="auto"/>
              <w:left w:val="single" w:sz="6" w:space="0" w:color="auto"/>
              <w:bottom w:val="single" w:sz="4" w:space="0" w:color="auto"/>
              <w:right w:val="single" w:sz="4" w:space="0" w:color="auto"/>
            </w:tcBorders>
          </w:tcPr>
          <w:p w:rsidR="00A62C96" w:rsidRDefault="00A62C96" w:rsidP="003565C3">
            <w:pPr>
              <w:pStyle w:val="Normal"/>
              <w:spacing w:before="20"/>
              <w:ind w:hanging="90"/>
              <w:jc w:val="center"/>
              <w:rPr>
                <w:rFonts w:ascii="Times New Roman" w:hAnsi="Times New Roman"/>
                <w:b w:val="0"/>
                <w:sz w:val="20"/>
              </w:rPr>
            </w:pPr>
          </w:p>
          <w:p w:rsidR="00A62C96" w:rsidRDefault="00A62C96" w:rsidP="003565C3">
            <w:pPr>
              <w:pStyle w:val="Normal"/>
              <w:spacing w:before="20"/>
              <w:ind w:hanging="90"/>
              <w:jc w:val="center"/>
              <w:rPr>
                <w:rFonts w:ascii="Times New Roman" w:hAnsi="Times New Roman"/>
                <w:b w:val="0"/>
                <w:sz w:val="20"/>
              </w:rPr>
            </w:pPr>
            <w:r>
              <w:rPr>
                <w:rFonts w:ascii="Times New Roman" w:hAnsi="Times New Roman"/>
                <w:b w:val="0"/>
                <w:sz w:val="20"/>
              </w:rPr>
              <w:t>40</w:t>
            </w:r>
          </w:p>
        </w:tc>
      </w:tr>
    </w:tbl>
    <w:p w:rsidR="00A62C96" w:rsidRDefault="00A62C96" w:rsidP="00A62C96"/>
    <w:p w:rsidR="00A62C96" w:rsidRDefault="00A62C96" w:rsidP="00A62C96">
      <w:r>
        <w:t>Таблица №27 (продолжение)</w:t>
      </w:r>
    </w:p>
    <w:tbl>
      <w:tblPr>
        <w:tblW w:w="9720" w:type="dxa"/>
        <w:tblInd w:w="-140" w:type="dxa"/>
        <w:tblLayout w:type="fixed"/>
        <w:tblCellMar>
          <w:left w:w="40" w:type="dxa"/>
          <w:right w:w="40" w:type="dxa"/>
        </w:tblCellMar>
        <w:tblLook w:val="0000"/>
      </w:tblPr>
      <w:tblGrid>
        <w:gridCol w:w="1456"/>
        <w:gridCol w:w="2324"/>
        <w:gridCol w:w="1080"/>
        <w:gridCol w:w="990"/>
        <w:gridCol w:w="851"/>
        <w:gridCol w:w="1039"/>
        <w:gridCol w:w="1080"/>
        <w:gridCol w:w="900"/>
      </w:tblGrid>
      <w:tr w:rsidR="00A62C96" w:rsidTr="003565C3">
        <w:tblPrEx>
          <w:tblCellMar>
            <w:top w:w="0" w:type="dxa"/>
            <w:bottom w:w="0" w:type="dxa"/>
          </w:tblCellMar>
        </w:tblPrEx>
        <w:trPr>
          <w:cantSplit/>
          <w:trHeight w:val="221"/>
        </w:trPr>
        <w:tc>
          <w:tcPr>
            <w:tcW w:w="9720" w:type="dxa"/>
            <w:gridSpan w:val="8"/>
            <w:tcBorders>
              <w:top w:val="single" w:sz="4" w:space="0" w:color="auto"/>
              <w:left w:val="single" w:sz="4" w:space="0" w:color="auto"/>
              <w:right w:val="single" w:sz="4" w:space="0" w:color="auto"/>
            </w:tcBorders>
          </w:tcPr>
          <w:p w:rsidR="00A62C96" w:rsidRDefault="00A62C96" w:rsidP="003565C3">
            <w:pPr>
              <w:pStyle w:val="Normal"/>
              <w:spacing w:before="20"/>
              <w:ind w:hanging="90"/>
              <w:jc w:val="left"/>
              <w:rPr>
                <w:rFonts w:ascii="Times New Roman" w:hAnsi="Times New Roman"/>
                <w:sz w:val="20"/>
              </w:rPr>
            </w:pPr>
            <w:r>
              <w:rPr>
                <w:rFonts w:ascii="Times New Roman" w:hAnsi="Times New Roman"/>
                <w:sz w:val="20"/>
              </w:rPr>
              <w:t xml:space="preserve">       Улицы и дороги местного знач</w:t>
            </w:r>
            <w:r>
              <w:rPr>
                <w:rFonts w:ascii="Times New Roman" w:hAnsi="Times New Roman"/>
                <w:sz w:val="20"/>
              </w:rPr>
              <w:t>е</w:t>
            </w:r>
            <w:r>
              <w:rPr>
                <w:rFonts w:ascii="Times New Roman" w:hAnsi="Times New Roman"/>
                <w:sz w:val="20"/>
              </w:rPr>
              <w:t>ния:</w:t>
            </w:r>
          </w:p>
        </w:tc>
      </w:tr>
      <w:tr w:rsidR="00A62C96" w:rsidTr="003565C3">
        <w:tblPrEx>
          <w:tblCellMar>
            <w:top w:w="0" w:type="dxa"/>
            <w:bottom w:w="0" w:type="dxa"/>
          </w:tblCellMar>
        </w:tblPrEx>
        <w:trPr>
          <w:cantSplit/>
          <w:trHeight w:val="835"/>
        </w:trPr>
        <w:tc>
          <w:tcPr>
            <w:tcW w:w="1456" w:type="dxa"/>
            <w:tcBorders>
              <w:top w:val="single" w:sz="4" w:space="0" w:color="auto"/>
              <w:left w:val="single" w:sz="4" w:space="0" w:color="auto"/>
              <w:right w:val="single" w:sz="6" w:space="0" w:color="auto"/>
            </w:tcBorders>
          </w:tcPr>
          <w:p w:rsidR="00A62C96" w:rsidRDefault="00A62C96" w:rsidP="003565C3">
            <w:pPr>
              <w:pStyle w:val="Normal"/>
              <w:spacing w:line="240" w:lineRule="auto"/>
              <w:ind w:firstLine="0"/>
              <w:rPr>
                <w:rFonts w:ascii="Times New Roman" w:hAnsi="Times New Roman"/>
                <w:b w:val="0"/>
                <w:sz w:val="20"/>
              </w:rPr>
            </w:pPr>
            <w:r>
              <w:rPr>
                <w:rFonts w:ascii="Times New Roman" w:hAnsi="Times New Roman"/>
                <w:b w:val="0"/>
                <w:sz w:val="20"/>
              </w:rPr>
              <w:t>улицы в ж</w:t>
            </w:r>
            <w:r>
              <w:rPr>
                <w:rFonts w:ascii="Times New Roman" w:hAnsi="Times New Roman"/>
                <w:b w:val="0"/>
                <w:sz w:val="20"/>
              </w:rPr>
              <w:t>и</w:t>
            </w:r>
            <w:r>
              <w:rPr>
                <w:rFonts w:ascii="Times New Roman" w:hAnsi="Times New Roman"/>
                <w:b w:val="0"/>
                <w:sz w:val="20"/>
              </w:rPr>
              <w:t>лой</w:t>
            </w:r>
          </w:p>
          <w:p w:rsidR="00A62C96" w:rsidRDefault="00A62C96" w:rsidP="003565C3">
            <w:pPr>
              <w:pStyle w:val="Normal"/>
              <w:spacing w:line="240" w:lineRule="auto"/>
              <w:ind w:firstLine="0"/>
              <w:rPr>
                <w:rFonts w:ascii="Times New Roman" w:hAnsi="Times New Roman"/>
                <w:b w:val="0"/>
                <w:sz w:val="20"/>
              </w:rPr>
            </w:pPr>
            <w:r>
              <w:rPr>
                <w:rFonts w:ascii="Times New Roman" w:hAnsi="Times New Roman"/>
                <w:b w:val="0"/>
                <w:sz w:val="20"/>
              </w:rPr>
              <w:t>застройке</w:t>
            </w:r>
          </w:p>
        </w:tc>
        <w:tc>
          <w:tcPr>
            <w:tcW w:w="2324" w:type="dxa"/>
            <w:tcBorders>
              <w:top w:val="single" w:sz="4" w:space="0" w:color="auto"/>
              <w:left w:val="single" w:sz="6" w:space="0" w:color="auto"/>
              <w:right w:val="single" w:sz="6" w:space="0" w:color="auto"/>
            </w:tcBorders>
          </w:tcPr>
          <w:p w:rsidR="00A62C96" w:rsidRDefault="00A62C96" w:rsidP="003565C3">
            <w:pPr>
              <w:pStyle w:val="Normal"/>
              <w:spacing w:before="20"/>
              <w:rPr>
                <w:rFonts w:ascii="Times New Roman" w:hAnsi="Times New Roman"/>
                <w:b w:val="0"/>
                <w:sz w:val="20"/>
              </w:rPr>
            </w:pPr>
            <w:r>
              <w:rPr>
                <w:rFonts w:ascii="Times New Roman" w:hAnsi="Times New Roman"/>
                <w:b w:val="0"/>
                <w:sz w:val="20"/>
              </w:rPr>
              <w:t>Транспортная (без пропуска грузового и о</w:t>
            </w:r>
            <w:r>
              <w:rPr>
                <w:rFonts w:ascii="Times New Roman" w:hAnsi="Times New Roman"/>
                <w:b w:val="0"/>
                <w:sz w:val="20"/>
              </w:rPr>
              <w:t>б</w:t>
            </w:r>
            <w:r>
              <w:rPr>
                <w:rFonts w:ascii="Times New Roman" w:hAnsi="Times New Roman"/>
                <w:b w:val="0"/>
                <w:sz w:val="20"/>
              </w:rPr>
              <w:t>щественного транспорта) и пешеходная связи на территории жилых ми</w:t>
            </w:r>
            <w:r>
              <w:rPr>
                <w:rFonts w:ascii="Times New Roman" w:hAnsi="Times New Roman"/>
                <w:b w:val="0"/>
                <w:sz w:val="20"/>
              </w:rPr>
              <w:t>к</w:t>
            </w:r>
            <w:r>
              <w:rPr>
                <w:rFonts w:ascii="Times New Roman" w:hAnsi="Times New Roman"/>
                <w:b w:val="0"/>
                <w:sz w:val="20"/>
              </w:rPr>
              <w:t>рорайонов, выходы на магистральные улицы и дороги регулируемого движения</w:t>
            </w:r>
          </w:p>
        </w:tc>
        <w:tc>
          <w:tcPr>
            <w:tcW w:w="1080" w:type="dxa"/>
            <w:tcBorders>
              <w:top w:val="single" w:sz="4" w:space="0" w:color="auto"/>
              <w:left w:val="single" w:sz="6" w:space="0" w:color="auto"/>
              <w:right w:val="single" w:sz="6" w:space="0" w:color="auto"/>
            </w:tcBorders>
          </w:tcPr>
          <w:p w:rsidR="00A62C96" w:rsidRDefault="00A62C96" w:rsidP="003565C3">
            <w:pPr>
              <w:pStyle w:val="Normal"/>
              <w:spacing w:before="20" w:line="240" w:lineRule="auto"/>
              <w:ind w:firstLine="0"/>
              <w:jc w:val="center"/>
              <w:rPr>
                <w:rFonts w:ascii="Times New Roman" w:hAnsi="Times New Roman"/>
                <w:b w:val="0"/>
                <w:sz w:val="20"/>
              </w:rPr>
            </w:pPr>
          </w:p>
          <w:p w:rsidR="00A62C96" w:rsidRDefault="00A62C96" w:rsidP="003565C3">
            <w:pPr>
              <w:pStyle w:val="Normal"/>
              <w:spacing w:before="20" w:line="240" w:lineRule="auto"/>
              <w:ind w:firstLine="0"/>
              <w:jc w:val="center"/>
              <w:rPr>
                <w:rFonts w:ascii="Times New Roman" w:hAnsi="Times New Roman"/>
                <w:b w:val="0"/>
                <w:sz w:val="20"/>
              </w:rPr>
            </w:pPr>
          </w:p>
          <w:p w:rsidR="00A62C96" w:rsidRDefault="00A62C96" w:rsidP="003565C3">
            <w:pPr>
              <w:pStyle w:val="Normal"/>
              <w:spacing w:before="20" w:line="240" w:lineRule="auto"/>
              <w:ind w:firstLine="0"/>
              <w:jc w:val="center"/>
              <w:rPr>
                <w:rFonts w:ascii="Times New Roman" w:hAnsi="Times New Roman"/>
                <w:b w:val="0"/>
                <w:sz w:val="20"/>
              </w:rPr>
            </w:pPr>
            <w:r>
              <w:rPr>
                <w:rFonts w:ascii="Times New Roman" w:hAnsi="Times New Roman"/>
                <w:b w:val="0"/>
                <w:sz w:val="20"/>
              </w:rPr>
              <w:t>60</w:t>
            </w:r>
          </w:p>
        </w:tc>
        <w:tc>
          <w:tcPr>
            <w:tcW w:w="990" w:type="dxa"/>
            <w:tcBorders>
              <w:top w:val="single" w:sz="4" w:space="0" w:color="auto"/>
              <w:left w:val="single" w:sz="6" w:space="0" w:color="auto"/>
              <w:right w:val="single" w:sz="6" w:space="0" w:color="auto"/>
            </w:tcBorders>
          </w:tcPr>
          <w:p w:rsidR="00A62C96" w:rsidRDefault="00A62C96" w:rsidP="003565C3">
            <w:pPr>
              <w:pStyle w:val="Normal"/>
              <w:spacing w:before="20" w:line="240" w:lineRule="auto"/>
              <w:ind w:firstLine="0"/>
              <w:jc w:val="center"/>
              <w:rPr>
                <w:rFonts w:ascii="Times New Roman" w:hAnsi="Times New Roman"/>
                <w:b w:val="0"/>
                <w:sz w:val="20"/>
              </w:rPr>
            </w:pPr>
          </w:p>
          <w:p w:rsidR="00A62C96" w:rsidRDefault="00A62C96" w:rsidP="003565C3">
            <w:pPr>
              <w:pStyle w:val="Normal"/>
              <w:spacing w:before="20" w:line="240" w:lineRule="auto"/>
              <w:ind w:firstLine="0"/>
              <w:jc w:val="center"/>
              <w:rPr>
                <w:rFonts w:ascii="Times New Roman" w:hAnsi="Times New Roman"/>
                <w:b w:val="0"/>
                <w:sz w:val="20"/>
              </w:rPr>
            </w:pPr>
          </w:p>
          <w:p w:rsidR="00A62C96" w:rsidRDefault="00A62C96" w:rsidP="003565C3">
            <w:pPr>
              <w:pStyle w:val="Normal"/>
              <w:spacing w:before="20" w:line="240" w:lineRule="auto"/>
              <w:ind w:firstLine="0"/>
              <w:jc w:val="center"/>
              <w:rPr>
                <w:rFonts w:ascii="Times New Roman" w:hAnsi="Times New Roman"/>
                <w:b w:val="0"/>
                <w:sz w:val="20"/>
              </w:rPr>
            </w:pPr>
            <w:r>
              <w:rPr>
                <w:rFonts w:ascii="Times New Roman" w:hAnsi="Times New Roman"/>
                <w:b w:val="0"/>
                <w:sz w:val="20"/>
              </w:rPr>
              <w:t>3,5</w:t>
            </w:r>
          </w:p>
        </w:tc>
        <w:tc>
          <w:tcPr>
            <w:tcW w:w="851" w:type="dxa"/>
            <w:tcBorders>
              <w:top w:val="single" w:sz="4" w:space="0" w:color="auto"/>
              <w:left w:val="single" w:sz="6" w:space="0" w:color="auto"/>
              <w:right w:val="single" w:sz="6" w:space="0" w:color="auto"/>
            </w:tcBorders>
          </w:tcPr>
          <w:p w:rsidR="00A62C96" w:rsidRDefault="00A62C96" w:rsidP="003565C3">
            <w:pPr>
              <w:pStyle w:val="Normal"/>
              <w:spacing w:before="20" w:line="240" w:lineRule="auto"/>
              <w:ind w:firstLine="0"/>
              <w:jc w:val="center"/>
              <w:rPr>
                <w:rFonts w:ascii="Times New Roman" w:hAnsi="Times New Roman"/>
                <w:b w:val="0"/>
                <w:sz w:val="20"/>
              </w:rPr>
            </w:pPr>
          </w:p>
          <w:p w:rsidR="00A62C96" w:rsidRDefault="00A62C96" w:rsidP="003565C3">
            <w:pPr>
              <w:pStyle w:val="Normal"/>
              <w:spacing w:before="20" w:line="240" w:lineRule="auto"/>
              <w:ind w:firstLine="0"/>
              <w:jc w:val="center"/>
              <w:rPr>
                <w:rFonts w:ascii="Times New Roman" w:hAnsi="Times New Roman"/>
                <w:b w:val="0"/>
                <w:sz w:val="20"/>
              </w:rPr>
            </w:pPr>
          </w:p>
          <w:p w:rsidR="00A62C96" w:rsidRDefault="00A62C96" w:rsidP="003565C3">
            <w:pPr>
              <w:pStyle w:val="Normal"/>
              <w:spacing w:before="20" w:line="240" w:lineRule="auto"/>
              <w:ind w:firstLine="0"/>
              <w:jc w:val="center"/>
              <w:rPr>
                <w:rFonts w:ascii="Times New Roman" w:hAnsi="Times New Roman"/>
                <w:b w:val="0"/>
                <w:sz w:val="20"/>
              </w:rPr>
            </w:pPr>
            <w:r>
              <w:rPr>
                <w:rFonts w:ascii="Times New Roman" w:hAnsi="Times New Roman"/>
                <w:b w:val="0"/>
                <w:sz w:val="20"/>
              </w:rPr>
              <w:t>2-4</w:t>
            </w:r>
          </w:p>
        </w:tc>
        <w:tc>
          <w:tcPr>
            <w:tcW w:w="1039" w:type="dxa"/>
            <w:tcBorders>
              <w:top w:val="single" w:sz="4" w:space="0" w:color="auto"/>
              <w:left w:val="single" w:sz="6" w:space="0" w:color="auto"/>
            </w:tcBorders>
          </w:tcPr>
          <w:p w:rsidR="00A62C96" w:rsidRDefault="00A62C96" w:rsidP="003565C3">
            <w:pPr>
              <w:pStyle w:val="Normal"/>
              <w:spacing w:before="20" w:line="240" w:lineRule="auto"/>
              <w:ind w:hanging="90"/>
              <w:jc w:val="center"/>
              <w:rPr>
                <w:rFonts w:ascii="Times New Roman" w:hAnsi="Times New Roman"/>
                <w:b w:val="0"/>
                <w:sz w:val="20"/>
              </w:rPr>
            </w:pPr>
          </w:p>
          <w:p w:rsidR="00A62C96" w:rsidRDefault="00A62C96" w:rsidP="003565C3">
            <w:pPr>
              <w:pStyle w:val="Normal"/>
              <w:spacing w:before="20" w:line="240" w:lineRule="auto"/>
              <w:ind w:hanging="90"/>
              <w:jc w:val="center"/>
              <w:rPr>
                <w:rFonts w:ascii="Times New Roman" w:hAnsi="Times New Roman"/>
                <w:b w:val="0"/>
                <w:sz w:val="20"/>
              </w:rPr>
            </w:pPr>
          </w:p>
          <w:p w:rsidR="00A62C96" w:rsidRDefault="00A62C96" w:rsidP="003565C3">
            <w:pPr>
              <w:pStyle w:val="Normal"/>
              <w:spacing w:before="20" w:line="240" w:lineRule="auto"/>
              <w:ind w:hanging="90"/>
              <w:jc w:val="center"/>
              <w:rPr>
                <w:rFonts w:ascii="Times New Roman" w:hAnsi="Times New Roman"/>
                <w:b w:val="0"/>
                <w:sz w:val="20"/>
              </w:rPr>
            </w:pPr>
            <w:r>
              <w:rPr>
                <w:rFonts w:ascii="Times New Roman" w:hAnsi="Times New Roman"/>
                <w:b w:val="0"/>
                <w:sz w:val="20"/>
              </w:rPr>
              <w:t>2,25-3</w:t>
            </w:r>
          </w:p>
        </w:tc>
        <w:tc>
          <w:tcPr>
            <w:tcW w:w="1080" w:type="dxa"/>
            <w:tcBorders>
              <w:top w:val="single" w:sz="4" w:space="0" w:color="auto"/>
              <w:left w:val="single" w:sz="6" w:space="0" w:color="auto"/>
            </w:tcBorders>
          </w:tcPr>
          <w:p w:rsidR="00A62C96" w:rsidRDefault="00A62C96" w:rsidP="003565C3">
            <w:pPr>
              <w:pStyle w:val="Normal"/>
              <w:spacing w:before="20" w:line="240" w:lineRule="auto"/>
              <w:ind w:hanging="90"/>
              <w:jc w:val="center"/>
              <w:rPr>
                <w:rFonts w:ascii="Times New Roman" w:hAnsi="Times New Roman"/>
                <w:b w:val="0"/>
                <w:sz w:val="20"/>
              </w:rPr>
            </w:pPr>
          </w:p>
          <w:p w:rsidR="00A62C96" w:rsidRDefault="00A62C96" w:rsidP="003565C3">
            <w:pPr>
              <w:pStyle w:val="Normal"/>
              <w:spacing w:before="20" w:line="240" w:lineRule="auto"/>
              <w:ind w:hanging="90"/>
              <w:jc w:val="center"/>
              <w:rPr>
                <w:rFonts w:ascii="Times New Roman" w:hAnsi="Times New Roman"/>
                <w:b w:val="0"/>
                <w:sz w:val="20"/>
              </w:rPr>
            </w:pPr>
          </w:p>
          <w:p w:rsidR="00A62C96" w:rsidRDefault="00A62C96" w:rsidP="003565C3">
            <w:pPr>
              <w:pStyle w:val="Normal"/>
              <w:spacing w:before="20" w:line="240" w:lineRule="auto"/>
              <w:ind w:hanging="90"/>
              <w:jc w:val="center"/>
              <w:rPr>
                <w:rFonts w:ascii="Times New Roman" w:hAnsi="Times New Roman"/>
                <w:b w:val="0"/>
                <w:sz w:val="20"/>
              </w:rPr>
            </w:pPr>
            <w:r>
              <w:rPr>
                <w:rFonts w:ascii="Times New Roman" w:hAnsi="Times New Roman"/>
                <w:b w:val="0"/>
                <w:sz w:val="20"/>
              </w:rPr>
              <w:t>125</w:t>
            </w:r>
          </w:p>
        </w:tc>
        <w:tc>
          <w:tcPr>
            <w:tcW w:w="900" w:type="dxa"/>
            <w:tcBorders>
              <w:top w:val="single" w:sz="4" w:space="0" w:color="auto"/>
              <w:left w:val="single" w:sz="6" w:space="0" w:color="auto"/>
              <w:right w:val="single" w:sz="4" w:space="0" w:color="auto"/>
            </w:tcBorders>
          </w:tcPr>
          <w:p w:rsidR="00A62C96" w:rsidRDefault="00A62C96" w:rsidP="003565C3">
            <w:pPr>
              <w:pStyle w:val="Normal"/>
              <w:spacing w:before="20" w:line="240" w:lineRule="auto"/>
              <w:ind w:hanging="90"/>
              <w:jc w:val="center"/>
              <w:rPr>
                <w:rFonts w:ascii="Times New Roman" w:hAnsi="Times New Roman"/>
                <w:b w:val="0"/>
                <w:sz w:val="20"/>
              </w:rPr>
            </w:pPr>
          </w:p>
          <w:p w:rsidR="00A62C96" w:rsidRDefault="00A62C96" w:rsidP="003565C3">
            <w:pPr>
              <w:pStyle w:val="Normal"/>
              <w:spacing w:before="20" w:line="240" w:lineRule="auto"/>
              <w:ind w:hanging="90"/>
              <w:jc w:val="center"/>
              <w:rPr>
                <w:rFonts w:ascii="Times New Roman" w:hAnsi="Times New Roman"/>
                <w:b w:val="0"/>
                <w:sz w:val="20"/>
              </w:rPr>
            </w:pPr>
          </w:p>
          <w:p w:rsidR="00A62C96" w:rsidRDefault="00A62C96" w:rsidP="003565C3">
            <w:pPr>
              <w:pStyle w:val="Normal"/>
              <w:spacing w:before="20" w:line="240" w:lineRule="auto"/>
              <w:ind w:hanging="90"/>
              <w:jc w:val="center"/>
              <w:rPr>
                <w:rFonts w:ascii="Times New Roman" w:hAnsi="Times New Roman"/>
                <w:b w:val="0"/>
                <w:sz w:val="20"/>
              </w:rPr>
            </w:pPr>
            <w:r>
              <w:rPr>
                <w:rFonts w:ascii="Times New Roman" w:hAnsi="Times New Roman"/>
                <w:b w:val="0"/>
                <w:sz w:val="20"/>
              </w:rPr>
              <w:t>70</w:t>
            </w:r>
          </w:p>
        </w:tc>
      </w:tr>
      <w:tr w:rsidR="00A62C96" w:rsidTr="003565C3">
        <w:tblPrEx>
          <w:tblCellMar>
            <w:top w:w="0" w:type="dxa"/>
            <w:bottom w:w="0" w:type="dxa"/>
          </w:tblCellMar>
        </w:tblPrEx>
        <w:trPr>
          <w:cantSplit/>
          <w:trHeight w:val="968"/>
        </w:trPr>
        <w:tc>
          <w:tcPr>
            <w:tcW w:w="1456" w:type="dxa"/>
            <w:tcBorders>
              <w:top w:val="single" w:sz="4" w:space="0" w:color="auto"/>
              <w:left w:val="single" w:sz="4" w:space="0" w:color="auto"/>
              <w:right w:val="single" w:sz="6" w:space="0" w:color="auto"/>
            </w:tcBorders>
          </w:tcPr>
          <w:p w:rsidR="00A62C96" w:rsidRDefault="00A62C96" w:rsidP="003565C3">
            <w:pPr>
              <w:pStyle w:val="Normal"/>
              <w:spacing w:line="240" w:lineRule="auto"/>
              <w:ind w:firstLine="0"/>
              <w:rPr>
                <w:rFonts w:ascii="Times New Roman" w:hAnsi="Times New Roman"/>
                <w:b w:val="0"/>
                <w:sz w:val="20"/>
              </w:rPr>
            </w:pPr>
            <w:r>
              <w:rPr>
                <w:rFonts w:ascii="Times New Roman" w:hAnsi="Times New Roman"/>
                <w:b w:val="0"/>
                <w:sz w:val="20"/>
              </w:rPr>
              <w:t>Улицы и дор</w:t>
            </w:r>
            <w:r>
              <w:rPr>
                <w:rFonts w:ascii="Times New Roman" w:hAnsi="Times New Roman"/>
                <w:b w:val="0"/>
                <w:sz w:val="20"/>
              </w:rPr>
              <w:t>о</w:t>
            </w:r>
            <w:r>
              <w:rPr>
                <w:rFonts w:ascii="Times New Roman" w:hAnsi="Times New Roman"/>
                <w:b w:val="0"/>
                <w:sz w:val="20"/>
              </w:rPr>
              <w:t>ги  в промы</w:t>
            </w:r>
            <w:r>
              <w:rPr>
                <w:rFonts w:ascii="Times New Roman" w:hAnsi="Times New Roman"/>
                <w:b w:val="0"/>
                <w:sz w:val="20"/>
              </w:rPr>
              <w:t>ш</w:t>
            </w:r>
            <w:r>
              <w:rPr>
                <w:rFonts w:ascii="Times New Roman" w:hAnsi="Times New Roman"/>
                <w:b w:val="0"/>
                <w:sz w:val="20"/>
              </w:rPr>
              <w:t>ленных и ко</w:t>
            </w:r>
            <w:r>
              <w:rPr>
                <w:rFonts w:ascii="Times New Roman" w:hAnsi="Times New Roman"/>
                <w:b w:val="0"/>
                <w:sz w:val="20"/>
              </w:rPr>
              <w:t>м</w:t>
            </w:r>
            <w:r>
              <w:rPr>
                <w:rFonts w:ascii="Times New Roman" w:hAnsi="Times New Roman"/>
                <w:b w:val="0"/>
                <w:sz w:val="20"/>
              </w:rPr>
              <w:t>мунально-кладских з</w:t>
            </w:r>
            <w:r>
              <w:rPr>
                <w:rFonts w:ascii="Times New Roman" w:hAnsi="Times New Roman"/>
                <w:b w:val="0"/>
                <w:sz w:val="20"/>
              </w:rPr>
              <w:t>о</w:t>
            </w:r>
            <w:r>
              <w:rPr>
                <w:rFonts w:ascii="Times New Roman" w:hAnsi="Times New Roman"/>
                <w:b w:val="0"/>
                <w:sz w:val="20"/>
              </w:rPr>
              <w:t>нах (ра</w:t>
            </w:r>
            <w:r>
              <w:rPr>
                <w:rFonts w:ascii="Times New Roman" w:hAnsi="Times New Roman"/>
                <w:b w:val="0"/>
                <w:sz w:val="20"/>
              </w:rPr>
              <w:t>й</w:t>
            </w:r>
            <w:r>
              <w:rPr>
                <w:rFonts w:ascii="Times New Roman" w:hAnsi="Times New Roman"/>
                <w:b w:val="0"/>
                <w:sz w:val="20"/>
              </w:rPr>
              <w:t>онах)</w:t>
            </w:r>
          </w:p>
        </w:tc>
        <w:tc>
          <w:tcPr>
            <w:tcW w:w="2324" w:type="dxa"/>
            <w:tcBorders>
              <w:top w:val="single" w:sz="4" w:space="0" w:color="auto"/>
              <w:left w:val="single" w:sz="6" w:space="0" w:color="auto"/>
              <w:right w:val="single" w:sz="6" w:space="0" w:color="auto"/>
            </w:tcBorders>
          </w:tcPr>
          <w:p w:rsidR="00A62C96" w:rsidRDefault="00A62C96" w:rsidP="003565C3">
            <w:pPr>
              <w:pStyle w:val="Normal"/>
              <w:spacing w:before="20" w:line="240" w:lineRule="auto"/>
              <w:ind w:firstLine="0"/>
              <w:rPr>
                <w:rFonts w:ascii="Times New Roman" w:hAnsi="Times New Roman"/>
                <w:b w:val="0"/>
                <w:sz w:val="20"/>
              </w:rPr>
            </w:pPr>
            <w:r>
              <w:rPr>
                <w:rFonts w:ascii="Times New Roman" w:hAnsi="Times New Roman"/>
                <w:b w:val="0"/>
                <w:sz w:val="20"/>
              </w:rPr>
              <w:t>Транспортная связь преим</w:t>
            </w:r>
            <w:r>
              <w:rPr>
                <w:rFonts w:ascii="Times New Roman" w:hAnsi="Times New Roman"/>
                <w:b w:val="0"/>
                <w:sz w:val="20"/>
              </w:rPr>
              <w:t>у</w:t>
            </w:r>
            <w:r>
              <w:rPr>
                <w:rFonts w:ascii="Times New Roman" w:hAnsi="Times New Roman"/>
                <w:b w:val="0"/>
                <w:sz w:val="20"/>
              </w:rPr>
              <w:t>щественно легкового и груз</w:t>
            </w:r>
            <w:r>
              <w:rPr>
                <w:rFonts w:ascii="Times New Roman" w:hAnsi="Times New Roman"/>
                <w:b w:val="0"/>
                <w:sz w:val="20"/>
              </w:rPr>
              <w:t>о</w:t>
            </w:r>
            <w:r>
              <w:rPr>
                <w:rFonts w:ascii="Times New Roman" w:hAnsi="Times New Roman"/>
                <w:b w:val="0"/>
                <w:sz w:val="20"/>
              </w:rPr>
              <w:t>вого транспорта в пределах зон, вых</w:t>
            </w:r>
            <w:r>
              <w:rPr>
                <w:rFonts w:ascii="Times New Roman" w:hAnsi="Times New Roman"/>
                <w:b w:val="0"/>
                <w:sz w:val="20"/>
              </w:rPr>
              <w:t>о</w:t>
            </w:r>
            <w:r>
              <w:rPr>
                <w:rFonts w:ascii="Times New Roman" w:hAnsi="Times New Roman"/>
                <w:b w:val="0"/>
                <w:sz w:val="20"/>
              </w:rPr>
              <w:t>ды на магистральные поселк</w:t>
            </w:r>
            <w:r>
              <w:rPr>
                <w:rFonts w:ascii="Times New Roman" w:hAnsi="Times New Roman"/>
                <w:b w:val="0"/>
                <w:sz w:val="20"/>
              </w:rPr>
              <w:t>о</w:t>
            </w:r>
            <w:r>
              <w:rPr>
                <w:rFonts w:ascii="Times New Roman" w:hAnsi="Times New Roman"/>
                <w:b w:val="0"/>
                <w:sz w:val="20"/>
              </w:rPr>
              <w:t>вые дороги. Пересеч</w:t>
            </w:r>
            <w:r>
              <w:rPr>
                <w:rFonts w:ascii="Times New Roman" w:hAnsi="Times New Roman"/>
                <w:b w:val="0"/>
                <w:sz w:val="20"/>
              </w:rPr>
              <w:t>е</w:t>
            </w:r>
            <w:r>
              <w:rPr>
                <w:rFonts w:ascii="Times New Roman" w:hAnsi="Times New Roman"/>
                <w:b w:val="0"/>
                <w:sz w:val="20"/>
              </w:rPr>
              <w:t>ния с улицами и дорог</w:t>
            </w:r>
            <w:r>
              <w:rPr>
                <w:rFonts w:ascii="Times New Roman" w:hAnsi="Times New Roman"/>
                <w:b w:val="0"/>
                <w:sz w:val="20"/>
              </w:rPr>
              <w:t>а</w:t>
            </w:r>
            <w:r>
              <w:rPr>
                <w:rFonts w:ascii="Times New Roman" w:hAnsi="Times New Roman"/>
                <w:b w:val="0"/>
                <w:sz w:val="20"/>
              </w:rPr>
              <w:t>ми устраиваются в одном уровне</w:t>
            </w:r>
          </w:p>
        </w:tc>
        <w:tc>
          <w:tcPr>
            <w:tcW w:w="1080" w:type="dxa"/>
            <w:tcBorders>
              <w:top w:val="single" w:sz="4" w:space="0" w:color="auto"/>
              <w:left w:val="single" w:sz="6" w:space="0" w:color="auto"/>
              <w:right w:val="single" w:sz="6" w:space="0" w:color="auto"/>
            </w:tcBorders>
          </w:tcPr>
          <w:p w:rsidR="00A62C96" w:rsidRDefault="00A62C96" w:rsidP="003565C3">
            <w:pPr>
              <w:pStyle w:val="af5"/>
              <w:spacing w:before="20"/>
              <w:jc w:val="center"/>
              <w:rPr>
                <w:sz w:val="20"/>
                <w:szCs w:val="20"/>
              </w:rPr>
            </w:pPr>
          </w:p>
          <w:p w:rsidR="00A62C96" w:rsidRDefault="00A62C96" w:rsidP="003565C3">
            <w:pPr>
              <w:pStyle w:val="af5"/>
              <w:spacing w:before="20"/>
              <w:jc w:val="center"/>
              <w:rPr>
                <w:sz w:val="20"/>
                <w:szCs w:val="20"/>
              </w:rPr>
            </w:pPr>
          </w:p>
          <w:p w:rsidR="00A62C96" w:rsidRDefault="00A62C96" w:rsidP="003565C3">
            <w:pPr>
              <w:pStyle w:val="af5"/>
              <w:spacing w:before="20"/>
              <w:jc w:val="center"/>
              <w:rPr>
                <w:sz w:val="20"/>
                <w:szCs w:val="20"/>
              </w:rPr>
            </w:pPr>
            <w:r>
              <w:rPr>
                <w:sz w:val="20"/>
                <w:szCs w:val="20"/>
              </w:rPr>
              <w:t>60</w:t>
            </w:r>
          </w:p>
        </w:tc>
        <w:tc>
          <w:tcPr>
            <w:tcW w:w="990" w:type="dxa"/>
            <w:tcBorders>
              <w:top w:val="single" w:sz="4" w:space="0" w:color="auto"/>
              <w:left w:val="single" w:sz="6" w:space="0" w:color="auto"/>
              <w:right w:val="single" w:sz="6" w:space="0" w:color="auto"/>
            </w:tcBorders>
          </w:tcPr>
          <w:p w:rsidR="00A62C96" w:rsidRDefault="00A62C96" w:rsidP="003565C3">
            <w:pPr>
              <w:pStyle w:val="af5"/>
              <w:spacing w:before="20"/>
              <w:jc w:val="center"/>
              <w:rPr>
                <w:sz w:val="20"/>
                <w:szCs w:val="20"/>
              </w:rPr>
            </w:pPr>
          </w:p>
          <w:p w:rsidR="00A62C96" w:rsidRDefault="00A62C96" w:rsidP="003565C3">
            <w:pPr>
              <w:pStyle w:val="af5"/>
              <w:spacing w:before="20"/>
              <w:jc w:val="center"/>
              <w:rPr>
                <w:sz w:val="20"/>
                <w:szCs w:val="20"/>
              </w:rPr>
            </w:pPr>
          </w:p>
          <w:p w:rsidR="00A62C96" w:rsidRDefault="00A62C96" w:rsidP="003565C3">
            <w:pPr>
              <w:pStyle w:val="af5"/>
              <w:spacing w:before="20"/>
              <w:jc w:val="center"/>
              <w:rPr>
                <w:sz w:val="20"/>
                <w:szCs w:val="20"/>
              </w:rPr>
            </w:pPr>
            <w:r>
              <w:rPr>
                <w:sz w:val="20"/>
                <w:szCs w:val="20"/>
              </w:rPr>
              <w:t>3,75</w:t>
            </w:r>
          </w:p>
        </w:tc>
        <w:tc>
          <w:tcPr>
            <w:tcW w:w="851" w:type="dxa"/>
            <w:tcBorders>
              <w:top w:val="single" w:sz="4" w:space="0" w:color="auto"/>
              <w:left w:val="single" w:sz="6" w:space="0" w:color="auto"/>
              <w:right w:val="single" w:sz="6" w:space="0" w:color="auto"/>
            </w:tcBorders>
          </w:tcPr>
          <w:p w:rsidR="00A62C96" w:rsidRDefault="00A62C96" w:rsidP="003565C3">
            <w:pPr>
              <w:pStyle w:val="af5"/>
              <w:spacing w:before="20"/>
              <w:jc w:val="center"/>
              <w:rPr>
                <w:sz w:val="20"/>
                <w:szCs w:val="20"/>
              </w:rPr>
            </w:pPr>
          </w:p>
          <w:p w:rsidR="00A62C96" w:rsidRDefault="00A62C96" w:rsidP="003565C3">
            <w:pPr>
              <w:pStyle w:val="af5"/>
              <w:spacing w:before="20"/>
              <w:jc w:val="center"/>
              <w:rPr>
                <w:sz w:val="20"/>
                <w:szCs w:val="20"/>
              </w:rPr>
            </w:pPr>
          </w:p>
          <w:p w:rsidR="00A62C96" w:rsidRDefault="00A62C96" w:rsidP="003565C3">
            <w:pPr>
              <w:pStyle w:val="af5"/>
              <w:spacing w:before="20"/>
              <w:jc w:val="center"/>
              <w:rPr>
                <w:sz w:val="20"/>
                <w:szCs w:val="20"/>
              </w:rPr>
            </w:pPr>
            <w:r>
              <w:rPr>
                <w:sz w:val="20"/>
                <w:szCs w:val="20"/>
              </w:rPr>
              <w:t>2-4</w:t>
            </w:r>
          </w:p>
        </w:tc>
        <w:tc>
          <w:tcPr>
            <w:tcW w:w="1039" w:type="dxa"/>
            <w:tcBorders>
              <w:top w:val="single" w:sz="4" w:space="0" w:color="auto"/>
              <w:left w:val="single" w:sz="6" w:space="0" w:color="auto"/>
              <w:bottom w:val="single" w:sz="4" w:space="0" w:color="auto"/>
              <w:right w:val="single" w:sz="4" w:space="0" w:color="auto"/>
            </w:tcBorders>
          </w:tcPr>
          <w:p w:rsidR="00A62C96" w:rsidRDefault="00A62C96" w:rsidP="003565C3">
            <w:pPr>
              <w:pStyle w:val="af5"/>
              <w:spacing w:before="20"/>
              <w:ind w:hanging="90"/>
              <w:jc w:val="center"/>
              <w:rPr>
                <w:sz w:val="20"/>
                <w:szCs w:val="20"/>
              </w:rPr>
            </w:pPr>
          </w:p>
          <w:p w:rsidR="00A62C96" w:rsidRDefault="00A62C96" w:rsidP="003565C3">
            <w:pPr>
              <w:pStyle w:val="af5"/>
              <w:spacing w:before="20"/>
              <w:ind w:hanging="90"/>
              <w:jc w:val="center"/>
              <w:rPr>
                <w:sz w:val="20"/>
                <w:szCs w:val="20"/>
              </w:rPr>
            </w:pPr>
          </w:p>
          <w:p w:rsidR="00A62C96" w:rsidRDefault="00A62C96" w:rsidP="003565C3">
            <w:pPr>
              <w:pStyle w:val="af5"/>
              <w:spacing w:before="20"/>
              <w:ind w:hanging="90"/>
              <w:jc w:val="center"/>
              <w:rPr>
                <w:sz w:val="20"/>
                <w:szCs w:val="20"/>
              </w:rPr>
            </w:pPr>
            <w:r>
              <w:rPr>
                <w:sz w:val="20"/>
                <w:szCs w:val="20"/>
              </w:rPr>
              <w:t>1,5-3</w:t>
            </w:r>
          </w:p>
        </w:tc>
        <w:tc>
          <w:tcPr>
            <w:tcW w:w="1080" w:type="dxa"/>
            <w:tcBorders>
              <w:top w:val="single" w:sz="4" w:space="0" w:color="auto"/>
              <w:left w:val="single" w:sz="6" w:space="0" w:color="auto"/>
              <w:bottom w:val="single" w:sz="4" w:space="0" w:color="auto"/>
              <w:right w:val="single" w:sz="4" w:space="0" w:color="auto"/>
            </w:tcBorders>
          </w:tcPr>
          <w:p w:rsidR="00A62C96" w:rsidRDefault="00A62C96" w:rsidP="003565C3">
            <w:pPr>
              <w:pStyle w:val="af5"/>
              <w:spacing w:before="20"/>
              <w:ind w:hanging="90"/>
              <w:jc w:val="center"/>
              <w:rPr>
                <w:sz w:val="20"/>
                <w:szCs w:val="20"/>
              </w:rPr>
            </w:pPr>
          </w:p>
          <w:p w:rsidR="00A62C96" w:rsidRDefault="00A62C96" w:rsidP="003565C3">
            <w:pPr>
              <w:pStyle w:val="af5"/>
              <w:spacing w:before="20"/>
              <w:ind w:hanging="90"/>
              <w:jc w:val="center"/>
              <w:rPr>
                <w:sz w:val="20"/>
                <w:szCs w:val="20"/>
              </w:rPr>
            </w:pPr>
          </w:p>
          <w:p w:rsidR="00A62C96" w:rsidRDefault="00A62C96" w:rsidP="003565C3">
            <w:pPr>
              <w:pStyle w:val="af5"/>
              <w:spacing w:before="20"/>
              <w:ind w:hanging="90"/>
              <w:jc w:val="center"/>
              <w:rPr>
                <w:sz w:val="20"/>
                <w:szCs w:val="20"/>
              </w:rPr>
            </w:pPr>
            <w:r>
              <w:rPr>
                <w:sz w:val="20"/>
                <w:szCs w:val="20"/>
              </w:rPr>
              <w:t>125</w:t>
            </w:r>
          </w:p>
        </w:tc>
        <w:tc>
          <w:tcPr>
            <w:tcW w:w="900" w:type="dxa"/>
            <w:tcBorders>
              <w:top w:val="single" w:sz="4" w:space="0" w:color="auto"/>
              <w:left w:val="single" w:sz="6" w:space="0" w:color="auto"/>
              <w:bottom w:val="single" w:sz="4" w:space="0" w:color="auto"/>
              <w:right w:val="single" w:sz="4" w:space="0" w:color="auto"/>
            </w:tcBorders>
          </w:tcPr>
          <w:p w:rsidR="00A62C96" w:rsidRDefault="00A62C96" w:rsidP="003565C3">
            <w:pPr>
              <w:pStyle w:val="Normal"/>
              <w:spacing w:before="20"/>
              <w:ind w:hanging="90"/>
              <w:jc w:val="center"/>
              <w:rPr>
                <w:rFonts w:ascii="Times New Roman" w:hAnsi="Times New Roman"/>
                <w:b w:val="0"/>
                <w:sz w:val="20"/>
              </w:rPr>
            </w:pPr>
          </w:p>
          <w:p w:rsidR="00A62C96" w:rsidRDefault="00A62C96" w:rsidP="003565C3">
            <w:pPr>
              <w:pStyle w:val="Normal"/>
              <w:spacing w:before="20"/>
              <w:ind w:hanging="90"/>
              <w:jc w:val="center"/>
              <w:rPr>
                <w:rFonts w:ascii="Times New Roman" w:hAnsi="Times New Roman"/>
                <w:b w:val="0"/>
                <w:sz w:val="20"/>
              </w:rPr>
            </w:pPr>
          </w:p>
          <w:p w:rsidR="00A62C96" w:rsidRDefault="00A62C96" w:rsidP="003565C3">
            <w:pPr>
              <w:pStyle w:val="Normal"/>
              <w:spacing w:before="20"/>
              <w:ind w:hanging="90"/>
              <w:jc w:val="center"/>
              <w:rPr>
                <w:rFonts w:ascii="Times New Roman" w:hAnsi="Times New Roman"/>
                <w:b w:val="0"/>
                <w:sz w:val="20"/>
              </w:rPr>
            </w:pPr>
            <w:r>
              <w:rPr>
                <w:rFonts w:ascii="Times New Roman" w:hAnsi="Times New Roman"/>
                <w:b w:val="0"/>
                <w:sz w:val="20"/>
              </w:rPr>
              <w:t>60</w:t>
            </w:r>
          </w:p>
        </w:tc>
      </w:tr>
      <w:tr w:rsidR="00A62C96" w:rsidTr="003565C3">
        <w:tblPrEx>
          <w:tblCellMar>
            <w:top w:w="0" w:type="dxa"/>
            <w:bottom w:w="0" w:type="dxa"/>
          </w:tblCellMar>
        </w:tblPrEx>
        <w:trPr>
          <w:cantSplit/>
          <w:trHeight w:val="827"/>
        </w:trPr>
        <w:tc>
          <w:tcPr>
            <w:tcW w:w="1456" w:type="dxa"/>
            <w:tcBorders>
              <w:top w:val="single" w:sz="4" w:space="0" w:color="auto"/>
              <w:left w:val="single" w:sz="4" w:space="0" w:color="auto"/>
              <w:right w:val="single" w:sz="6" w:space="0" w:color="auto"/>
            </w:tcBorders>
          </w:tcPr>
          <w:p w:rsidR="00A62C96" w:rsidRDefault="00A62C96" w:rsidP="003565C3">
            <w:pPr>
              <w:pStyle w:val="Normal"/>
              <w:spacing w:before="20" w:line="240" w:lineRule="auto"/>
              <w:ind w:firstLine="0"/>
              <w:rPr>
                <w:rFonts w:ascii="Times New Roman" w:hAnsi="Times New Roman"/>
                <w:b w:val="0"/>
                <w:sz w:val="20"/>
              </w:rPr>
            </w:pPr>
            <w:r>
              <w:rPr>
                <w:rFonts w:ascii="Times New Roman" w:hAnsi="Times New Roman"/>
                <w:b w:val="0"/>
                <w:sz w:val="20"/>
              </w:rPr>
              <w:t>Пешеходные улицы и д</w:t>
            </w:r>
            <w:r>
              <w:rPr>
                <w:rFonts w:ascii="Times New Roman" w:hAnsi="Times New Roman"/>
                <w:b w:val="0"/>
                <w:sz w:val="20"/>
              </w:rPr>
              <w:t>о</w:t>
            </w:r>
            <w:r>
              <w:rPr>
                <w:rFonts w:ascii="Times New Roman" w:hAnsi="Times New Roman"/>
                <w:b w:val="0"/>
                <w:sz w:val="20"/>
              </w:rPr>
              <w:t>роги</w:t>
            </w:r>
          </w:p>
          <w:p w:rsidR="00A62C96" w:rsidRDefault="00A62C96" w:rsidP="003565C3">
            <w:pPr>
              <w:pStyle w:val="Normal"/>
              <w:spacing w:before="20" w:line="240" w:lineRule="auto"/>
              <w:ind w:firstLine="0"/>
              <w:rPr>
                <w:rFonts w:ascii="Times New Roman" w:hAnsi="Times New Roman"/>
                <w:b w:val="0"/>
                <w:sz w:val="20"/>
              </w:rPr>
            </w:pPr>
          </w:p>
          <w:p w:rsidR="00A62C96" w:rsidRDefault="00A62C96" w:rsidP="003565C3">
            <w:pPr>
              <w:pStyle w:val="Normal"/>
              <w:spacing w:before="20" w:line="240" w:lineRule="auto"/>
              <w:ind w:firstLine="0"/>
              <w:rPr>
                <w:rFonts w:ascii="Times New Roman" w:hAnsi="Times New Roman"/>
                <w:b w:val="0"/>
                <w:sz w:val="20"/>
              </w:rPr>
            </w:pPr>
          </w:p>
        </w:tc>
        <w:tc>
          <w:tcPr>
            <w:tcW w:w="2324" w:type="dxa"/>
            <w:tcBorders>
              <w:top w:val="single" w:sz="4" w:space="0" w:color="auto"/>
              <w:left w:val="single" w:sz="6" w:space="0" w:color="auto"/>
              <w:right w:val="single" w:sz="6" w:space="0" w:color="auto"/>
            </w:tcBorders>
          </w:tcPr>
          <w:p w:rsidR="00A62C96" w:rsidRDefault="00A62C96" w:rsidP="003565C3">
            <w:pPr>
              <w:pStyle w:val="Normal"/>
              <w:spacing w:before="20"/>
              <w:rPr>
                <w:rFonts w:ascii="Times New Roman" w:hAnsi="Times New Roman"/>
                <w:b w:val="0"/>
                <w:sz w:val="20"/>
              </w:rPr>
            </w:pPr>
            <w:r>
              <w:rPr>
                <w:rFonts w:ascii="Times New Roman" w:hAnsi="Times New Roman"/>
                <w:b w:val="0"/>
                <w:sz w:val="20"/>
              </w:rPr>
              <w:t>Пешеходная связь с мест</w:t>
            </w:r>
            <w:r>
              <w:rPr>
                <w:rFonts w:ascii="Times New Roman" w:hAnsi="Times New Roman"/>
                <w:b w:val="0"/>
                <w:sz w:val="20"/>
              </w:rPr>
              <w:t>а</w:t>
            </w:r>
            <w:r>
              <w:rPr>
                <w:rFonts w:ascii="Times New Roman" w:hAnsi="Times New Roman"/>
                <w:b w:val="0"/>
                <w:sz w:val="20"/>
              </w:rPr>
              <w:t>ми приложения труда, учреждениями и предприятиями обслуж</w:t>
            </w:r>
            <w:r>
              <w:rPr>
                <w:rFonts w:ascii="Times New Roman" w:hAnsi="Times New Roman"/>
                <w:b w:val="0"/>
                <w:sz w:val="20"/>
              </w:rPr>
              <w:t>и</w:t>
            </w:r>
            <w:r>
              <w:rPr>
                <w:rFonts w:ascii="Times New Roman" w:hAnsi="Times New Roman"/>
                <w:b w:val="0"/>
                <w:sz w:val="20"/>
              </w:rPr>
              <w:t>вания, в том числе в пр</w:t>
            </w:r>
            <w:r>
              <w:rPr>
                <w:rFonts w:ascii="Times New Roman" w:hAnsi="Times New Roman"/>
                <w:b w:val="0"/>
                <w:sz w:val="20"/>
              </w:rPr>
              <w:t>е</w:t>
            </w:r>
            <w:r>
              <w:rPr>
                <w:rFonts w:ascii="Times New Roman" w:hAnsi="Times New Roman"/>
                <w:b w:val="0"/>
                <w:sz w:val="20"/>
              </w:rPr>
              <w:t>делах общественных це</w:t>
            </w:r>
            <w:r>
              <w:rPr>
                <w:rFonts w:ascii="Times New Roman" w:hAnsi="Times New Roman"/>
                <w:b w:val="0"/>
                <w:sz w:val="20"/>
              </w:rPr>
              <w:t>н</w:t>
            </w:r>
            <w:r>
              <w:rPr>
                <w:rFonts w:ascii="Times New Roman" w:hAnsi="Times New Roman"/>
                <w:b w:val="0"/>
                <w:sz w:val="20"/>
              </w:rPr>
              <w:t>тров, местами отдыха и ост</w:t>
            </w:r>
            <w:r>
              <w:rPr>
                <w:rFonts w:ascii="Times New Roman" w:hAnsi="Times New Roman"/>
                <w:b w:val="0"/>
                <w:sz w:val="20"/>
              </w:rPr>
              <w:t>а</w:t>
            </w:r>
            <w:r>
              <w:rPr>
                <w:rFonts w:ascii="Times New Roman" w:hAnsi="Times New Roman"/>
                <w:b w:val="0"/>
                <w:sz w:val="20"/>
              </w:rPr>
              <w:t>новочными пунктами общественного транспо</w:t>
            </w:r>
            <w:r>
              <w:rPr>
                <w:rFonts w:ascii="Times New Roman" w:hAnsi="Times New Roman"/>
                <w:b w:val="0"/>
                <w:sz w:val="20"/>
              </w:rPr>
              <w:t>р</w:t>
            </w:r>
            <w:r>
              <w:rPr>
                <w:rFonts w:ascii="Times New Roman" w:hAnsi="Times New Roman"/>
                <w:b w:val="0"/>
                <w:sz w:val="20"/>
              </w:rPr>
              <w:t>та</w:t>
            </w:r>
          </w:p>
        </w:tc>
        <w:tc>
          <w:tcPr>
            <w:tcW w:w="1080" w:type="dxa"/>
            <w:tcBorders>
              <w:top w:val="single" w:sz="4" w:space="0" w:color="auto"/>
              <w:left w:val="single" w:sz="6" w:space="0" w:color="auto"/>
              <w:right w:val="single" w:sz="6" w:space="0" w:color="auto"/>
            </w:tcBorders>
          </w:tcPr>
          <w:p w:rsidR="00A62C96" w:rsidRDefault="00A62C96" w:rsidP="003565C3">
            <w:pPr>
              <w:pStyle w:val="Normal"/>
              <w:spacing w:before="20" w:line="240" w:lineRule="auto"/>
              <w:ind w:firstLine="0"/>
              <w:jc w:val="center"/>
              <w:rPr>
                <w:rFonts w:ascii="Times New Roman" w:hAnsi="Times New Roman"/>
                <w:b w:val="0"/>
                <w:sz w:val="20"/>
              </w:rPr>
            </w:pPr>
          </w:p>
          <w:p w:rsidR="00A62C96" w:rsidRDefault="00A62C96" w:rsidP="003565C3">
            <w:pPr>
              <w:pStyle w:val="Normal"/>
              <w:spacing w:before="20" w:line="240" w:lineRule="auto"/>
              <w:ind w:firstLine="0"/>
              <w:jc w:val="center"/>
              <w:rPr>
                <w:rFonts w:ascii="Times New Roman" w:hAnsi="Times New Roman"/>
                <w:b w:val="0"/>
                <w:sz w:val="20"/>
              </w:rPr>
            </w:pPr>
          </w:p>
          <w:p w:rsidR="00A62C96" w:rsidRDefault="00A62C96" w:rsidP="003565C3">
            <w:pPr>
              <w:pStyle w:val="Normal"/>
              <w:spacing w:before="20" w:line="240" w:lineRule="auto"/>
              <w:ind w:firstLine="0"/>
              <w:jc w:val="center"/>
              <w:rPr>
                <w:rFonts w:ascii="Times New Roman" w:hAnsi="Times New Roman"/>
                <w:b w:val="0"/>
                <w:sz w:val="20"/>
              </w:rPr>
            </w:pPr>
            <w:r>
              <w:rPr>
                <w:rFonts w:ascii="Times New Roman" w:hAnsi="Times New Roman"/>
                <w:b w:val="0"/>
                <w:sz w:val="20"/>
              </w:rPr>
              <w:t>-</w:t>
            </w:r>
          </w:p>
        </w:tc>
        <w:tc>
          <w:tcPr>
            <w:tcW w:w="990" w:type="dxa"/>
            <w:tcBorders>
              <w:top w:val="single" w:sz="4" w:space="0" w:color="auto"/>
              <w:left w:val="single" w:sz="6" w:space="0" w:color="auto"/>
              <w:right w:val="single" w:sz="6" w:space="0" w:color="auto"/>
            </w:tcBorders>
          </w:tcPr>
          <w:p w:rsidR="00A62C96" w:rsidRDefault="00A62C96" w:rsidP="003565C3">
            <w:pPr>
              <w:pStyle w:val="Normal"/>
              <w:spacing w:before="20" w:line="240" w:lineRule="auto"/>
              <w:ind w:firstLine="0"/>
              <w:jc w:val="center"/>
              <w:rPr>
                <w:rFonts w:ascii="Times New Roman" w:hAnsi="Times New Roman"/>
                <w:b w:val="0"/>
                <w:sz w:val="20"/>
              </w:rPr>
            </w:pPr>
          </w:p>
          <w:p w:rsidR="00A62C96" w:rsidRDefault="00A62C96" w:rsidP="003565C3">
            <w:pPr>
              <w:pStyle w:val="Normal"/>
              <w:spacing w:before="20" w:line="240" w:lineRule="auto"/>
              <w:ind w:firstLine="0"/>
              <w:jc w:val="center"/>
              <w:rPr>
                <w:rFonts w:ascii="Times New Roman" w:hAnsi="Times New Roman"/>
                <w:b w:val="0"/>
                <w:sz w:val="20"/>
              </w:rPr>
            </w:pPr>
          </w:p>
          <w:p w:rsidR="00A62C96" w:rsidRDefault="00A62C96" w:rsidP="003565C3">
            <w:pPr>
              <w:pStyle w:val="Normal"/>
              <w:spacing w:before="20" w:line="240" w:lineRule="auto"/>
              <w:ind w:firstLine="0"/>
              <w:jc w:val="center"/>
              <w:rPr>
                <w:rFonts w:ascii="Times New Roman" w:hAnsi="Times New Roman"/>
                <w:b w:val="0"/>
                <w:sz w:val="20"/>
              </w:rPr>
            </w:pPr>
            <w:r>
              <w:rPr>
                <w:rFonts w:ascii="Times New Roman" w:hAnsi="Times New Roman"/>
                <w:b w:val="0"/>
                <w:sz w:val="20"/>
              </w:rPr>
              <w:t>0,75-1,0</w:t>
            </w:r>
          </w:p>
        </w:tc>
        <w:tc>
          <w:tcPr>
            <w:tcW w:w="851" w:type="dxa"/>
            <w:tcBorders>
              <w:top w:val="single" w:sz="4" w:space="0" w:color="auto"/>
              <w:left w:val="single" w:sz="6" w:space="0" w:color="auto"/>
              <w:right w:val="single" w:sz="6" w:space="0" w:color="auto"/>
            </w:tcBorders>
          </w:tcPr>
          <w:p w:rsidR="00A62C96" w:rsidRDefault="00A62C96" w:rsidP="003565C3">
            <w:pPr>
              <w:pStyle w:val="Normal"/>
              <w:spacing w:before="20" w:line="240" w:lineRule="auto"/>
              <w:ind w:firstLine="0"/>
              <w:jc w:val="center"/>
              <w:rPr>
                <w:rFonts w:ascii="Times New Roman" w:hAnsi="Times New Roman"/>
                <w:b w:val="0"/>
                <w:sz w:val="20"/>
              </w:rPr>
            </w:pPr>
          </w:p>
          <w:p w:rsidR="00A62C96" w:rsidRDefault="00A62C96" w:rsidP="003565C3">
            <w:pPr>
              <w:pStyle w:val="Normal"/>
              <w:spacing w:before="20" w:line="240" w:lineRule="auto"/>
              <w:ind w:firstLine="0"/>
              <w:jc w:val="center"/>
              <w:rPr>
                <w:rFonts w:ascii="Times New Roman" w:hAnsi="Times New Roman"/>
                <w:b w:val="0"/>
                <w:sz w:val="20"/>
              </w:rPr>
            </w:pPr>
          </w:p>
          <w:p w:rsidR="00A62C96" w:rsidRDefault="00A62C96" w:rsidP="003565C3">
            <w:pPr>
              <w:pStyle w:val="Normal"/>
              <w:spacing w:before="20" w:line="240" w:lineRule="auto"/>
              <w:ind w:firstLine="0"/>
              <w:jc w:val="center"/>
              <w:rPr>
                <w:rFonts w:ascii="Times New Roman" w:hAnsi="Times New Roman"/>
                <w:b w:val="0"/>
                <w:sz w:val="20"/>
              </w:rPr>
            </w:pPr>
            <w:r>
              <w:rPr>
                <w:rFonts w:ascii="Times New Roman" w:hAnsi="Times New Roman"/>
                <w:b w:val="0"/>
                <w:sz w:val="20"/>
              </w:rPr>
              <w:t xml:space="preserve">По </w:t>
            </w:r>
          </w:p>
          <w:p w:rsidR="00A62C96" w:rsidRDefault="00A62C96" w:rsidP="003565C3">
            <w:pPr>
              <w:pStyle w:val="Normal"/>
              <w:spacing w:before="20" w:line="240" w:lineRule="auto"/>
              <w:ind w:firstLine="0"/>
              <w:jc w:val="center"/>
              <w:rPr>
                <w:rFonts w:ascii="Times New Roman" w:hAnsi="Times New Roman"/>
                <w:b w:val="0"/>
                <w:sz w:val="20"/>
              </w:rPr>
            </w:pPr>
            <w:r>
              <w:rPr>
                <w:rFonts w:ascii="Times New Roman" w:hAnsi="Times New Roman"/>
                <w:b w:val="0"/>
                <w:sz w:val="20"/>
              </w:rPr>
              <w:t>ра</w:t>
            </w:r>
            <w:r>
              <w:rPr>
                <w:rFonts w:ascii="Times New Roman" w:hAnsi="Times New Roman"/>
                <w:b w:val="0"/>
                <w:sz w:val="20"/>
              </w:rPr>
              <w:t>с</w:t>
            </w:r>
            <w:r>
              <w:rPr>
                <w:rFonts w:ascii="Times New Roman" w:hAnsi="Times New Roman"/>
                <w:b w:val="0"/>
                <w:sz w:val="20"/>
              </w:rPr>
              <w:t>чету</w:t>
            </w:r>
          </w:p>
        </w:tc>
        <w:tc>
          <w:tcPr>
            <w:tcW w:w="1039" w:type="dxa"/>
            <w:tcBorders>
              <w:top w:val="single" w:sz="4" w:space="0" w:color="auto"/>
              <w:left w:val="single" w:sz="6" w:space="0" w:color="auto"/>
              <w:bottom w:val="single" w:sz="4" w:space="0" w:color="auto"/>
              <w:right w:val="single" w:sz="4" w:space="0" w:color="auto"/>
            </w:tcBorders>
          </w:tcPr>
          <w:p w:rsidR="00A62C96" w:rsidRDefault="00A62C96" w:rsidP="003565C3">
            <w:pPr>
              <w:pStyle w:val="Normal"/>
              <w:spacing w:before="20" w:line="240" w:lineRule="auto"/>
              <w:ind w:hanging="90"/>
              <w:jc w:val="center"/>
              <w:rPr>
                <w:rFonts w:ascii="Times New Roman" w:hAnsi="Times New Roman"/>
                <w:b w:val="0"/>
                <w:sz w:val="20"/>
              </w:rPr>
            </w:pPr>
          </w:p>
          <w:p w:rsidR="00A62C96" w:rsidRDefault="00A62C96" w:rsidP="003565C3">
            <w:pPr>
              <w:pStyle w:val="Normal"/>
              <w:spacing w:before="20" w:line="240" w:lineRule="auto"/>
              <w:ind w:hanging="90"/>
              <w:jc w:val="center"/>
              <w:rPr>
                <w:rFonts w:ascii="Times New Roman" w:hAnsi="Times New Roman"/>
                <w:b w:val="0"/>
                <w:sz w:val="20"/>
              </w:rPr>
            </w:pPr>
          </w:p>
          <w:p w:rsidR="00A62C96" w:rsidRDefault="00A62C96" w:rsidP="003565C3">
            <w:pPr>
              <w:pStyle w:val="Normal"/>
              <w:spacing w:before="20" w:line="240" w:lineRule="auto"/>
              <w:ind w:hanging="90"/>
              <w:jc w:val="center"/>
              <w:rPr>
                <w:rFonts w:ascii="Times New Roman" w:hAnsi="Times New Roman"/>
                <w:b w:val="0"/>
                <w:sz w:val="20"/>
              </w:rPr>
            </w:pPr>
            <w:r>
              <w:rPr>
                <w:rFonts w:ascii="Times New Roman" w:hAnsi="Times New Roman"/>
                <w:b w:val="0"/>
                <w:sz w:val="20"/>
              </w:rPr>
              <w:t xml:space="preserve">По </w:t>
            </w:r>
          </w:p>
          <w:p w:rsidR="00A62C96" w:rsidRDefault="00A62C96" w:rsidP="003565C3">
            <w:pPr>
              <w:pStyle w:val="Normal"/>
              <w:spacing w:before="20" w:line="240" w:lineRule="auto"/>
              <w:ind w:hanging="90"/>
              <w:jc w:val="center"/>
              <w:rPr>
                <w:rFonts w:ascii="Times New Roman" w:hAnsi="Times New Roman"/>
                <w:b w:val="0"/>
                <w:sz w:val="20"/>
              </w:rPr>
            </w:pPr>
            <w:r>
              <w:rPr>
                <w:rFonts w:ascii="Times New Roman" w:hAnsi="Times New Roman"/>
                <w:b w:val="0"/>
                <w:sz w:val="20"/>
              </w:rPr>
              <w:t>прое</w:t>
            </w:r>
            <w:r>
              <w:rPr>
                <w:rFonts w:ascii="Times New Roman" w:hAnsi="Times New Roman"/>
                <w:b w:val="0"/>
                <w:sz w:val="20"/>
              </w:rPr>
              <w:t>к</w:t>
            </w:r>
            <w:r>
              <w:rPr>
                <w:rFonts w:ascii="Times New Roman" w:hAnsi="Times New Roman"/>
                <w:b w:val="0"/>
                <w:sz w:val="20"/>
              </w:rPr>
              <w:t>ту</w:t>
            </w:r>
          </w:p>
        </w:tc>
        <w:tc>
          <w:tcPr>
            <w:tcW w:w="1080" w:type="dxa"/>
            <w:tcBorders>
              <w:top w:val="single" w:sz="4" w:space="0" w:color="auto"/>
              <w:left w:val="single" w:sz="6" w:space="0" w:color="auto"/>
              <w:bottom w:val="single" w:sz="4" w:space="0" w:color="auto"/>
              <w:right w:val="single" w:sz="4" w:space="0" w:color="auto"/>
            </w:tcBorders>
          </w:tcPr>
          <w:p w:rsidR="00A62C96" w:rsidRDefault="00A62C96" w:rsidP="003565C3">
            <w:pPr>
              <w:pStyle w:val="Normal"/>
              <w:spacing w:before="20"/>
              <w:ind w:hanging="90"/>
              <w:jc w:val="center"/>
              <w:rPr>
                <w:rFonts w:ascii="Times New Roman" w:hAnsi="Times New Roman"/>
                <w:b w:val="0"/>
                <w:sz w:val="20"/>
              </w:rPr>
            </w:pPr>
          </w:p>
        </w:tc>
        <w:tc>
          <w:tcPr>
            <w:tcW w:w="900" w:type="dxa"/>
            <w:tcBorders>
              <w:top w:val="single" w:sz="4" w:space="0" w:color="auto"/>
              <w:left w:val="single" w:sz="6" w:space="0" w:color="auto"/>
              <w:bottom w:val="single" w:sz="4" w:space="0" w:color="auto"/>
              <w:right w:val="single" w:sz="4" w:space="0" w:color="auto"/>
            </w:tcBorders>
          </w:tcPr>
          <w:p w:rsidR="00A62C96" w:rsidRDefault="00A62C96" w:rsidP="003565C3">
            <w:pPr>
              <w:pStyle w:val="Normal"/>
              <w:spacing w:before="20"/>
              <w:ind w:hanging="90"/>
              <w:jc w:val="center"/>
              <w:rPr>
                <w:rFonts w:ascii="Times New Roman" w:hAnsi="Times New Roman"/>
                <w:b w:val="0"/>
                <w:sz w:val="20"/>
              </w:rPr>
            </w:pPr>
          </w:p>
        </w:tc>
      </w:tr>
      <w:tr w:rsidR="00A62C96" w:rsidTr="003565C3">
        <w:tblPrEx>
          <w:tblCellMar>
            <w:top w:w="0" w:type="dxa"/>
            <w:bottom w:w="0" w:type="dxa"/>
          </w:tblCellMar>
        </w:tblPrEx>
        <w:trPr>
          <w:cantSplit/>
          <w:trHeight w:val="427"/>
        </w:trPr>
        <w:tc>
          <w:tcPr>
            <w:tcW w:w="1456" w:type="dxa"/>
            <w:tcBorders>
              <w:top w:val="single" w:sz="4" w:space="0" w:color="auto"/>
              <w:left w:val="single" w:sz="4" w:space="0" w:color="auto"/>
              <w:right w:val="single" w:sz="6" w:space="0" w:color="auto"/>
            </w:tcBorders>
          </w:tcPr>
          <w:p w:rsidR="00A62C96" w:rsidRDefault="00A62C96" w:rsidP="003565C3">
            <w:pPr>
              <w:pStyle w:val="Normal"/>
              <w:spacing w:line="240" w:lineRule="auto"/>
              <w:ind w:firstLine="0"/>
              <w:rPr>
                <w:rFonts w:ascii="Times New Roman" w:hAnsi="Times New Roman"/>
                <w:b w:val="0"/>
                <w:sz w:val="20"/>
              </w:rPr>
            </w:pPr>
            <w:r>
              <w:rPr>
                <w:rFonts w:ascii="Times New Roman" w:hAnsi="Times New Roman"/>
                <w:b w:val="0"/>
                <w:sz w:val="20"/>
              </w:rPr>
              <w:t xml:space="preserve">Парковые </w:t>
            </w:r>
          </w:p>
          <w:p w:rsidR="00A62C96" w:rsidRDefault="00A62C96" w:rsidP="003565C3">
            <w:pPr>
              <w:pStyle w:val="Normal"/>
              <w:spacing w:line="240" w:lineRule="auto"/>
              <w:ind w:firstLine="0"/>
              <w:rPr>
                <w:rFonts w:ascii="Times New Roman" w:hAnsi="Times New Roman"/>
                <w:b w:val="0"/>
                <w:sz w:val="20"/>
              </w:rPr>
            </w:pPr>
            <w:r>
              <w:rPr>
                <w:rFonts w:ascii="Times New Roman" w:hAnsi="Times New Roman"/>
                <w:b w:val="0"/>
                <w:sz w:val="20"/>
              </w:rPr>
              <w:t>Дор</w:t>
            </w:r>
            <w:r>
              <w:rPr>
                <w:rFonts w:ascii="Times New Roman" w:hAnsi="Times New Roman"/>
                <w:b w:val="0"/>
                <w:sz w:val="20"/>
              </w:rPr>
              <w:t>о</w:t>
            </w:r>
            <w:r>
              <w:rPr>
                <w:rFonts w:ascii="Times New Roman" w:hAnsi="Times New Roman"/>
                <w:b w:val="0"/>
                <w:sz w:val="20"/>
              </w:rPr>
              <w:t>ги</w:t>
            </w:r>
          </w:p>
        </w:tc>
        <w:tc>
          <w:tcPr>
            <w:tcW w:w="2324" w:type="dxa"/>
            <w:tcBorders>
              <w:top w:val="single" w:sz="4" w:space="0" w:color="auto"/>
              <w:left w:val="single" w:sz="6" w:space="0" w:color="auto"/>
              <w:right w:val="single" w:sz="6" w:space="0" w:color="auto"/>
            </w:tcBorders>
          </w:tcPr>
          <w:p w:rsidR="00A62C96" w:rsidRDefault="00A62C96" w:rsidP="003565C3">
            <w:pPr>
              <w:pStyle w:val="Normal"/>
              <w:spacing w:before="20" w:line="240" w:lineRule="auto"/>
              <w:ind w:firstLine="0"/>
              <w:rPr>
                <w:rFonts w:ascii="Times New Roman" w:hAnsi="Times New Roman"/>
                <w:b w:val="0"/>
                <w:sz w:val="20"/>
              </w:rPr>
            </w:pPr>
            <w:r>
              <w:rPr>
                <w:rFonts w:ascii="Times New Roman" w:hAnsi="Times New Roman"/>
                <w:b w:val="0"/>
                <w:sz w:val="20"/>
              </w:rPr>
              <w:t>Транспортная связь в пред</w:t>
            </w:r>
            <w:r>
              <w:rPr>
                <w:rFonts w:ascii="Times New Roman" w:hAnsi="Times New Roman"/>
                <w:b w:val="0"/>
                <w:sz w:val="20"/>
              </w:rPr>
              <w:t>е</w:t>
            </w:r>
            <w:r>
              <w:rPr>
                <w:rFonts w:ascii="Times New Roman" w:hAnsi="Times New Roman"/>
                <w:b w:val="0"/>
                <w:sz w:val="20"/>
              </w:rPr>
              <w:t>лах территории парков и лесопарков преимущественно для движения легковых автом</w:t>
            </w:r>
            <w:r>
              <w:rPr>
                <w:rFonts w:ascii="Times New Roman" w:hAnsi="Times New Roman"/>
                <w:b w:val="0"/>
                <w:sz w:val="20"/>
              </w:rPr>
              <w:t>о</w:t>
            </w:r>
            <w:r>
              <w:rPr>
                <w:rFonts w:ascii="Times New Roman" w:hAnsi="Times New Roman"/>
                <w:b w:val="0"/>
                <w:sz w:val="20"/>
              </w:rPr>
              <w:t>билей</w:t>
            </w:r>
          </w:p>
        </w:tc>
        <w:tc>
          <w:tcPr>
            <w:tcW w:w="1080" w:type="dxa"/>
            <w:tcBorders>
              <w:top w:val="single" w:sz="4" w:space="0" w:color="auto"/>
              <w:left w:val="single" w:sz="6" w:space="0" w:color="auto"/>
              <w:right w:val="single" w:sz="6" w:space="0" w:color="auto"/>
            </w:tcBorders>
          </w:tcPr>
          <w:p w:rsidR="00A62C96" w:rsidRDefault="00A62C96" w:rsidP="003565C3">
            <w:pPr>
              <w:pStyle w:val="af5"/>
              <w:spacing w:before="20"/>
              <w:jc w:val="center"/>
              <w:rPr>
                <w:sz w:val="20"/>
                <w:szCs w:val="20"/>
              </w:rPr>
            </w:pPr>
          </w:p>
          <w:p w:rsidR="00A62C96" w:rsidRDefault="00A62C96" w:rsidP="003565C3">
            <w:pPr>
              <w:pStyle w:val="af5"/>
              <w:spacing w:before="20"/>
              <w:jc w:val="center"/>
              <w:rPr>
                <w:sz w:val="20"/>
                <w:szCs w:val="20"/>
              </w:rPr>
            </w:pPr>
            <w:r>
              <w:rPr>
                <w:sz w:val="20"/>
                <w:szCs w:val="20"/>
              </w:rPr>
              <w:t>40</w:t>
            </w:r>
          </w:p>
        </w:tc>
        <w:tc>
          <w:tcPr>
            <w:tcW w:w="990" w:type="dxa"/>
            <w:tcBorders>
              <w:top w:val="single" w:sz="4" w:space="0" w:color="auto"/>
              <w:left w:val="single" w:sz="6" w:space="0" w:color="auto"/>
              <w:right w:val="single" w:sz="6" w:space="0" w:color="auto"/>
            </w:tcBorders>
          </w:tcPr>
          <w:p w:rsidR="00A62C96" w:rsidRDefault="00A62C96" w:rsidP="003565C3">
            <w:pPr>
              <w:pStyle w:val="Normal"/>
              <w:spacing w:before="20" w:line="240" w:lineRule="auto"/>
              <w:ind w:firstLine="0"/>
              <w:jc w:val="center"/>
              <w:rPr>
                <w:rFonts w:ascii="Times New Roman" w:hAnsi="Times New Roman"/>
                <w:b w:val="0"/>
                <w:sz w:val="20"/>
              </w:rPr>
            </w:pPr>
          </w:p>
          <w:p w:rsidR="00A62C96" w:rsidRDefault="00A62C96" w:rsidP="003565C3">
            <w:pPr>
              <w:pStyle w:val="Normal"/>
              <w:spacing w:before="20" w:line="240" w:lineRule="auto"/>
              <w:ind w:firstLine="0"/>
              <w:jc w:val="center"/>
              <w:rPr>
                <w:rFonts w:ascii="Times New Roman" w:hAnsi="Times New Roman"/>
                <w:b w:val="0"/>
                <w:sz w:val="20"/>
              </w:rPr>
            </w:pPr>
            <w:r>
              <w:rPr>
                <w:rFonts w:ascii="Times New Roman" w:hAnsi="Times New Roman"/>
                <w:b w:val="0"/>
                <w:sz w:val="20"/>
              </w:rPr>
              <w:t>3</w:t>
            </w:r>
          </w:p>
        </w:tc>
        <w:tc>
          <w:tcPr>
            <w:tcW w:w="851" w:type="dxa"/>
            <w:tcBorders>
              <w:top w:val="single" w:sz="4" w:space="0" w:color="auto"/>
              <w:left w:val="single" w:sz="6" w:space="0" w:color="auto"/>
              <w:right w:val="single" w:sz="6" w:space="0" w:color="auto"/>
            </w:tcBorders>
          </w:tcPr>
          <w:p w:rsidR="00A62C96" w:rsidRDefault="00A62C96" w:rsidP="003565C3">
            <w:pPr>
              <w:pStyle w:val="Normal"/>
              <w:spacing w:before="20" w:line="240" w:lineRule="auto"/>
              <w:ind w:firstLine="0"/>
              <w:jc w:val="center"/>
              <w:rPr>
                <w:rFonts w:ascii="Times New Roman" w:hAnsi="Times New Roman"/>
                <w:b w:val="0"/>
                <w:sz w:val="20"/>
              </w:rPr>
            </w:pPr>
          </w:p>
          <w:p w:rsidR="00A62C96" w:rsidRDefault="00A62C96" w:rsidP="003565C3">
            <w:pPr>
              <w:pStyle w:val="Normal"/>
              <w:spacing w:before="20" w:line="240" w:lineRule="auto"/>
              <w:ind w:firstLine="0"/>
              <w:jc w:val="center"/>
              <w:rPr>
                <w:rFonts w:ascii="Times New Roman" w:hAnsi="Times New Roman"/>
                <w:b w:val="0"/>
                <w:sz w:val="20"/>
              </w:rPr>
            </w:pPr>
            <w:r>
              <w:rPr>
                <w:rFonts w:ascii="Times New Roman" w:hAnsi="Times New Roman"/>
                <w:b w:val="0"/>
                <w:sz w:val="20"/>
              </w:rPr>
              <w:t>2</w:t>
            </w:r>
          </w:p>
        </w:tc>
        <w:tc>
          <w:tcPr>
            <w:tcW w:w="1039" w:type="dxa"/>
            <w:tcBorders>
              <w:top w:val="single" w:sz="4" w:space="0" w:color="auto"/>
              <w:left w:val="single" w:sz="6" w:space="0" w:color="auto"/>
              <w:right w:val="single" w:sz="4" w:space="0" w:color="auto"/>
            </w:tcBorders>
          </w:tcPr>
          <w:p w:rsidR="00A62C96" w:rsidRDefault="00A62C96" w:rsidP="003565C3">
            <w:pPr>
              <w:pStyle w:val="Normal"/>
              <w:spacing w:before="20" w:line="240" w:lineRule="auto"/>
              <w:ind w:hanging="90"/>
              <w:jc w:val="center"/>
              <w:rPr>
                <w:rFonts w:ascii="Times New Roman" w:hAnsi="Times New Roman"/>
                <w:b w:val="0"/>
                <w:sz w:val="20"/>
              </w:rPr>
            </w:pPr>
          </w:p>
          <w:p w:rsidR="00A62C96" w:rsidRDefault="00A62C96" w:rsidP="003565C3">
            <w:pPr>
              <w:pStyle w:val="Normal"/>
              <w:spacing w:before="20" w:line="240" w:lineRule="auto"/>
              <w:ind w:hanging="90"/>
              <w:jc w:val="center"/>
              <w:rPr>
                <w:rFonts w:ascii="Times New Roman" w:hAnsi="Times New Roman"/>
                <w:b w:val="0"/>
                <w:sz w:val="20"/>
              </w:rPr>
            </w:pPr>
            <w:r>
              <w:rPr>
                <w:rFonts w:ascii="Times New Roman" w:hAnsi="Times New Roman"/>
                <w:b w:val="0"/>
                <w:sz w:val="20"/>
              </w:rPr>
              <w:t>-</w:t>
            </w:r>
          </w:p>
        </w:tc>
        <w:tc>
          <w:tcPr>
            <w:tcW w:w="1080" w:type="dxa"/>
            <w:tcBorders>
              <w:top w:val="single" w:sz="4" w:space="0" w:color="auto"/>
              <w:left w:val="single" w:sz="6" w:space="0" w:color="auto"/>
              <w:right w:val="single" w:sz="4" w:space="0" w:color="auto"/>
            </w:tcBorders>
          </w:tcPr>
          <w:p w:rsidR="00A62C96" w:rsidRDefault="00A62C96" w:rsidP="003565C3">
            <w:pPr>
              <w:pStyle w:val="Normal"/>
              <w:spacing w:before="20"/>
              <w:ind w:hanging="90"/>
              <w:jc w:val="center"/>
              <w:rPr>
                <w:rFonts w:ascii="Times New Roman" w:hAnsi="Times New Roman"/>
                <w:b w:val="0"/>
                <w:sz w:val="20"/>
              </w:rPr>
            </w:pPr>
          </w:p>
          <w:p w:rsidR="00A62C96" w:rsidRDefault="00A62C96" w:rsidP="003565C3">
            <w:pPr>
              <w:pStyle w:val="Normal"/>
              <w:spacing w:before="20"/>
              <w:ind w:hanging="90"/>
              <w:jc w:val="center"/>
              <w:rPr>
                <w:rFonts w:ascii="Times New Roman" w:hAnsi="Times New Roman"/>
                <w:b w:val="0"/>
                <w:sz w:val="20"/>
              </w:rPr>
            </w:pPr>
            <w:r>
              <w:rPr>
                <w:rFonts w:ascii="Times New Roman" w:hAnsi="Times New Roman"/>
                <w:b w:val="0"/>
                <w:sz w:val="20"/>
              </w:rPr>
              <w:t>75</w:t>
            </w:r>
          </w:p>
        </w:tc>
        <w:tc>
          <w:tcPr>
            <w:tcW w:w="900" w:type="dxa"/>
            <w:tcBorders>
              <w:top w:val="single" w:sz="4" w:space="0" w:color="auto"/>
              <w:left w:val="single" w:sz="6" w:space="0" w:color="auto"/>
              <w:right w:val="single" w:sz="4" w:space="0" w:color="auto"/>
            </w:tcBorders>
          </w:tcPr>
          <w:p w:rsidR="00A62C96" w:rsidRDefault="00A62C96" w:rsidP="003565C3">
            <w:pPr>
              <w:pStyle w:val="Normal"/>
              <w:spacing w:before="20"/>
              <w:ind w:hanging="90"/>
              <w:jc w:val="center"/>
              <w:rPr>
                <w:rFonts w:ascii="Times New Roman" w:hAnsi="Times New Roman"/>
                <w:b w:val="0"/>
                <w:sz w:val="20"/>
              </w:rPr>
            </w:pPr>
          </w:p>
          <w:p w:rsidR="00A62C96" w:rsidRDefault="00A62C96" w:rsidP="003565C3">
            <w:pPr>
              <w:pStyle w:val="Normal"/>
              <w:spacing w:before="20"/>
              <w:ind w:hanging="90"/>
              <w:jc w:val="center"/>
              <w:rPr>
                <w:rFonts w:ascii="Times New Roman" w:hAnsi="Times New Roman"/>
                <w:b w:val="0"/>
                <w:sz w:val="20"/>
              </w:rPr>
            </w:pPr>
            <w:r>
              <w:rPr>
                <w:rFonts w:ascii="Times New Roman" w:hAnsi="Times New Roman"/>
                <w:b w:val="0"/>
                <w:sz w:val="20"/>
              </w:rPr>
              <w:t>80</w:t>
            </w:r>
          </w:p>
        </w:tc>
      </w:tr>
      <w:tr w:rsidR="00A62C96" w:rsidTr="003565C3">
        <w:tblPrEx>
          <w:tblCellMar>
            <w:top w:w="0" w:type="dxa"/>
            <w:bottom w:w="0" w:type="dxa"/>
          </w:tblCellMar>
        </w:tblPrEx>
        <w:trPr>
          <w:cantSplit/>
          <w:trHeight w:val="247"/>
        </w:trPr>
        <w:tc>
          <w:tcPr>
            <w:tcW w:w="9720" w:type="dxa"/>
            <w:gridSpan w:val="8"/>
            <w:tcBorders>
              <w:top w:val="single" w:sz="4" w:space="0" w:color="auto"/>
              <w:left w:val="single" w:sz="4" w:space="0" w:color="auto"/>
              <w:right w:val="single" w:sz="4" w:space="0" w:color="auto"/>
            </w:tcBorders>
          </w:tcPr>
          <w:p w:rsidR="00A62C96" w:rsidRDefault="00A62C96" w:rsidP="003565C3">
            <w:pPr>
              <w:pStyle w:val="Normal"/>
              <w:spacing w:before="20" w:line="360" w:lineRule="auto"/>
              <w:ind w:firstLine="0"/>
              <w:rPr>
                <w:rFonts w:ascii="Times New Roman" w:hAnsi="Times New Roman"/>
                <w:sz w:val="20"/>
              </w:rPr>
            </w:pPr>
            <w:r>
              <w:rPr>
                <w:rFonts w:ascii="Times New Roman" w:hAnsi="Times New Roman"/>
                <w:sz w:val="20"/>
              </w:rPr>
              <w:t xml:space="preserve">     Проезды:</w:t>
            </w:r>
          </w:p>
        </w:tc>
      </w:tr>
      <w:tr w:rsidR="00A62C96" w:rsidTr="003565C3">
        <w:tblPrEx>
          <w:tblCellMar>
            <w:top w:w="0" w:type="dxa"/>
            <w:bottom w:w="0" w:type="dxa"/>
          </w:tblCellMar>
        </w:tblPrEx>
        <w:trPr>
          <w:cantSplit/>
          <w:trHeight w:val="510"/>
        </w:trPr>
        <w:tc>
          <w:tcPr>
            <w:tcW w:w="1456" w:type="dxa"/>
            <w:tcBorders>
              <w:top w:val="single" w:sz="4" w:space="0" w:color="auto"/>
              <w:left w:val="single" w:sz="4" w:space="0" w:color="auto"/>
              <w:bottom w:val="single" w:sz="4" w:space="0" w:color="auto"/>
              <w:right w:val="single" w:sz="6" w:space="0" w:color="auto"/>
            </w:tcBorders>
          </w:tcPr>
          <w:p w:rsidR="00A62C96" w:rsidRDefault="00A62C96" w:rsidP="003565C3">
            <w:pPr>
              <w:pStyle w:val="Normal"/>
              <w:spacing w:before="20" w:line="360" w:lineRule="auto"/>
              <w:ind w:firstLine="0"/>
              <w:rPr>
                <w:rFonts w:ascii="Times New Roman" w:hAnsi="Times New Roman"/>
                <w:b w:val="0"/>
                <w:sz w:val="20"/>
              </w:rPr>
            </w:pPr>
            <w:r>
              <w:rPr>
                <w:rFonts w:ascii="Times New Roman" w:hAnsi="Times New Roman"/>
                <w:b w:val="0"/>
                <w:sz w:val="20"/>
              </w:rPr>
              <w:lastRenderedPageBreak/>
              <w:t>Основные</w:t>
            </w:r>
          </w:p>
        </w:tc>
        <w:tc>
          <w:tcPr>
            <w:tcW w:w="2324" w:type="dxa"/>
            <w:tcBorders>
              <w:top w:val="single" w:sz="4" w:space="0" w:color="auto"/>
              <w:left w:val="single" w:sz="6" w:space="0" w:color="auto"/>
              <w:bottom w:val="single" w:sz="4" w:space="0" w:color="auto"/>
              <w:right w:val="single" w:sz="6" w:space="0" w:color="auto"/>
            </w:tcBorders>
          </w:tcPr>
          <w:p w:rsidR="00A62C96" w:rsidRDefault="00A62C96" w:rsidP="003565C3">
            <w:pPr>
              <w:pStyle w:val="Normal"/>
              <w:spacing w:before="20" w:line="240" w:lineRule="auto"/>
              <w:ind w:firstLine="0"/>
              <w:rPr>
                <w:rFonts w:ascii="Times New Roman" w:hAnsi="Times New Roman"/>
                <w:b w:val="0"/>
                <w:sz w:val="20"/>
              </w:rPr>
            </w:pPr>
            <w:r>
              <w:rPr>
                <w:rFonts w:ascii="Times New Roman" w:hAnsi="Times New Roman"/>
                <w:b w:val="0"/>
                <w:sz w:val="20"/>
              </w:rPr>
              <w:t>Подъезд транспортных средств к жилым и общ</w:t>
            </w:r>
            <w:r>
              <w:rPr>
                <w:rFonts w:ascii="Times New Roman" w:hAnsi="Times New Roman"/>
                <w:b w:val="0"/>
                <w:sz w:val="20"/>
              </w:rPr>
              <w:t>е</w:t>
            </w:r>
            <w:r>
              <w:rPr>
                <w:rFonts w:ascii="Times New Roman" w:hAnsi="Times New Roman"/>
                <w:b w:val="0"/>
                <w:sz w:val="20"/>
              </w:rPr>
              <w:t>ственным зданиям, учрежден</w:t>
            </w:r>
            <w:r>
              <w:rPr>
                <w:rFonts w:ascii="Times New Roman" w:hAnsi="Times New Roman"/>
                <w:b w:val="0"/>
                <w:sz w:val="20"/>
              </w:rPr>
              <w:t>и</w:t>
            </w:r>
            <w:r>
              <w:rPr>
                <w:rFonts w:ascii="Times New Roman" w:hAnsi="Times New Roman"/>
                <w:b w:val="0"/>
                <w:sz w:val="20"/>
              </w:rPr>
              <w:t>ям, предприятиям и другим объектам посе</w:t>
            </w:r>
            <w:r>
              <w:rPr>
                <w:rFonts w:ascii="Times New Roman" w:hAnsi="Times New Roman"/>
                <w:b w:val="0"/>
                <w:sz w:val="20"/>
              </w:rPr>
              <w:t>л</w:t>
            </w:r>
            <w:r>
              <w:rPr>
                <w:rFonts w:ascii="Times New Roman" w:hAnsi="Times New Roman"/>
                <w:b w:val="0"/>
                <w:sz w:val="20"/>
              </w:rPr>
              <w:t>ковой застройки внутри  микрорайонов</w:t>
            </w:r>
          </w:p>
        </w:tc>
        <w:tc>
          <w:tcPr>
            <w:tcW w:w="1080" w:type="dxa"/>
            <w:tcBorders>
              <w:top w:val="single" w:sz="4" w:space="0" w:color="auto"/>
              <w:left w:val="single" w:sz="6" w:space="0" w:color="auto"/>
              <w:right w:val="single" w:sz="6" w:space="0" w:color="auto"/>
            </w:tcBorders>
          </w:tcPr>
          <w:p w:rsidR="00A62C96" w:rsidRDefault="00A62C96" w:rsidP="003565C3">
            <w:pPr>
              <w:jc w:val="center"/>
              <w:rPr>
                <w:sz w:val="20"/>
                <w:szCs w:val="20"/>
              </w:rPr>
            </w:pPr>
            <w:r>
              <w:rPr>
                <w:sz w:val="20"/>
                <w:szCs w:val="20"/>
              </w:rPr>
              <w:t>40</w:t>
            </w:r>
          </w:p>
        </w:tc>
        <w:tc>
          <w:tcPr>
            <w:tcW w:w="990" w:type="dxa"/>
            <w:tcBorders>
              <w:top w:val="single" w:sz="4" w:space="0" w:color="auto"/>
              <w:left w:val="single" w:sz="6" w:space="0" w:color="auto"/>
              <w:right w:val="single" w:sz="6" w:space="0" w:color="auto"/>
            </w:tcBorders>
          </w:tcPr>
          <w:p w:rsidR="00A62C96" w:rsidRDefault="00A62C96" w:rsidP="003565C3">
            <w:pPr>
              <w:pStyle w:val="af5"/>
              <w:spacing w:before="20"/>
              <w:jc w:val="center"/>
              <w:rPr>
                <w:sz w:val="20"/>
                <w:szCs w:val="20"/>
              </w:rPr>
            </w:pPr>
            <w:r>
              <w:rPr>
                <w:sz w:val="20"/>
                <w:szCs w:val="20"/>
              </w:rPr>
              <w:t>3</w:t>
            </w:r>
          </w:p>
        </w:tc>
        <w:tc>
          <w:tcPr>
            <w:tcW w:w="851" w:type="dxa"/>
            <w:tcBorders>
              <w:top w:val="single" w:sz="4" w:space="0" w:color="auto"/>
              <w:left w:val="single" w:sz="6" w:space="0" w:color="auto"/>
              <w:right w:val="single" w:sz="6" w:space="0" w:color="auto"/>
            </w:tcBorders>
          </w:tcPr>
          <w:p w:rsidR="00A62C96" w:rsidRDefault="00A62C96" w:rsidP="003565C3">
            <w:pPr>
              <w:pStyle w:val="af5"/>
              <w:spacing w:before="20"/>
              <w:jc w:val="center"/>
              <w:rPr>
                <w:sz w:val="20"/>
                <w:szCs w:val="20"/>
              </w:rPr>
            </w:pPr>
            <w:r>
              <w:rPr>
                <w:sz w:val="20"/>
                <w:szCs w:val="20"/>
              </w:rPr>
              <w:t>2</w:t>
            </w:r>
          </w:p>
        </w:tc>
        <w:tc>
          <w:tcPr>
            <w:tcW w:w="1039" w:type="dxa"/>
            <w:tcBorders>
              <w:top w:val="single" w:sz="4" w:space="0" w:color="auto"/>
              <w:left w:val="single" w:sz="6" w:space="0" w:color="auto"/>
              <w:bottom w:val="single" w:sz="4" w:space="0" w:color="auto"/>
              <w:right w:val="single" w:sz="4" w:space="0" w:color="auto"/>
            </w:tcBorders>
          </w:tcPr>
          <w:p w:rsidR="00A62C96" w:rsidRDefault="00A62C96" w:rsidP="003565C3">
            <w:pPr>
              <w:pStyle w:val="af5"/>
              <w:spacing w:before="20"/>
              <w:ind w:hanging="90"/>
              <w:jc w:val="center"/>
              <w:rPr>
                <w:sz w:val="20"/>
                <w:szCs w:val="20"/>
              </w:rPr>
            </w:pPr>
            <w:r>
              <w:rPr>
                <w:sz w:val="20"/>
                <w:szCs w:val="20"/>
              </w:rPr>
              <w:t>1,0</w:t>
            </w:r>
          </w:p>
        </w:tc>
        <w:tc>
          <w:tcPr>
            <w:tcW w:w="1080" w:type="dxa"/>
            <w:tcBorders>
              <w:top w:val="single" w:sz="4" w:space="0" w:color="auto"/>
              <w:left w:val="single" w:sz="6" w:space="0" w:color="auto"/>
              <w:bottom w:val="single" w:sz="4" w:space="0" w:color="auto"/>
              <w:right w:val="single" w:sz="4" w:space="0" w:color="auto"/>
            </w:tcBorders>
          </w:tcPr>
          <w:p w:rsidR="00A62C96" w:rsidRDefault="00A62C96" w:rsidP="003565C3">
            <w:pPr>
              <w:pStyle w:val="Normal"/>
              <w:spacing w:before="20"/>
              <w:ind w:hanging="90"/>
              <w:jc w:val="center"/>
              <w:rPr>
                <w:rFonts w:ascii="Times New Roman" w:hAnsi="Times New Roman"/>
                <w:b w:val="0"/>
                <w:sz w:val="20"/>
              </w:rPr>
            </w:pPr>
            <w:r>
              <w:rPr>
                <w:rFonts w:ascii="Times New Roman" w:hAnsi="Times New Roman"/>
                <w:b w:val="0"/>
                <w:sz w:val="20"/>
              </w:rPr>
              <w:t>50</w:t>
            </w:r>
          </w:p>
        </w:tc>
        <w:tc>
          <w:tcPr>
            <w:tcW w:w="900" w:type="dxa"/>
            <w:tcBorders>
              <w:top w:val="single" w:sz="4" w:space="0" w:color="auto"/>
              <w:left w:val="single" w:sz="6" w:space="0" w:color="auto"/>
              <w:bottom w:val="single" w:sz="4" w:space="0" w:color="auto"/>
              <w:right w:val="single" w:sz="4" w:space="0" w:color="auto"/>
            </w:tcBorders>
          </w:tcPr>
          <w:p w:rsidR="00A62C96" w:rsidRDefault="00A62C96" w:rsidP="003565C3">
            <w:pPr>
              <w:pStyle w:val="Normal"/>
              <w:spacing w:before="20"/>
              <w:ind w:hanging="90"/>
              <w:jc w:val="center"/>
              <w:rPr>
                <w:rFonts w:ascii="Times New Roman" w:hAnsi="Times New Roman"/>
                <w:b w:val="0"/>
                <w:sz w:val="20"/>
              </w:rPr>
            </w:pPr>
            <w:r>
              <w:rPr>
                <w:rFonts w:ascii="Times New Roman" w:hAnsi="Times New Roman"/>
                <w:b w:val="0"/>
                <w:sz w:val="20"/>
              </w:rPr>
              <w:t>70</w:t>
            </w:r>
          </w:p>
        </w:tc>
      </w:tr>
      <w:tr w:rsidR="00A62C96" w:rsidTr="003565C3">
        <w:tblPrEx>
          <w:tblCellMar>
            <w:top w:w="0" w:type="dxa"/>
            <w:bottom w:w="0" w:type="dxa"/>
          </w:tblCellMar>
        </w:tblPrEx>
        <w:trPr>
          <w:cantSplit/>
          <w:trHeight w:val="375"/>
        </w:trPr>
        <w:tc>
          <w:tcPr>
            <w:tcW w:w="1456" w:type="dxa"/>
            <w:tcBorders>
              <w:top w:val="single" w:sz="4" w:space="0" w:color="auto"/>
              <w:left w:val="single" w:sz="4" w:space="0" w:color="auto"/>
              <w:right w:val="single" w:sz="6" w:space="0" w:color="auto"/>
            </w:tcBorders>
          </w:tcPr>
          <w:p w:rsidR="00A62C96" w:rsidRDefault="00A62C96" w:rsidP="003565C3">
            <w:pPr>
              <w:pStyle w:val="Normal"/>
              <w:spacing w:before="20" w:line="360" w:lineRule="auto"/>
              <w:ind w:firstLine="0"/>
              <w:rPr>
                <w:rFonts w:ascii="Times New Roman" w:hAnsi="Times New Roman"/>
                <w:b w:val="0"/>
                <w:sz w:val="20"/>
              </w:rPr>
            </w:pPr>
            <w:r>
              <w:rPr>
                <w:rFonts w:ascii="Times New Roman" w:hAnsi="Times New Roman"/>
                <w:b w:val="0"/>
                <w:sz w:val="20"/>
              </w:rPr>
              <w:t>Второстепен-ные</w:t>
            </w:r>
          </w:p>
        </w:tc>
        <w:tc>
          <w:tcPr>
            <w:tcW w:w="2324" w:type="dxa"/>
            <w:tcBorders>
              <w:top w:val="nil"/>
              <w:left w:val="single" w:sz="6" w:space="0" w:color="auto"/>
              <w:right w:val="single" w:sz="6" w:space="0" w:color="auto"/>
            </w:tcBorders>
          </w:tcPr>
          <w:p w:rsidR="00A62C96" w:rsidRDefault="00A62C96" w:rsidP="003565C3">
            <w:pPr>
              <w:pStyle w:val="Normal"/>
              <w:spacing w:before="20" w:line="240" w:lineRule="auto"/>
              <w:ind w:firstLine="0"/>
              <w:rPr>
                <w:rFonts w:ascii="Times New Roman" w:hAnsi="Times New Roman"/>
                <w:b w:val="0"/>
                <w:sz w:val="20"/>
              </w:rPr>
            </w:pPr>
          </w:p>
        </w:tc>
        <w:tc>
          <w:tcPr>
            <w:tcW w:w="1080" w:type="dxa"/>
            <w:tcBorders>
              <w:top w:val="single" w:sz="4" w:space="0" w:color="auto"/>
              <w:left w:val="single" w:sz="6" w:space="0" w:color="auto"/>
              <w:right w:val="single" w:sz="6" w:space="0" w:color="auto"/>
            </w:tcBorders>
          </w:tcPr>
          <w:p w:rsidR="00A62C96" w:rsidRDefault="00A62C96" w:rsidP="003565C3">
            <w:pPr>
              <w:jc w:val="center"/>
              <w:rPr>
                <w:sz w:val="20"/>
                <w:szCs w:val="20"/>
              </w:rPr>
            </w:pPr>
            <w:r>
              <w:rPr>
                <w:sz w:val="20"/>
                <w:szCs w:val="20"/>
              </w:rPr>
              <w:t>30</w:t>
            </w:r>
          </w:p>
        </w:tc>
        <w:tc>
          <w:tcPr>
            <w:tcW w:w="990" w:type="dxa"/>
            <w:tcBorders>
              <w:top w:val="single" w:sz="4" w:space="0" w:color="auto"/>
              <w:left w:val="single" w:sz="6" w:space="0" w:color="auto"/>
              <w:right w:val="single" w:sz="6" w:space="0" w:color="auto"/>
            </w:tcBorders>
          </w:tcPr>
          <w:p w:rsidR="00A62C96" w:rsidRDefault="00A62C96" w:rsidP="003565C3">
            <w:pPr>
              <w:pStyle w:val="af5"/>
              <w:spacing w:before="20"/>
              <w:jc w:val="center"/>
              <w:rPr>
                <w:sz w:val="20"/>
                <w:szCs w:val="20"/>
              </w:rPr>
            </w:pPr>
            <w:r>
              <w:rPr>
                <w:sz w:val="20"/>
                <w:szCs w:val="20"/>
              </w:rPr>
              <w:t>3,5</w:t>
            </w:r>
          </w:p>
        </w:tc>
        <w:tc>
          <w:tcPr>
            <w:tcW w:w="851" w:type="dxa"/>
            <w:tcBorders>
              <w:top w:val="single" w:sz="4" w:space="0" w:color="auto"/>
              <w:left w:val="single" w:sz="6" w:space="0" w:color="auto"/>
              <w:right w:val="single" w:sz="6" w:space="0" w:color="auto"/>
            </w:tcBorders>
          </w:tcPr>
          <w:p w:rsidR="00A62C96" w:rsidRDefault="00A62C96" w:rsidP="003565C3">
            <w:pPr>
              <w:pStyle w:val="af5"/>
              <w:spacing w:before="20"/>
              <w:jc w:val="center"/>
              <w:rPr>
                <w:sz w:val="20"/>
                <w:szCs w:val="20"/>
              </w:rPr>
            </w:pPr>
            <w:r>
              <w:rPr>
                <w:sz w:val="20"/>
                <w:szCs w:val="20"/>
              </w:rPr>
              <w:t>1</w:t>
            </w:r>
          </w:p>
        </w:tc>
        <w:tc>
          <w:tcPr>
            <w:tcW w:w="1039" w:type="dxa"/>
            <w:tcBorders>
              <w:top w:val="single" w:sz="4" w:space="0" w:color="auto"/>
              <w:left w:val="single" w:sz="6" w:space="0" w:color="auto"/>
              <w:bottom w:val="single" w:sz="4" w:space="0" w:color="auto"/>
              <w:right w:val="single" w:sz="4" w:space="0" w:color="auto"/>
            </w:tcBorders>
          </w:tcPr>
          <w:p w:rsidR="00A62C96" w:rsidRDefault="00A62C96" w:rsidP="003565C3">
            <w:pPr>
              <w:pStyle w:val="af5"/>
              <w:spacing w:before="20"/>
              <w:ind w:hanging="90"/>
              <w:jc w:val="center"/>
              <w:rPr>
                <w:sz w:val="20"/>
                <w:szCs w:val="20"/>
              </w:rPr>
            </w:pPr>
            <w:r>
              <w:rPr>
                <w:sz w:val="20"/>
                <w:szCs w:val="20"/>
              </w:rPr>
              <w:t>0,75</w:t>
            </w:r>
          </w:p>
        </w:tc>
        <w:tc>
          <w:tcPr>
            <w:tcW w:w="1080" w:type="dxa"/>
            <w:tcBorders>
              <w:top w:val="single" w:sz="4" w:space="0" w:color="auto"/>
              <w:left w:val="single" w:sz="6" w:space="0" w:color="auto"/>
              <w:bottom w:val="single" w:sz="4" w:space="0" w:color="auto"/>
              <w:right w:val="single" w:sz="4" w:space="0" w:color="auto"/>
            </w:tcBorders>
          </w:tcPr>
          <w:p w:rsidR="00A62C96" w:rsidRDefault="00A62C96" w:rsidP="003565C3">
            <w:pPr>
              <w:pStyle w:val="Normal"/>
              <w:spacing w:before="20"/>
              <w:ind w:hanging="90"/>
              <w:jc w:val="center"/>
              <w:rPr>
                <w:rFonts w:ascii="Times New Roman" w:hAnsi="Times New Roman"/>
                <w:b w:val="0"/>
                <w:sz w:val="20"/>
              </w:rPr>
            </w:pPr>
            <w:r>
              <w:rPr>
                <w:rFonts w:ascii="Times New Roman" w:hAnsi="Times New Roman"/>
                <w:b w:val="0"/>
                <w:sz w:val="20"/>
              </w:rPr>
              <w:t>25</w:t>
            </w:r>
          </w:p>
        </w:tc>
        <w:tc>
          <w:tcPr>
            <w:tcW w:w="900" w:type="dxa"/>
            <w:tcBorders>
              <w:top w:val="single" w:sz="4" w:space="0" w:color="auto"/>
              <w:left w:val="single" w:sz="6" w:space="0" w:color="auto"/>
              <w:bottom w:val="single" w:sz="4" w:space="0" w:color="auto"/>
              <w:right w:val="single" w:sz="4" w:space="0" w:color="auto"/>
            </w:tcBorders>
          </w:tcPr>
          <w:p w:rsidR="00A62C96" w:rsidRDefault="00A62C96" w:rsidP="003565C3">
            <w:pPr>
              <w:pStyle w:val="Normal"/>
              <w:spacing w:before="20"/>
              <w:ind w:hanging="90"/>
              <w:jc w:val="center"/>
              <w:rPr>
                <w:rFonts w:ascii="Times New Roman" w:hAnsi="Times New Roman"/>
                <w:b w:val="0"/>
                <w:sz w:val="20"/>
              </w:rPr>
            </w:pPr>
            <w:r>
              <w:rPr>
                <w:rFonts w:ascii="Times New Roman" w:hAnsi="Times New Roman"/>
                <w:b w:val="0"/>
                <w:sz w:val="20"/>
              </w:rPr>
              <w:t>80</w:t>
            </w:r>
          </w:p>
        </w:tc>
      </w:tr>
      <w:tr w:rsidR="00A62C96" w:rsidTr="003565C3">
        <w:tblPrEx>
          <w:tblCellMar>
            <w:top w:w="0" w:type="dxa"/>
            <w:bottom w:w="0" w:type="dxa"/>
          </w:tblCellMar>
        </w:tblPrEx>
        <w:trPr>
          <w:cantSplit/>
          <w:trHeight w:val="641"/>
        </w:trPr>
        <w:tc>
          <w:tcPr>
            <w:tcW w:w="1456" w:type="dxa"/>
            <w:tcBorders>
              <w:top w:val="single" w:sz="4" w:space="0" w:color="auto"/>
              <w:left w:val="single" w:sz="4" w:space="0" w:color="auto"/>
              <w:right w:val="single" w:sz="6" w:space="0" w:color="auto"/>
            </w:tcBorders>
          </w:tcPr>
          <w:p w:rsidR="00A62C96" w:rsidRDefault="00A62C96" w:rsidP="003565C3">
            <w:pPr>
              <w:pStyle w:val="Normal"/>
              <w:spacing w:before="20" w:line="240" w:lineRule="auto"/>
              <w:ind w:firstLine="0"/>
              <w:rPr>
                <w:rFonts w:ascii="Times New Roman" w:hAnsi="Times New Roman"/>
                <w:sz w:val="20"/>
              </w:rPr>
            </w:pPr>
            <w:r>
              <w:rPr>
                <w:rFonts w:ascii="Times New Roman" w:hAnsi="Times New Roman"/>
                <w:sz w:val="20"/>
              </w:rPr>
              <w:t>Велосипе</w:t>
            </w:r>
            <w:r>
              <w:rPr>
                <w:rFonts w:ascii="Times New Roman" w:hAnsi="Times New Roman"/>
                <w:sz w:val="20"/>
              </w:rPr>
              <w:t>д</w:t>
            </w:r>
            <w:r>
              <w:rPr>
                <w:rFonts w:ascii="Times New Roman" w:hAnsi="Times New Roman"/>
                <w:sz w:val="20"/>
              </w:rPr>
              <w:t>ные</w:t>
            </w:r>
          </w:p>
          <w:p w:rsidR="00A62C96" w:rsidRDefault="00A62C96" w:rsidP="003565C3">
            <w:pPr>
              <w:pStyle w:val="Normal"/>
              <w:spacing w:before="20" w:line="240" w:lineRule="auto"/>
              <w:ind w:firstLine="0"/>
              <w:rPr>
                <w:rFonts w:ascii="Times New Roman" w:hAnsi="Times New Roman"/>
                <w:sz w:val="20"/>
              </w:rPr>
            </w:pPr>
            <w:r>
              <w:rPr>
                <w:rFonts w:ascii="Times New Roman" w:hAnsi="Times New Roman"/>
                <w:sz w:val="20"/>
              </w:rPr>
              <w:t xml:space="preserve"> д</w:t>
            </w:r>
            <w:r>
              <w:rPr>
                <w:rFonts w:ascii="Times New Roman" w:hAnsi="Times New Roman"/>
                <w:sz w:val="20"/>
              </w:rPr>
              <w:t>о</w:t>
            </w:r>
            <w:r>
              <w:rPr>
                <w:rFonts w:ascii="Times New Roman" w:hAnsi="Times New Roman"/>
                <w:sz w:val="20"/>
              </w:rPr>
              <w:t>рожки</w:t>
            </w:r>
          </w:p>
          <w:p w:rsidR="00A62C96" w:rsidRDefault="00A62C96" w:rsidP="003565C3">
            <w:pPr>
              <w:pStyle w:val="Normal"/>
              <w:spacing w:before="20" w:line="240" w:lineRule="auto"/>
              <w:ind w:firstLine="0"/>
              <w:rPr>
                <w:rFonts w:ascii="Times New Roman" w:hAnsi="Times New Roman"/>
                <w:b w:val="0"/>
                <w:sz w:val="20"/>
              </w:rPr>
            </w:pPr>
          </w:p>
        </w:tc>
        <w:tc>
          <w:tcPr>
            <w:tcW w:w="2324" w:type="dxa"/>
            <w:tcBorders>
              <w:top w:val="single" w:sz="4" w:space="0" w:color="auto"/>
              <w:left w:val="single" w:sz="6" w:space="0" w:color="auto"/>
              <w:right w:val="single" w:sz="6" w:space="0" w:color="auto"/>
            </w:tcBorders>
          </w:tcPr>
          <w:p w:rsidR="00A62C96" w:rsidRDefault="00A62C96" w:rsidP="003565C3">
            <w:pPr>
              <w:pStyle w:val="Normal"/>
              <w:spacing w:before="20"/>
              <w:rPr>
                <w:rFonts w:ascii="Times New Roman" w:hAnsi="Times New Roman"/>
                <w:b w:val="0"/>
                <w:sz w:val="20"/>
              </w:rPr>
            </w:pPr>
            <w:r>
              <w:rPr>
                <w:rFonts w:ascii="Times New Roman" w:hAnsi="Times New Roman"/>
                <w:b w:val="0"/>
                <w:sz w:val="20"/>
              </w:rPr>
              <w:t>Проезд на велосипедах по свобо</w:t>
            </w:r>
            <w:r>
              <w:rPr>
                <w:rFonts w:ascii="Times New Roman" w:hAnsi="Times New Roman"/>
                <w:b w:val="0"/>
                <w:sz w:val="20"/>
              </w:rPr>
              <w:t>д</w:t>
            </w:r>
            <w:r>
              <w:rPr>
                <w:rFonts w:ascii="Times New Roman" w:hAnsi="Times New Roman"/>
                <w:b w:val="0"/>
                <w:sz w:val="20"/>
              </w:rPr>
              <w:t>ным от других видов транспортного движения трассам к местам отдыха, обществе</w:t>
            </w:r>
            <w:r>
              <w:rPr>
                <w:rFonts w:ascii="Times New Roman" w:hAnsi="Times New Roman"/>
                <w:b w:val="0"/>
                <w:sz w:val="20"/>
              </w:rPr>
              <w:t>н</w:t>
            </w:r>
            <w:r>
              <w:rPr>
                <w:rFonts w:ascii="Times New Roman" w:hAnsi="Times New Roman"/>
                <w:b w:val="0"/>
                <w:sz w:val="20"/>
              </w:rPr>
              <w:t>ным центрам</w:t>
            </w:r>
          </w:p>
        </w:tc>
        <w:tc>
          <w:tcPr>
            <w:tcW w:w="1080" w:type="dxa"/>
            <w:tcBorders>
              <w:top w:val="single" w:sz="4" w:space="0" w:color="auto"/>
              <w:left w:val="single" w:sz="6" w:space="0" w:color="auto"/>
              <w:right w:val="single" w:sz="6" w:space="0" w:color="auto"/>
            </w:tcBorders>
          </w:tcPr>
          <w:p w:rsidR="00A62C96" w:rsidRDefault="00A62C96" w:rsidP="003565C3">
            <w:pPr>
              <w:pStyle w:val="af5"/>
              <w:spacing w:before="20"/>
              <w:jc w:val="center"/>
              <w:rPr>
                <w:sz w:val="20"/>
                <w:szCs w:val="20"/>
              </w:rPr>
            </w:pPr>
          </w:p>
          <w:p w:rsidR="00A62C96" w:rsidRDefault="00A62C96" w:rsidP="003565C3">
            <w:pPr>
              <w:pStyle w:val="af5"/>
              <w:spacing w:before="20"/>
              <w:jc w:val="center"/>
              <w:rPr>
                <w:sz w:val="20"/>
                <w:szCs w:val="20"/>
              </w:rPr>
            </w:pPr>
          </w:p>
          <w:p w:rsidR="00A62C96" w:rsidRDefault="00A62C96" w:rsidP="003565C3">
            <w:pPr>
              <w:pStyle w:val="af5"/>
              <w:spacing w:before="20"/>
              <w:jc w:val="center"/>
              <w:rPr>
                <w:sz w:val="20"/>
                <w:szCs w:val="20"/>
              </w:rPr>
            </w:pPr>
            <w:r>
              <w:rPr>
                <w:sz w:val="20"/>
                <w:szCs w:val="20"/>
              </w:rPr>
              <w:t>20-30</w:t>
            </w:r>
          </w:p>
        </w:tc>
        <w:tc>
          <w:tcPr>
            <w:tcW w:w="990" w:type="dxa"/>
            <w:tcBorders>
              <w:top w:val="single" w:sz="4" w:space="0" w:color="auto"/>
              <w:left w:val="single" w:sz="6" w:space="0" w:color="auto"/>
              <w:right w:val="single" w:sz="6" w:space="0" w:color="auto"/>
            </w:tcBorders>
          </w:tcPr>
          <w:p w:rsidR="00A62C96" w:rsidRDefault="00A62C96" w:rsidP="003565C3">
            <w:pPr>
              <w:pStyle w:val="Normal"/>
              <w:spacing w:before="20" w:line="240" w:lineRule="auto"/>
              <w:ind w:firstLine="0"/>
              <w:jc w:val="center"/>
              <w:rPr>
                <w:rFonts w:ascii="Times New Roman" w:hAnsi="Times New Roman"/>
                <w:b w:val="0"/>
                <w:sz w:val="20"/>
              </w:rPr>
            </w:pPr>
          </w:p>
          <w:p w:rsidR="00A62C96" w:rsidRDefault="00A62C96" w:rsidP="003565C3">
            <w:pPr>
              <w:pStyle w:val="Normal"/>
              <w:spacing w:before="20" w:line="240" w:lineRule="auto"/>
              <w:ind w:firstLine="0"/>
              <w:jc w:val="center"/>
              <w:rPr>
                <w:rFonts w:ascii="Times New Roman" w:hAnsi="Times New Roman"/>
                <w:b w:val="0"/>
                <w:sz w:val="20"/>
              </w:rPr>
            </w:pPr>
          </w:p>
          <w:p w:rsidR="00A62C96" w:rsidRDefault="00A62C96" w:rsidP="003565C3">
            <w:pPr>
              <w:pStyle w:val="Normal"/>
              <w:spacing w:before="20" w:line="240" w:lineRule="auto"/>
              <w:ind w:firstLine="0"/>
              <w:jc w:val="center"/>
              <w:rPr>
                <w:rFonts w:ascii="Times New Roman" w:hAnsi="Times New Roman"/>
                <w:b w:val="0"/>
                <w:sz w:val="20"/>
              </w:rPr>
            </w:pPr>
            <w:r>
              <w:rPr>
                <w:rFonts w:ascii="Times New Roman" w:hAnsi="Times New Roman"/>
                <w:b w:val="0"/>
                <w:sz w:val="20"/>
              </w:rPr>
              <w:t>1,5</w:t>
            </w:r>
          </w:p>
        </w:tc>
        <w:tc>
          <w:tcPr>
            <w:tcW w:w="851" w:type="dxa"/>
            <w:tcBorders>
              <w:top w:val="single" w:sz="4" w:space="0" w:color="auto"/>
              <w:left w:val="single" w:sz="6" w:space="0" w:color="auto"/>
              <w:right w:val="single" w:sz="6" w:space="0" w:color="auto"/>
            </w:tcBorders>
          </w:tcPr>
          <w:p w:rsidR="00A62C96" w:rsidRDefault="00A62C96" w:rsidP="003565C3">
            <w:pPr>
              <w:pStyle w:val="Normal"/>
              <w:spacing w:before="20" w:line="240" w:lineRule="auto"/>
              <w:ind w:firstLine="0"/>
              <w:jc w:val="center"/>
              <w:rPr>
                <w:rFonts w:ascii="Times New Roman" w:hAnsi="Times New Roman"/>
                <w:b w:val="0"/>
                <w:sz w:val="20"/>
              </w:rPr>
            </w:pPr>
          </w:p>
          <w:p w:rsidR="00A62C96" w:rsidRDefault="00A62C96" w:rsidP="003565C3">
            <w:pPr>
              <w:pStyle w:val="Normal"/>
              <w:spacing w:before="20" w:line="240" w:lineRule="auto"/>
              <w:ind w:firstLine="0"/>
              <w:jc w:val="center"/>
              <w:rPr>
                <w:rFonts w:ascii="Times New Roman" w:hAnsi="Times New Roman"/>
                <w:b w:val="0"/>
                <w:sz w:val="20"/>
              </w:rPr>
            </w:pPr>
          </w:p>
          <w:p w:rsidR="00A62C96" w:rsidRDefault="00A62C96" w:rsidP="003565C3">
            <w:pPr>
              <w:pStyle w:val="Normal"/>
              <w:spacing w:before="20" w:line="240" w:lineRule="auto"/>
              <w:ind w:firstLine="0"/>
              <w:jc w:val="center"/>
              <w:rPr>
                <w:rFonts w:ascii="Times New Roman" w:hAnsi="Times New Roman"/>
                <w:b w:val="0"/>
                <w:sz w:val="20"/>
              </w:rPr>
            </w:pPr>
            <w:r>
              <w:rPr>
                <w:rFonts w:ascii="Times New Roman" w:hAnsi="Times New Roman"/>
                <w:b w:val="0"/>
                <w:sz w:val="20"/>
              </w:rPr>
              <w:t>1-4</w:t>
            </w:r>
          </w:p>
        </w:tc>
        <w:tc>
          <w:tcPr>
            <w:tcW w:w="1039" w:type="dxa"/>
            <w:tcBorders>
              <w:top w:val="single" w:sz="4" w:space="0" w:color="auto"/>
              <w:left w:val="single" w:sz="6" w:space="0" w:color="auto"/>
              <w:right w:val="single" w:sz="4" w:space="0" w:color="auto"/>
            </w:tcBorders>
          </w:tcPr>
          <w:p w:rsidR="00A62C96" w:rsidRDefault="00A62C96" w:rsidP="003565C3">
            <w:pPr>
              <w:pStyle w:val="Normal"/>
              <w:spacing w:before="20" w:line="240" w:lineRule="auto"/>
              <w:ind w:hanging="90"/>
              <w:jc w:val="center"/>
              <w:rPr>
                <w:rFonts w:ascii="Times New Roman" w:hAnsi="Times New Roman"/>
                <w:b w:val="0"/>
                <w:sz w:val="20"/>
              </w:rPr>
            </w:pPr>
          </w:p>
          <w:p w:rsidR="00A62C96" w:rsidRDefault="00A62C96" w:rsidP="003565C3">
            <w:pPr>
              <w:pStyle w:val="Normal"/>
              <w:spacing w:before="20" w:line="240" w:lineRule="auto"/>
              <w:ind w:hanging="90"/>
              <w:jc w:val="center"/>
              <w:rPr>
                <w:rFonts w:ascii="Times New Roman" w:hAnsi="Times New Roman"/>
                <w:b w:val="0"/>
                <w:sz w:val="20"/>
              </w:rPr>
            </w:pPr>
          </w:p>
          <w:p w:rsidR="00A62C96" w:rsidRDefault="00A62C96" w:rsidP="003565C3">
            <w:pPr>
              <w:pStyle w:val="Normal"/>
              <w:spacing w:before="20" w:line="240" w:lineRule="auto"/>
              <w:ind w:hanging="90"/>
              <w:jc w:val="center"/>
              <w:rPr>
                <w:rFonts w:ascii="Times New Roman" w:hAnsi="Times New Roman"/>
                <w:b w:val="0"/>
                <w:sz w:val="20"/>
              </w:rPr>
            </w:pPr>
            <w:r>
              <w:rPr>
                <w:rFonts w:ascii="Times New Roman" w:hAnsi="Times New Roman"/>
                <w:b w:val="0"/>
                <w:sz w:val="20"/>
              </w:rPr>
              <w:t>-</w:t>
            </w:r>
          </w:p>
        </w:tc>
        <w:tc>
          <w:tcPr>
            <w:tcW w:w="1080" w:type="dxa"/>
            <w:tcBorders>
              <w:top w:val="single" w:sz="4" w:space="0" w:color="auto"/>
              <w:left w:val="single" w:sz="6" w:space="0" w:color="auto"/>
              <w:right w:val="single" w:sz="4" w:space="0" w:color="auto"/>
            </w:tcBorders>
          </w:tcPr>
          <w:p w:rsidR="00A62C96" w:rsidRDefault="00A62C96" w:rsidP="003565C3">
            <w:pPr>
              <w:pStyle w:val="Normal"/>
              <w:spacing w:before="20" w:line="240" w:lineRule="auto"/>
              <w:ind w:hanging="90"/>
              <w:jc w:val="center"/>
              <w:rPr>
                <w:rFonts w:ascii="Times New Roman" w:hAnsi="Times New Roman"/>
                <w:b w:val="0"/>
                <w:sz w:val="20"/>
              </w:rPr>
            </w:pPr>
          </w:p>
          <w:p w:rsidR="00A62C96" w:rsidRDefault="00A62C96" w:rsidP="003565C3">
            <w:pPr>
              <w:pStyle w:val="Normal"/>
              <w:spacing w:before="20" w:line="240" w:lineRule="auto"/>
              <w:ind w:hanging="90"/>
              <w:jc w:val="center"/>
              <w:rPr>
                <w:rFonts w:ascii="Times New Roman" w:hAnsi="Times New Roman"/>
                <w:b w:val="0"/>
                <w:sz w:val="20"/>
              </w:rPr>
            </w:pPr>
          </w:p>
          <w:p w:rsidR="00A62C96" w:rsidRDefault="00A62C96" w:rsidP="003565C3">
            <w:pPr>
              <w:pStyle w:val="Normal"/>
              <w:spacing w:before="20" w:line="240" w:lineRule="auto"/>
              <w:ind w:hanging="90"/>
              <w:jc w:val="center"/>
              <w:rPr>
                <w:rFonts w:ascii="Times New Roman" w:hAnsi="Times New Roman"/>
                <w:b w:val="0"/>
                <w:sz w:val="20"/>
              </w:rPr>
            </w:pPr>
            <w:r>
              <w:rPr>
                <w:rFonts w:ascii="Times New Roman" w:hAnsi="Times New Roman"/>
                <w:b w:val="0"/>
                <w:sz w:val="20"/>
              </w:rPr>
              <w:t>30</w:t>
            </w:r>
          </w:p>
        </w:tc>
        <w:tc>
          <w:tcPr>
            <w:tcW w:w="900" w:type="dxa"/>
            <w:tcBorders>
              <w:top w:val="single" w:sz="4" w:space="0" w:color="auto"/>
              <w:left w:val="single" w:sz="6" w:space="0" w:color="auto"/>
              <w:right w:val="single" w:sz="4" w:space="0" w:color="auto"/>
            </w:tcBorders>
          </w:tcPr>
          <w:p w:rsidR="00A62C96" w:rsidRDefault="00A62C96" w:rsidP="003565C3">
            <w:pPr>
              <w:pStyle w:val="Normal"/>
              <w:spacing w:before="20" w:line="240" w:lineRule="auto"/>
              <w:ind w:hanging="90"/>
              <w:jc w:val="center"/>
              <w:rPr>
                <w:rFonts w:ascii="Times New Roman" w:hAnsi="Times New Roman"/>
                <w:b w:val="0"/>
                <w:sz w:val="20"/>
              </w:rPr>
            </w:pPr>
          </w:p>
          <w:p w:rsidR="00A62C96" w:rsidRDefault="00A62C96" w:rsidP="003565C3">
            <w:pPr>
              <w:pStyle w:val="Normal"/>
              <w:spacing w:before="20" w:line="240" w:lineRule="auto"/>
              <w:ind w:hanging="90"/>
              <w:jc w:val="center"/>
              <w:rPr>
                <w:rFonts w:ascii="Times New Roman" w:hAnsi="Times New Roman"/>
                <w:b w:val="0"/>
                <w:sz w:val="20"/>
              </w:rPr>
            </w:pPr>
          </w:p>
          <w:p w:rsidR="00A62C96" w:rsidRDefault="00A62C96" w:rsidP="003565C3">
            <w:pPr>
              <w:pStyle w:val="Normal"/>
              <w:spacing w:before="20" w:line="240" w:lineRule="auto"/>
              <w:ind w:hanging="90"/>
              <w:jc w:val="center"/>
              <w:rPr>
                <w:rFonts w:ascii="Times New Roman" w:hAnsi="Times New Roman"/>
                <w:b w:val="0"/>
                <w:sz w:val="20"/>
              </w:rPr>
            </w:pPr>
            <w:r>
              <w:rPr>
                <w:rFonts w:ascii="Times New Roman" w:hAnsi="Times New Roman"/>
                <w:b w:val="0"/>
                <w:sz w:val="20"/>
              </w:rPr>
              <w:t>40</w:t>
            </w:r>
          </w:p>
        </w:tc>
      </w:tr>
      <w:tr w:rsidR="00A62C96" w:rsidTr="003565C3">
        <w:tblPrEx>
          <w:tblCellMar>
            <w:top w:w="0" w:type="dxa"/>
            <w:bottom w:w="0" w:type="dxa"/>
          </w:tblCellMar>
        </w:tblPrEx>
        <w:trPr>
          <w:cantSplit/>
          <w:trHeight w:val="1070"/>
        </w:trPr>
        <w:tc>
          <w:tcPr>
            <w:tcW w:w="9720" w:type="dxa"/>
            <w:gridSpan w:val="8"/>
            <w:tcBorders>
              <w:top w:val="single" w:sz="4" w:space="0" w:color="auto"/>
              <w:left w:val="single" w:sz="4" w:space="0" w:color="auto"/>
              <w:bottom w:val="single" w:sz="4" w:space="0" w:color="auto"/>
              <w:right w:val="single" w:sz="4" w:space="0" w:color="auto"/>
            </w:tcBorders>
          </w:tcPr>
          <w:p w:rsidR="00A62C96" w:rsidRDefault="00A62C96" w:rsidP="003565C3">
            <w:pPr>
              <w:pStyle w:val="Normal"/>
              <w:spacing w:before="20" w:line="240" w:lineRule="auto"/>
              <w:ind w:firstLine="386"/>
              <w:jc w:val="left"/>
              <w:rPr>
                <w:rFonts w:ascii="Times New Roman" w:hAnsi="Times New Roman"/>
                <w:i/>
                <w:sz w:val="20"/>
              </w:rPr>
            </w:pPr>
            <w:r>
              <w:rPr>
                <w:rFonts w:ascii="Times New Roman" w:hAnsi="Times New Roman"/>
                <w:b w:val="0"/>
                <w:i/>
                <w:sz w:val="20"/>
              </w:rPr>
              <w:t xml:space="preserve">    </w:t>
            </w:r>
            <w:r>
              <w:rPr>
                <w:rFonts w:ascii="Times New Roman" w:hAnsi="Times New Roman"/>
                <w:i/>
                <w:sz w:val="20"/>
              </w:rPr>
              <w:t>Примечания:</w:t>
            </w:r>
          </w:p>
          <w:p w:rsidR="00A62C96" w:rsidRDefault="00A62C96" w:rsidP="003565C3">
            <w:pPr>
              <w:pStyle w:val="Normal"/>
              <w:spacing w:line="240" w:lineRule="auto"/>
              <w:ind w:firstLine="0"/>
              <w:rPr>
                <w:rFonts w:ascii="Times New Roman" w:hAnsi="Times New Roman"/>
                <w:b w:val="0"/>
                <w:sz w:val="20"/>
              </w:rPr>
            </w:pPr>
            <w:r>
              <w:rPr>
                <w:rFonts w:ascii="Times New Roman" w:hAnsi="Times New Roman"/>
                <w:b w:val="0"/>
                <w:sz w:val="20"/>
              </w:rPr>
              <w:t xml:space="preserve">       1.Главные улицы, как правило, выделяются из состава транспортно-пешеходных, пешеходно-транспортных и пешеходных улиц и являются основой архитектурно-планировочного построения общ</w:t>
            </w:r>
            <w:r>
              <w:rPr>
                <w:rFonts w:ascii="Times New Roman" w:hAnsi="Times New Roman"/>
                <w:b w:val="0"/>
                <w:sz w:val="20"/>
              </w:rPr>
              <w:t>е</w:t>
            </w:r>
            <w:r>
              <w:rPr>
                <w:rFonts w:ascii="Times New Roman" w:hAnsi="Times New Roman"/>
                <w:b w:val="0"/>
                <w:sz w:val="20"/>
              </w:rPr>
              <w:t>городского центра.</w:t>
            </w:r>
          </w:p>
          <w:p w:rsidR="00A62C96" w:rsidRDefault="00A62C96" w:rsidP="003565C3">
            <w:pPr>
              <w:pStyle w:val="Normal"/>
              <w:spacing w:before="20" w:line="240" w:lineRule="auto"/>
              <w:ind w:firstLine="0"/>
              <w:jc w:val="left"/>
              <w:rPr>
                <w:rFonts w:ascii="Times New Roman" w:hAnsi="Times New Roman"/>
                <w:b w:val="0"/>
                <w:i/>
                <w:sz w:val="20"/>
              </w:rPr>
            </w:pPr>
            <w:r>
              <w:rPr>
                <w:rFonts w:ascii="Times New Roman" w:hAnsi="Times New Roman"/>
                <w:b w:val="0"/>
                <w:szCs w:val="18"/>
              </w:rPr>
              <w:t xml:space="preserve">        2.  В центральных зонах допускается снижать расчетную скорость движения для магистральных улиц общег</w:t>
            </w:r>
            <w:r>
              <w:rPr>
                <w:rFonts w:ascii="Times New Roman" w:hAnsi="Times New Roman"/>
                <w:b w:val="0"/>
                <w:szCs w:val="18"/>
              </w:rPr>
              <w:t>о</w:t>
            </w:r>
            <w:r>
              <w:rPr>
                <w:rFonts w:ascii="Times New Roman" w:hAnsi="Times New Roman"/>
                <w:b w:val="0"/>
                <w:szCs w:val="18"/>
              </w:rPr>
              <w:t>родского значения, с р</w:t>
            </w:r>
            <w:r>
              <w:rPr>
                <w:rFonts w:ascii="Times New Roman" w:hAnsi="Times New Roman"/>
                <w:b w:val="0"/>
                <w:szCs w:val="18"/>
              </w:rPr>
              <w:t>е</w:t>
            </w:r>
            <w:r>
              <w:rPr>
                <w:rFonts w:ascii="Times New Roman" w:hAnsi="Times New Roman"/>
                <w:b w:val="0"/>
                <w:szCs w:val="18"/>
              </w:rPr>
              <w:t>гулируемым движением на 10 км/час.</w:t>
            </w:r>
          </w:p>
        </w:tc>
      </w:tr>
    </w:tbl>
    <w:p w:rsidR="00A62C96" w:rsidRDefault="00A62C96" w:rsidP="00A62C96">
      <w:pPr>
        <w:ind w:firstLine="708"/>
        <w:rPr>
          <w:b/>
        </w:rPr>
      </w:pPr>
    </w:p>
    <w:p w:rsidR="00A62C96" w:rsidRPr="005D7B65" w:rsidRDefault="00A62C96" w:rsidP="00A62C96">
      <w:pPr>
        <w:ind w:firstLine="708"/>
        <w:rPr>
          <w:b/>
        </w:rPr>
      </w:pPr>
      <w:r w:rsidRPr="005D7B65">
        <w:rPr>
          <w:b/>
        </w:rPr>
        <w:t xml:space="preserve">Статья </w:t>
      </w:r>
      <w:r>
        <w:rPr>
          <w:b/>
        </w:rPr>
        <w:t>90</w:t>
      </w:r>
      <w:r w:rsidRPr="005D7B65">
        <w:rPr>
          <w:b/>
        </w:rPr>
        <w:t>. Укрупненные показател</w:t>
      </w:r>
      <w:r>
        <w:rPr>
          <w:b/>
        </w:rPr>
        <w:t>и</w:t>
      </w:r>
      <w:r w:rsidRPr="005D7B65">
        <w:rPr>
          <w:b/>
        </w:rPr>
        <w:t xml:space="preserve"> электропотребления</w:t>
      </w:r>
    </w:p>
    <w:p w:rsidR="00A62C96" w:rsidRDefault="00A62C96" w:rsidP="00A62C96">
      <w:pPr>
        <w:ind w:firstLine="708"/>
      </w:pPr>
      <w:r>
        <w:t xml:space="preserve">Укрупненные показатели электропотребления на 1 человека в год определяются по таблице № 28. </w:t>
      </w:r>
    </w:p>
    <w:p w:rsidR="00A62C96" w:rsidRDefault="00A62C96" w:rsidP="00A62C96">
      <w:pPr>
        <w:ind w:firstLine="708"/>
      </w:pPr>
    </w:p>
    <w:p w:rsidR="00A62C96" w:rsidRDefault="00A62C96" w:rsidP="00A62C96">
      <w:pPr>
        <w:ind w:firstLine="708"/>
      </w:pPr>
      <w:r>
        <w:t>Таблица №28</w:t>
      </w:r>
    </w:p>
    <w:p w:rsidR="00A62C96" w:rsidRDefault="00A62C96" w:rsidP="00A62C96">
      <w:pPr>
        <w:ind w:firstLine="708"/>
      </w:pPr>
    </w:p>
    <w:tbl>
      <w:tblPr>
        <w:tblW w:w="0" w:type="auto"/>
        <w:tblInd w:w="6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4632"/>
        <w:gridCol w:w="2112"/>
        <w:gridCol w:w="2112"/>
      </w:tblGrid>
      <w:tr w:rsidR="00A62C96" w:rsidTr="003565C3">
        <w:tblPrEx>
          <w:tblCellMar>
            <w:top w:w="0" w:type="dxa"/>
            <w:bottom w:w="0" w:type="dxa"/>
          </w:tblCellMar>
        </w:tblPrEx>
        <w:trPr>
          <w:trHeight w:val="708"/>
        </w:trPr>
        <w:tc>
          <w:tcPr>
            <w:tcW w:w="4632" w:type="dxa"/>
            <w:vAlign w:val="center"/>
          </w:tcPr>
          <w:p w:rsidR="00A62C96" w:rsidRDefault="00A62C96" w:rsidP="003565C3">
            <w:pPr>
              <w:keepNext/>
              <w:widowControl w:val="0"/>
              <w:autoSpaceDE w:val="0"/>
              <w:autoSpaceDN w:val="0"/>
              <w:adjustRightInd w:val="0"/>
              <w:jc w:val="center"/>
              <w:rPr>
                <w:color w:val="000000"/>
                <w:sz w:val="20"/>
              </w:rPr>
            </w:pPr>
            <w:r>
              <w:rPr>
                <w:color w:val="000000"/>
                <w:sz w:val="20"/>
              </w:rPr>
              <w:t xml:space="preserve">Степень благоустройства </w:t>
            </w:r>
          </w:p>
        </w:tc>
        <w:tc>
          <w:tcPr>
            <w:tcW w:w="2112" w:type="dxa"/>
            <w:vAlign w:val="center"/>
          </w:tcPr>
          <w:p w:rsidR="00A62C96" w:rsidRDefault="00A62C96" w:rsidP="003565C3">
            <w:pPr>
              <w:widowControl w:val="0"/>
              <w:autoSpaceDE w:val="0"/>
              <w:autoSpaceDN w:val="0"/>
              <w:adjustRightInd w:val="0"/>
              <w:jc w:val="center"/>
              <w:rPr>
                <w:color w:val="000000"/>
                <w:sz w:val="20"/>
              </w:rPr>
            </w:pPr>
            <w:r>
              <w:rPr>
                <w:color w:val="000000"/>
                <w:sz w:val="20"/>
              </w:rPr>
              <w:t>Электропотребление, кВт·ч /год  на  1 чел.</w:t>
            </w:r>
          </w:p>
          <w:p w:rsidR="00A62C96" w:rsidRDefault="00A62C96" w:rsidP="003565C3"/>
          <w:p w:rsidR="00A62C96" w:rsidRDefault="00A62C96" w:rsidP="003565C3">
            <w:pPr>
              <w:widowControl w:val="0"/>
              <w:autoSpaceDE w:val="0"/>
              <w:autoSpaceDN w:val="0"/>
              <w:adjustRightInd w:val="0"/>
              <w:jc w:val="center"/>
              <w:rPr>
                <w:color w:val="000000"/>
                <w:sz w:val="20"/>
              </w:rPr>
            </w:pPr>
          </w:p>
        </w:tc>
        <w:tc>
          <w:tcPr>
            <w:tcW w:w="2112" w:type="dxa"/>
            <w:vAlign w:val="center"/>
          </w:tcPr>
          <w:p w:rsidR="00A62C96" w:rsidRDefault="00A62C96" w:rsidP="003565C3">
            <w:pPr>
              <w:widowControl w:val="0"/>
              <w:autoSpaceDE w:val="0"/>
              <w:autoSpaceDN w:val="0"/>
              <w:adjustRightInd w:val="0"/>
              <w:jc w:val="center"/>
              <w:rPr>
                <w:color w:val="000000"/>
                <w:sz w:val="20"/>
              </w:rPr>
            </w:pPr>
            <w:r>
              <w:rPr>
                <w:color w:val="000000"/>
                <w:sz w:val="20"/>
              </w:rPr>
              <w:t xml:space="preserve">Использование </w:t>
            </w:r>
          </w:p>
          <w:p w:rsidR="00A62C96" w:rsidRDefault="00A62C96" w:rsidP="003565C3">
            <w:pPr>
              <w:widowControl w:val="0"/>
              <w:autoSpaceDE w:val="0"/>
              <w:autoSpaceDN w:val="0"/>
              <w:adjustRightInd w:val="0"/>
              <w:jc w:val="center"/>
              <w:rPr>
                <w:color w:val="000000"/>
                <w:sz w:val="20"/>
              </w:rPr>
            </w:pPr>
            <w:r>
              <w:rPr>
                <w:color w:val="000000"/>
                <w:sz w:val="20"/>
              </w:rPr>
              <w:t>максимума электр</w:t>
            </w:r>
            <w:r>
              <w:rPr>
                <w:color w:val="000000"/>
                <w:sz w:val="20"/>
              </w:rPr>
              <w:t>и</w:t>
            </w:r>
            <w:r>
              <w:rPr>
                <w:color w:val="000000"/>
                <w:sz w:val="20"/>
              </w:rPr>
              <w:t>ческой нагрузки, ч/год</w:t>
            </w:r>
          </w:p>
          <w:p w:rsidR="00A62C96" w:rsidRDefault="00A62C96" w:rsidP="003565C3">
            <w:pPr>
              <w:widowControl w:val="0"/>
              <w:autoSpaceDE w:val="0"/>
              <w:autoSpaceDN w:val="0"/>
              <w:adjustRightInd w:val="0"/>
              <w:jc w:val="center"/>
              <w:rPr>
                <w:color w:val="000000"/>
                <w:sz w:val="20"/>
              </w:rPr>
            </w:pPr>
            <w:r>
              <w:rPr>
                <w:color w:val="000000"/>
                <w:sz w:val="20"/>
              </w:rPr>
              <w:t>.</w:t>
            </w:r>
          </w:p>
        </w:tc>
      </w:tr>
      <w:tr w:rsidR="00A62C96" w:rsidTr="003565C3">
        <w:tblPrEx>
          <w:tblCellMar>
            <w:top w:w="0" w:type="dxa"/>
            <w:bottom w:w="0" w:type="dxa"/>
          </w:tblCellMar>
        </w:tblPrEx>
        <w:tc>
          <w:tcPr>
            <w:tcW w:w="4632" w:type="dxa"/>
          </w:tcPr>
          <w:p w:rsidR="00A62C96" w:rsidRDefault="00A62C96" w:rsidP="003565C3">
            <w:pPr>
              <w:jc w:val="center"/>
              <w:rPr>
                <w:color w:val="000000"/>
                <w:sz w:val="20"/>
              </w:rPr>
            </w:pPr>
            <w:r>
              <w:rPr>
                <w:color w:val="000000"/>
                <w:sz w:val="20"/>
              </w:rPr>
              <w:t xml:space="preserve">Застройка не оборудованная стационарными </w:t>
            </w:r>
          </w:p>
          <w:p w:rsidR="00A62C96" w:rsidRDefault="00A62C96" w:rsidP="003565C3">
            <w:pPr>
              <w:jc w:val="center"/>
            </w:pPr>
            <w:r>
              <w:rPr>
                <w:color w:val="000000"/>
                <w:sz w:val="20"/>
              </w:rPr>
              <w:t>электропл</w:t>
            </w:r>
            <w:r>
              <w:rPr>
                <w:color w:val="000000"/>
                <w:sz w:val="20"/>
              </w:rPr>
              <w:t>и</w:t>
            </w:r>
            <w:r>
              <w:rPr>
                <w:color w:val="000000"/>
                <w:sz w:val="20"/>
              </w:rPr>
              <w:t>тами</w:t>
            </w:r>
          </w:p>
        </w:tc>
        <w:tc>
          <w:tcPr>
            <w:tcW w:w="2112" w:type="dxa"/>
          </w:tcPr>
          <w:p w:rsidR="00A62C96" w:rsidRDefault="00A62C96" w:rsidP="003565C3">
            <w:pPr>
              <w:jc w:val="center"/>
            </w:pPr>
          </w:p>
        </w:tc>
        <w:tc>
          <w:tcPr>
            <w:tcW w:w="2112" w:type="dxa"/>
          </w:tcPr>
          <w:p w:rsidR="00A62C96" w:rsidRDefault="00A62C96" w:rsidP="003565C3">
            <w:pPr>
              <w:jc w:val="center"/>
            </w:pPr>
          </w:p>
        </w:tc>
      </w:tr>
      <w:tr w:rsidR="00A62C96" w:rsidTr="003565C3">
        <w:tblPrEx>
          <w:tblCellMar>
            <w:top w:w="0" w:type="dxa"/>
            <w:bottom w:w="0" w:type="dxa"/>
          </w:tblCellMar>
        </w:tblPrEx>
        <w:tc>
          <w:tcPr>
            <w:tcW w:w="4632" w:type="dxa"/>
          </w:tcPr>
          <w:p w:rsidR="00A62C96" w:rsidRDefault="00A62C96" w:rsidP="003565C3">
            <w:pPr>
              <w:jc w:val="center"/>
            </w:pPr>
            <w:r>
              <w:rPr>
                <w:color w:val="000000"/>
                <w:sz w:val="20"/>
              </w:rPr>
              <w:t>без кондиционеров</w:t>
            </w:r>
          </w:p>
        </w:tc>
        <w:tc>
          <w:tcPr>
            <w:tcW w:w="2112" w:type="dxa"/>
          </w:tcPr>
          <w:p w:rsidR="00A62C96" w:rsidRDefault="00A62C96" w:rsidP="003565C3">
            <w:pPr>
              <w:jc w:val="center"/>
              <w:rPr>
                <w:sz w:val="22"/>
                <w:szCs w:val="22"/>
              </w:rPr>
            </w:pPr>
            <w:r>
              <w:rPr>
                <w:color w:val="000000"/>
                <w:sz w:val="22"/>
                <w:szCs w:val="22"/>
              </w:rPr>
              <w:t>1870</w:t>
            </w:r>
          </w:p>
        </w:tc>
        <w:tc>
          <w:tcPr>
            <w:tcW w:w="2112" w:type="dxa"/>
          </w:tcPr>
          <w:p w:rsidR="00A62C96" w:rsidRDefault="00A62C96" w:rsidP="003565C3">
            <w:pPr>
              <w:jc w:val="center"/>
              <w:rPr>
                <w:sz w:val="22"/>
                <w:szCs w:val="22"/>
              </w:rPr>
            </w:pPr>
            <w:r>
              <w:rPr>
                <w:sz w:val="22"/>
                <w:szCs w:val="22"/>
              </w:rPr>
              <w:t>1360</w:t>
            </w:r>
          </w:p>
        </w:tc>
      </w:tr>
      <w:tr w:rsidR="00A62C96" w:rsidTr="003565C3">
        <w:tblPrEx>
          <w:tblCellMar>
            <w:top w:w="0" w:type="dxa"/>
            <w:bottom w:w="0" w:type="dxa"/>
          </w:tblCellMar>
        </w:tblPrEx>
        <w:tc>
          <w:tcPr>
            <w:tcW w:w="4632" w:type="dxa"/>
          </w:tcPr>
          <w:p w:rsidR="00A62C96" w:rsidRDefault="00A62C96" w:rsidP="003565C3">
            <w:pPr>
              <w:widowControl w:val="0"/>
              <w:autoSpaceDE w:val="0"/>
              <w:autoSpaceDN w:val="0"/>
              <w:adjustRightInd w:val="0"/>
              <w:jc w:val="center"/>
              <w:rPr>
                <w:color w:val="000000"/>
                <w:sz w:val="20"/>
              </w:rPr>
            </w:pPr>
            <w:r>
              <w:rPr>
                <w:color w:val="000000"/>
                <w:sz w:val="20"/>
              </w:rPr>
              <w:t xml:space="preserve">с кондиционерами </w:t>
            </w:r>
          </w:p>
          <w:p w:rsidR="00A62C96" w:rsidRDefault="00A62C96" w:rsidP="003565C3">
            <w:pPr>
              <w:jc w:val="center"/>
            </w:pPr>
          </w:p>
        </w:tc>
        <w:tc>
          <w:tcPr>
            <w:tcW w:w="2112" w:type="dxa"/>
          </w:tcPr>
          <w:p w:rsidR="00A62C96" w:rsidRDefault="00A62C96" w:rsidP="003565C3">
            <w:pPr>
              <w:jc w:val="center"/>
              <w:rPr>
                <w:sz w:val="22"/>
                <w:szCs w:val="22"/>
              </w:rPr>
            </w:pPr>
            <w:r>
              <w:rPr>
                <w:color w:val="000000"/>
                <w:sz w:val="22"/>
                <w:szCs w:val="22"/>
              </w:rPr>
              <w:t>2200</w:t>
            </w:r>
          </w:p>
        </w:tc>
        <w:tc>
          <w:tcPr>
            <w:tcW w:w="2112" w:type="dxa"/>
          </w:tcPr>
          <w:p w:rsidR="00A62C96" w:rsidRDefault="00A62C96" w:rsidP="003565C3">
            <w:pPr>
              <w:jc w:val="center"/>
              <w:rPr>
                <w:sz w:val="22"/>
                <w:szCs w:val="22"/>
              </w:rPr>
            </w:pPr>
            <w:r>
              <w:rPr>
                <w:sz w:val="22"/>
                <w:szCs w:val="22"/>
              </w:rPr>
              <w:t>1600</w:t>
            </w:r>
          </w:p>
        </w:tc>
      </w:tr>
      <w:tr w:rsidR="00A62C96" w:rsidTr="003565C3">
        <w:tblPrEx>
          <w:tblCellMar>
            <w:top w:w="0" w:type="dxa"/>
            <w:bottom w:w="0" w:type="dxa"/>
          </w:tblCellMar>
        </w:tblPrEx>
        <w:tc>
          <w:tcPr>
            <w:tcW w:w="4632" w:type="dxa"/>
          </w:tcPr>
          <w:p w:rsidR="00A62C96" w:rsidRDefault="00A62C96" w:rsidP="003565C3">
            <w:pPr>
              <w:jc w:val="center"/>
              <w:rPr>
                <w:color w:val="000000"/>
                <w:sz w:val="20"/>
              </w:rPr>
            </w:pPr>
            <w:r>
              <w:rPr>
                <w:color w:val="000000"/>
                <w:sz w:val="20"/>
              </w:rPr>
              <w:t>Застройка  оборудованная стационарными</w:t>
            </w:r>
          </w:p>
          <w:p w:rsidR="00A62C96" w:rsidRDefault="00A62C96" w:rsidP="003565C3">
            <w:pPr>
              <w:jc w:val="center"/>
            </w:pPr>
            <w:r>
              <w:rPr>
                <w:color w:val="000000"/>
                <w:sz w:val="20"/>
              </w:rPr>
              <w:t xml:space="preserve"> электроплитами (100% о</w:t>
            </w:r>
            <w:r>
              <w:rPr>
                <w:color w:val="000000"/>
                <w:sz w:val="20"/>
              </w:rPr>
              <w:t>х</w:t>
            </w:r>
            <w:r>
              <w:rPr>
                <w:color w:val="000000"/>
                <w:sz w:val="20"/>
              </w:rPr>
              <w:t>вата):</w:t>
            </w:r>
          </w:p>
        </w:tc>
        <w:tc>
          <w:tcPr>
            <w:tcW w:w="2112" w:type="dxa"/>
          </w:tcPr>
          <w:p w:rsidR="00A62C96" w:rsidRDefault="00A62C96" w:rsidP="003565C3">
            <w:pPr>
              <w:jc w:val="center"/>
              <w:rPr>
                <w:sz w:val="22"/>
                <w:szCs w:val="22"/>
              </w:rPr>
            </w:pPr>
          </w:p>
        </w:tc>
        <w:tc>
          <w:tcPr>
            <w:tcW w:w="2112" w:type="dxa"/>
          </w:tcPr>
          <w:p w:rsidR="00A62C96" w:rsidRDefault="00A62C96" w:rsidP="003565C3">
            <w:pPr>
              <w:jc w:val="center"/>
              <w:rPr>
                <w:sz w:val="22"/>
                <w:szCs w:val="22"/>
              </w:rPr>
            </w:pPr>
          </w:p>
        </w:tc>
      </w:tr>
      <w:tr w:rsidR="00A62C96" w:rsidTr="003565C3">
        <w:tblPrEx>
          <w:tblCellMar>
            <w:top w:w="0" w:type="dxa"/>
            <w:bottom w:w="0" w:type="dxa"/>
          </w:tblCellMar>
        </w:tblPrEx>
        <w:tc>
          <w:tcPr>
            <w:tcW w:w="4632" w:type="dxa"/>
          </w:tcPr>
          <w:p w:rsidR="00A62C96" w:rsidRDefault="00A62C96" w:rsidP="003565C3">
            <w:pPr>
              <w:jc w:val="center"/>
            </w:pPr>
            <w:r>
              <w:rPr>
                <w:color w:val="000000"/>
                <w:sz w:val="20"/>
              </w:rPr>
              <w:t>без кондиционеров</w:t>
            </w:r>
          </w:p>
        </w:tc>
        <w:tc>
          <w:tcPr>
            <w:tcW w:w="2112" w:type="dxa"/>
          </w:tcPr>
          <w:p w:rsidR="00A62C96" w:rsidRDefault="00A62C96" w:rsidP="003565C3">
            <w:pPr>
              <w:jc w:val="center"/>
              <w:rPr>
                <w:sz w:val="22"/>
                <w:szCs w:val="22"/>
              </w:rPr>
            </w:pPr>
            <w:r>
              <w:rPr>
                <w:color w:val="000000"/>
                <w:sz w:val="22"/>
                <w:szCs w:val="22"/>
              </w:rPr>
              <w:t>2310</w:t>
            </w:r>
          </w:p>
        </w:tc>
        <w:tc>
          <w:tcPr>
            <w:tcW w:w="2112" w:type="dxa"/>
          </w:tcPr>
          <w:p w:rsidR="00A62C96" w:rsidRDefault="00A62C96" w:rsidP="003565C3">
            <w:pPr>
              <w:jc w:val="center"/>
              <w:rPr>
                <w:sz w:val="22"/>
                <w:szCs w:val="22"/>
              </w:rPr>
            </w:pPr>
            <w:r>
              <w:rPr>
                <w:sz w:val="22"/>
                <w:szCs w:val="22"/>
              </w:rPr>
              <w:t>1680</w:t>
            </w:r>
          </w:p>
        </w:tc>
      </w:tr>
      <w:tr w:rsidR="00A62C96" w:rsidTr="003565C3">
        <w:tblPrEx>
          <w:tblCellMar>
            <w:top w:w="0" w:type="dxa"/>
            <w:bottom w:w="0" w:type="dxa"/>
          </w:tblCellMar>
        </w:tblPrEx>
        <w:tc>
          <w:tcPr>
            <w:tcW w:w="4632" w:type="dxa"/>
          </w:tcPr>
          <w:p w:rsidR="00A62C96" w:rsidRDefault="00A62C96" w:rsidP="003565C3">
            <w:pPr>
              <w:widowControl w:val="0"/>
              <w:autoSpaceDE w:val="0"/>
              <w:autoSpaceDN w:val="0"/>
              <w:adjustRightInd w:val="0"/>
              <w:jc w:val="center"/>
              <w:rPr>
                <w:color w:val="000000"/>
                <w:sz w:val="20"/>
              </w:rPr>
            </w:pPr>
            <w:r>
              <w:rPr>
                <w:color w:val="000000"/>
                <w:sz w:val="20"/>
              </w:rPr>
              <w:t xml:space="preserve">с кондиционерами </w:t>
            </w:r>
          </w:p>
          <w:p w:rsidR="00A62C96" w:rsidRDefault="00A62C96" w:rsidP="003565C3">
            <w:pPr>
              <w:jc w:val="center"/>
            </w:pPr>
          </w:p>
        </w:tc>
        <w:tc>
          <w:tcPr>
            <w:tcW w:w="2112" w:type="dxa"/>
          </w:tcPr>
          <w:p w:rsidR="00A62C96" w:rsidRDefault="00A62C96" w:rsidP="003565C3">
            <w:pPr>
              <w:jc w:val="center"/>
              <w:rPr>
                <w:sz w:val="22"/>
                <w:szCs w:val="22"/>
              </w:rPr>
            </w:pPr>
            <w:r>
              <w:rPr>
                <w:color w:val="000000"/>
                <w:sz w:val="22"/>
                <w:szCs w:val="22"/>
              </w:rPr>
              <w:t>2400</w:t>
            </w:r>
          </w:p>
        </w:tc>
        <w:tc>
          <w:tcPr>
            <w:tcW w:w="2112" w:type="dxa"/>
          </w:tcPr>
          <w:p w:rsidR="00A62C96" w:rsidRDefault="00A62C96" w:rsidP="003565C3">
            <w:pPr>
              <w:jc w:val="center"/>
              <w:rPr>
                <w:sz w:val="22"/>
                <w:szCs w:val="22"/>
              </w:rPr>
            </w:pPr>
            <w:r>
              <w:rPr>
                <w:sz w:val="22"/>
                <w:szCs w:val="22"/>
              </w:rPr>
              <w:t>1920</w:t>
            </w:r>
          </w:p>
        </w:tc>
      </w:tr>
    </w:tbl>
    <w:p w:rsidR="00A62C96" w:rsidRDefault="00A62C96" w:rsidP="00A62C96">
      <w:pPr>
        <w:widowControl w:val="0"/>
        <w:autoSpaceDE w:val="0"/>
        <w:autoSpaceDN w:val="0"/>
        <w:adjustRightInd w:val="0"/>
        <w:jc w:val="center"/>
      </w:pPr>
    </w:p>
    <w:p w:rsidR="00A62C96" w:rsidRPr="005D7B65" w:rsidRDefault="00A62C96" w:rsidP="00A62C96">
      <w:pPr>
        <w:widowControl w:val="0"/>
        <w:autoSpaceDE w:val="0"/>
        <w:autoSpaceDN w:val="0"/>
        <w:adjustRightInd w:val="0"/>
        <w:ind w:firstLine="709"/>
        <w:jc w:val="both"/>
        <w:rPr>
          <w:b/>
        </w:rPr>
      </w:pPr>
      <w:r w:rsidRPr="005D7B65">
        <w:rPr>
          <w:b/>
        </w:rPr>
        <w:t xml:space="preserve">Статья </w:t>
      </w:r>
      <w:r>
        <w:rPr>
          <w:b/>
        </w:rPr>
        <w:t>91</w:t>
      </w:r>
      <w:r w:rsidRPr="005D7B65">
        <w:rPr>
          <w:b/>
        </w:rPr>
        <w:t>. Расчетное количество бытовых отходов</w:t>
      </w:r>
    </w:p>
    <w:p w:rsidR="00A62C96" w:rsidRDefault="00A62C96" w:rsidP="00A62C96">
      <w:pPr>
        <w:ind w:firstLine="709"/>
      </w:pPr>
      <w:r>
        <w:t>1. Расчетное количество накапливающихся бытовых отходов периодически (один раз в пять лет) должно уточняться по фактическим данным,  а норма корректир</w:t>
      </w:r>
      <w:r>
        <w:t>о</w:t>
      </w:r>
      <w:r>
        <w:t xml:space="preserve">ваться. </w:t>
      </w:r>
    </w:p>
    <w:p w:rsidR="00A62C96" w:rsidRDefault="00A62C96" w:rsidP="00A62C96">
      <w:pPr>
        <w:ind w:firstLine="709"/>
      </w:pPr>
      <w:r>
        <w:t>2. Нормы накопления твердых бытовых отходов для объектов жилищного фонда на территории Дальне-Закорского</w:t>
      </w:r>
      <w:r w:rsidDel="0014277A">
        <w:t xml:space="preserve"> </w:t>
      </w:r>
      <w:r>
        <w:rPr>
          <w:sz w:val="28"/>
        </w:rPr>
        <w:t xml:space="preserve">  </w:t>
      </w:r>
      <w:r w:rsidRPr="00341B12">
        <w:t>МО</w:t>
      </w:r>
      <w:r>
        <w:t xml:space="preserve"> определяется по таблице №29.</w:t>
      </w:r>
    </w:p>
    <w:p w:rsidR="00A62C96" w:rsidRDefault="00A62C96" w:rsidP="00A62C96">
      <w:pPr>
        <w:overflowPunct w:val="0"/>
        <w:autoSpaceDE w:val="0"/>
        <w:autoSpaceDN w:val="0"/>
      </w:pPr>
    </w:p>
    <w:p w:rsidR="00A62C96" w:rsidRDefault="00A62C96" w:rsidP="00A62C96">
      <w:pPr>
        <w:overflowPunct w:val="0"/>
        <w:autoSpaceDE w:val="0"/>
        <w:autoSpaceDN w:val="0"/>
      </w:pPr>
      <w:r>
        <w:t>Таблица №29</w:t>
      </w:r>
    </w:p>
    <w:p w:rsidR="00A62C96" w:rsidRDefault="00A62C96" w:rsidP="00A62C96">
      <w:pPr>
        <w:overflowPunct w:val="0"/>
        <w:autoSpaceDE w:val="0"/>
        <w:autoSpaceDN w:val="0"/>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2268"/>
        <w:gridCol w:w="1292"/>
        <w:gridCol w:w="2520"/>
        <w:gridCol w:w="2604"/>
      </w:tblGrid>
      <w:tr w:rsidR="00A62C96" w:rsidTr="003565C3">
        <w:trPr>
          <w:jc w:val="center"/>
        </w:trPr>
        <w:tc>
          <w:tcPr>
            <w:tcW w:w="2268" w:type="dxa"/>
          </w:tcPr>
          <w:p w:rsidR="00A62C96" w:rsidRDefault="00A62C96" w:rsidP="003565C3">
            <w:pPr>
              <w:jc w:val="center"/>
            </w:pPr>
            <w:r>
              <w:t>Наименование</w:t>
            </w:r>
          </w:p>
        </w:tc>
        <w:tc>
          <w:tcPr>
            <w:tcW w:w="1260" w:type="dxa"/>
          </w:tcPr>
          <w:p w:rsidR="00A62C96" w:rsidRDefault="00A62C96" w:rsidP="003565C3">
            <w:pPr>
              <w:jc w:val="center"/>
            </w:pPr>
            <w:r>
              <w:t>Единица измер</w:t>
            </w:r>
            <w:r>
              <w:t>е</w:t>
            </w:r>
            <w:r>
              <w:t>ния</w:t>
            </w:r>
          </w:p>
        </w:tc>
        <w:tc>
          <w:tcPr>
            <w:tcW w:w="5124" w:type="dxa"/>
            <w:gridSpan w:val="2"/>
          </w:tcPr>
          <w:p w:rsidR="00A62C96" w:rsidRDefault="00A62C96" w:rsidP="003565C3">
            <w:pPr>
              <w:jc w:val="center"/>
              <w:rPr>
                <w:iCs/>
              </w:rPr>
            </w:pPr>
            <w:r>
              <w:rPr>
                <w:iCs/>
              </w:rPr>
              <w:t>Норма накопления отходов, м</w:t>
            </w:r>
            <w:r>
              <w:rPr>
                <w:iCs/>
                <w:vertAlign w:val="superscript"/>
              </w:rPr>
              <w:t>3</w:t>
            </w:r>
          </w:p>
        </w:tc>
      </w:tr>
      <w:tr w:rsidR="00A62C96" w:rsidTr="003565C3">
        <w:trPr>
          <w:cantSplit/>
          <w:jc w:val="center"/>
        </w:trPr>
        <w:tc>
          <w:tcPr>
            <w:tcW w:w="2268" w:type="dxa"/>
            <w:vMerge w:val="restart"/>
          </w:tcPr>
          <w:p w:rsidR="00A62C96" w:rsidRDefault="00A62C96" w:rsidP="003565C3">
            <w:r>
              <w:t xml:space="preserve">Объекты </w:t>
            </w:r>
          </w:p>
          <w:p w:rsidR="00A62C96" w:rsidRDefault="00A62C96" w:rsidP="003565C3">
            <w:r>
              <w:lastRenderedPageBreak/>
              <w:t>жилищн</w:t>
            </w:r>
            <w:r>
              <w:t>о</w:t>
            </w:r>
            <w:r>
              <w:t>го фонда</w:t>
            </w:r>
          </w:p>
        </w:tc>
        <w:tc>
          <w:tcPr>
            <w:tcW w:w="1260" w:type="dxa"/>
            <w:vMerge w:val="restart"/>
          </w:tcPr>
          <w:p w:rsidR="00A62C96" w:rsidRDefault="00A62C96" w:rsidP="003565C3">
            <w:r>
              <w:lastRenderedPageBreak/>
              <w:t>1 житель</w:t>
            </w:r>
          </w:p>
        </w:tc>
        <w:tc>
          <w:tcPr>
            <w:tcW w:w="2520" w:type="dxa"/>
          </w:tcPr>
          <w:p w:rsidR="00A62C96" w:rsidRDefault="00A62C96" w:rsidP="003565C3">
            <w:pPr>
              <w:jc w:val="center"/>
            </w:pPr>
            <w:r>
              <w:t>среднесуточная</w:t>
            </w:r>
          </w:p>
        </w:tc>
        <w:tc>
          <w:tcPr>
            <w:tcW w:w="2604" w:type="dxa"/>
          </w:tcPr>
          <w:p w:rsidR="00A62C96" w:rsidRDefault="00A62C96" w:rsidP="003565C3">
            <w:pPr>
              <w:jc w:val="center"/>
            </w:pPr>
            <w:r>
              <w:t>среднегодовая</w:t>
            </w:r>
          </w:p>
        </w:tc>
      </w:tr>
      <w:tr w:rsidR="00A62C96" w:rsidTr="003565C3">
        <w:trPr>
          <w:cantSplit/>
          <w:trHeight w:val="575"/>
          <w:jc w:val="center"/>
        </w:trPr>
        <w:tc>
          <w:tcPr>
            <w:tcW w:w="2268" w:type="dxa"/>
            <w:vMerge/>
          </w:tcPr>
          <w:p w:rsidR="00A62C96" w:rsidRDefault="00A62C96" w:rsidP="003565C3"/>
        </w:tc>
        <w:tc>
          <w:tcPr>
            <w:tcW w:w="1260" w:type="dxa"/>
            <w:vMerge/>
          </w:tcPr>
          <w:p w:rsidR="00A62C96" w:rsidRDefault="00A62C96" w:rsidP="003565C3"/>
        </w:tc>
        <w:tc>
          <w:tcPr>
            <w:tcW w:w="2520" w:type="dxa"/>
          </w:tcPr>
          <w:p w:rsidR="00A62C96" w:rsidRDefault="00A62C96" w:rsidP="003565C3">
            <w:pPr>
              <w:jc w:val="center"/>
            </w:pPr>
          </w:p>
          <w:p w:rsidR="00A62C96" w:rsidRDefault="00A62C96" w:rsidP="003565C3">
            <w:pPr>
              <w:jc w:val="center"/>
            </w:pPr>
            <w:r>
              <w:t>0,0051</w:t>
            </w:r>
          </w:p>
        </w:tc>
        <w:tc>
          <w:tcPr>
            <w:tcW w:w="2604" w:type="dxa"/>
          </w:tcPr>
          <w:p w:rsidR="00A62C96" w:rsidRDefault="00A62C96" w:rsidP="003565C3">
            <w:pPr>
              <w:jc w:val="center"/>
            </w:pPr>
          </w:p>
          <w:p w:rsidR="00A62C96" w:rsidRDefault="00A62C96" w:rsidP="003565C3">
            <w:pPr>
              <w:jc w:val="center"/>
            </w:pPr>
            <w:r>
              <w:t>1,86</w:t>
            </w:r>
          </w:p>
          <w:p w:rsidR="00A62C96" w:rsidRDefault="00A62C96" w:rsidP="003565C3">
            <w:pPr>
              <w:jc w:val="center"/>
            </w:pPr>
            <w:r>
              <w:t>В т.ч. крупногабари</w:t>
            </w:r>
            <w:r>
              <w:t>т</w:t>
            </w:r>
            <w:r>
              <w:t xml:space="preserve">ные </w:t>
            </w:r>
          </w:p>
          <w:p w:rsidR="00A62C96" w:rsidRDefault="00A62C96" w:rsidP="003565C3">
            <w:pPr>
              <w:jc w:val="center"/>
            </w:pPr>
            <w:r>
              <w:t>отходы – 0,22</w:t>
            </w:r>
          </w:p>
          <w:p w:rsidR="00A62C96" w:rsidRDefault="00A62C96" w:rsidP="003565C3">
            <w:pPr>
              <w:jc w:val="center"/>
            </w:pPr>
          </w:p>
        </w:tc>
      </w:tr>
    </w:tbl>
    <w:p w:rsidR="00A62C96" w:rsidRDefault="00A62C96" w:rsidP="00A62C96"/>
    <w:p w:rsidR="00A62C96" w:rsidRPr="00561FE9" w:rsidRDefault="00A62C96" w:rsidP="00A62C96">
      <w:pPr>
        <w:ind w:firstLine="708"/>
      </w:pPr>
      <w:r>
        <w:t xml:space="preserve"> 3. </w:t>
      </w:r>
      <w:r w:rsidRPr="00561FE9">
        <w:t>Жидкие бытовые отходы из выгребов (в неканализ</w:t>
      </w:r>
      <w:r w:rsidRPr="00561FE9">
        <w:t>о</w:t>
      </w:r>
      <w:r w:rsidRPr="00561FE9">
        <w:t>ванной за</w:t>
      </w:r>
      <w:r>
        <w:t>стройке) - 4000-</w:t>
      </w:r>
      <w:smartTag w:uri="urn:schemas-microsoft-com:office:smarttags" w:element="metricconverter">
        <w:smartTagPr>
          <w:attr w:name="ProductID" w:val="5500 л"/>
        </w:smartTagPr>
        <w:r>
          <w:t>5</w:t>
        </w:r>
        <w:r w:rsidRPr="00561FE9">
          <w:t>500 л</w:t>
        </w:r>
      </w:smartTag>
      <w:r w:rsidRPr="00561FE9">
        <w:t xml:space="preserve"> на 1 чел. в год</w:t>
      </w:r>
      <w:r>
        <w:t>.</w:t>
      </w:r>
    </w:p>
    <w:p w:rsidR="00A62C96" w:rsidRDefault="00A62C96" w:rsidP="00A62C96">
      <w:pPr>
        <w:ind w:firstLine="708"/>
      </w:pPr>
      <w:r>
        <w:t xml:space="preserve">4. </w:t>
      </w:r>
      <w:r w:rsidRPr="00561FE9">
        <w:t>Смет с</w:t>
      </w:r>
      <w:r>
        <w:t xml:space="preserve"> </w:t>
      </w:r>
      <w:smartTag w:uri="urn:schemas-microsoft-com:office:smarttags" w:element="metricconverter">
        <w:smartTagPr>
          <w:attr w:name="ProductID" w:val="1 м2"/>
        </w:smartTagPr>
        <w:r w:rsidRPr="00561FE9">
          <w:t>1</w:t>
        </w:r>
        <w:r>
          <w:t xml:space="preserve"> </w:t>
        </w:r>
        <w:r w:rsidRPr="00561FE9">
          <w:t>м2</w:t>
        </w:r>
      </w:smartTag>
      <w:r w:rsidRPr="00561FE9">
        <w:t xml:space="preserve"> твердых </w:t>
      </w:r>
      <w:r>
        <w:t xml:space="preserve">покрытий улиц, площадей </w:t>
      </w:r>
      <w:r w:rsidRPr="00561FE9">
        <w:t>следует принимать 5-</w:t>
      </w:r>
      <w:smartTag w:uri="urn:schemas-microsoft-com:office:smarttags" w:element="metricconverter">
        <w:smartTagPr>
          <w:attr w:name="ProductID" w:val="15 кг"/>
        </w:smartTagPr>
        <w:r w:rsidRPr="00561FE9">
          <w:t>15 кг</w:t>
        </w:r>
      </w:smartTag>
      <w:r w:rsidRPr="00561FE9">
        <w:t xml:space="preserve"> на 1 чел. в год</w:t>
      </w:r>
      <w:r>
        <w:t>.</w:t>
      </w:r>
    </w:p>
    <w:p w:rsidR="00A62C96" w:rsidRDefault="00A62C96" w:rsidP="00A62C96">
      <w:pPr>
        <w:ind w:firstLine="708"/>
      </w:pPr>
      <w:r>
        <w:t>5. Норма накопления бытовых отходов для объектов торговли, общественного питания, бытового обслуживания, медицинских, образовательных, спортивных и иных об</w:t>
      </w:r>
      <w:r>
        <w:t>ъ</w:t>
      </w:r>
      <w:r>
        <w:t>ектов определяется по таблице № 30</w:t>
      </w:r>
    </w:p>
    <w:p w:rsidR="00A62C96" w:rsidRDefault="00A62C96" w:rsidP="00A62C96">
      <w:pPr>
        <w:ind w:firstLine="708"/>
      </w:pPr>
    </w:p>
    <w:p w:rsidR="00A62C96" w:rsidRDefault="00A62C96" w:rsidP="00A62C96">
      <w:pPr>
        <w:ind w:firstLine="708"/>
      </w:pPr>
      <w:r>
        <w:t>Таблица №30</w:t>
      </w:r>
    </w:p>
    <w:p w:rsidR="00A62C96" w:rsidRDefault="00A62C96" w:rsidP="00A62C96">
      <w:pPr>
        <w:pStyle w:val="af5"/>
        <w:tabs>
          <w:tab w:val="clear" w:pos="4677"/>
          <w:tab w:val="clear" w:pos="9355"/>
        </w:tabs>
        <w:overflowPunct w:val="0"/>
        <w:autoSpaceDE w:val="0"/>
        <w:autoSpaceDN w:val="0"/>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827"/>
        <w:gridCol w:w="3000"/>
        <w:gridCol w:w="1914"/>
        <w:gridCol w:w="1914"/>
        <w:gridCol w:w="1915"/>
      </w:tblGrid>
      <w:tr w:rsidR="00A62C96" w:rsidTr="003565C3">
        <w:trPr>
          <w:cantSplit/>
        </w:trPr>
        <w:tc>
          <w:tcPr>
            <w:tcW w:w="827" w:type="dxa"/>
            <w:vMerge w:val="restart"/>
          </w:tcPr>
          <w:p w:rsidR="00A62C96" w:rsidRDefault="00A62C96" w:rsidP="003565C3">
            <w:pPr>
              <w:jc w:val="center"/>
            </w:pPr>
            <w:r>
              <w:t>№</w:t>
            </w:r>
          </w:p>
        </w:tc>
        <w:tc>
          <w:tcPr>
            <w:tcW w:w="3000" w:type="dxa"/>
            <w:vMerge w:val="restart"/>
          </w:tcPr>
          <w:p w:rsidR="00A62C96" w:rsidRDefault="00A62C96" w:rsidP="003565C3">
            <w:r>
              <w:t>Наименование объекта</w:t>
            </w:r>
          </w:p>
        </w:tc>
        <w:tc>
          <w:tcPr>
            <w:tcW w:w="1914" w:type="dxa"/>
            <w:vMerge w:val="restart"/>
          </w:tcPr>
          <w:p w:rsidR="00A62C96" w:rsidRDefault="00A62C96" w:rsidP="003565C3">
            <w:pPr>
              <w:jc w:val="center"/>
            </w:pPr>
            <w:r>
              <w:t>Единица</w:t>
            </w:r>
          </w:p>
          <w:p w:rsidR="00A62C96" w:rsidRDefault="00A62C96" w:rsidP="003565C3">
            <w:pPr>
              <w:jc w:val="center"/>
            </w:pPr>
            <w:r>
              <w:t>измерения</w:t>
            </w:r>
          </w:p>
        </w:tc>
        <w:tc>
          <w:tcPr>
            <w:tcW w:w="3829" w:type="dxa"/>
            <w:gridSpan w:val="2"/>
          </w:tcPr>
          <w:p w:rsidR="00A62C96" w:rsidRDefault="00A62C96" w:rsidP="003565C3">
            <w:pPr>
              <w:jc w:val="center"/>
              <w:rPr>
                <w:iCs/>
              </w:rPr>
            </w:pPr>
            <w:r>
              <w:rPr>
                <w:iCs/>
              </w:rPr>
              <w:t>Норма накопления отходов, м</w:t>
            </w:r>
            <w:r>
              <w:rPr>
                <w:iCs/>
                <w:vertAlign w:val="superscript"/>
              </w:rPr>
              <w:t>3</w:t>
            </w:r>
          </w:p>
        </w:tc>
      </w:tr>
      <w:tr w:rsidR="00A62C96" w:rsidTr="003565C3">
        <w:trPr>
          <w:cantSplit/>
        </w:trPr>
        <w:tc>
          <w:tcPr>
            <w:tcW w:w="827" w:type="dxa"/>
            <w:vMerge/>
          </w:tcPr>
          <w:p w:rsidR="00A62C96" w:rsidRDefault="00A62C96" w:rsidP="003565C3">
            <w:pPr>
              <w:jc w:val="center"/>
            </w:pPr>
          </w:p>
        </w:tc>
        <w:tc>
          <w:tcPr>
            <w:tcW w:w="3000" w:type="dxa"/>
            <w:vMerge/>
          </w:tcPr>
          <w:p w:rsidR="00A62C96" w:rsidRDefault="00A62C96" w:rsidP="003565C3">
            <w:pPr>
              <w:jc w:val="center"/>
            </w:pPr>
          </w:p>
        </w:tc>
        <w:tc>
          <w:tcPr>
            <w:tcW w:w="1914" w:type="dxa"/>
            <w:vMerge/>
          </w:tcPr>
          <w:p w:rsidR="00A62C96" w:rsidRDefault="00A62C96" w:rsidP="003565C3">
            <w:pPr>
              <w:jc w:val="center"/>
            </w:pPr>
          </w:p>
        </w:tc>
        <w:tc>
          <w:tcPr>
            <w:tcW w:w="1914" w:type="dxa"/>
          </w:tcPr>
          <w:p w:rsidR="00A62C96" w:rsidRDefault="00A62C96" w:rsidP="003565C3">
            <w:pPr>
              <w:rPr>
                <w:iCs/>
              </w:rPr>
            </w:pPr>
            <w:r>
              <w:rPr>
                <w:iCs/>
              </w:rPr>
              <w:t>среднесуточная</w:t>
            </w:r>
          </w:p>
        </w:tc>
        <w:tc>
          <w:tcPr>
            <w:tcW w:w="1915" w:type="dxa"/>
          </w:tcPr>
          <w:p w:rsidR="00A62C96" w:rsidRDefault="00A62C96" w:rsidP="003565C3">
            <w:pPr>
              <w:rPr>
                <w:iCs/>
              </w:rPr>
            </w:pPr>
            <w:r>
              <w:rPr>
                <w:iCs/>
              </w:rPr>
              <w:t xml:space="preserve"> среднегодовая</w:t>
            </w:r>
          </w:p>
        </w:tc>
      </w:tr>
      <w:tr w:rsidR="00A62C96" w:rsidTr="003565C3">
        <w:tc>
          <w:tcPr>
            <w:tcW w:w="9570" w:type="dxa"/>
            <w:gridSpan w:val="5"/>
          </w:tcPr>
          <w:p w:rsidR="00A62C96" w:rsidRPr="009B4352" w:rsidRDefault="00A62C96" w:rsidP="003565C3">
            <w:pPr>
              <w:pStyle w:val="36"/>
            </w:pPr>
            <w:r w:rsidRPr="009B4352">
              <w:t>Предприятия торговли</w:t>
            </w:r>
          </w:p>
        </w:tc>
      </w:tr>
      <w:tr w:rsidR="00A62C96" w:rsidRPr="00252A4F" w:rsidTr="003565C3">
        <w:tc>
          <w:tcPr>
            <w:tcW w:w="827" w:type="dxa"/>
          </w:tcPr>
          <w:p w:rsidR="00A62C96" w:rsidRPr="00252A4F" w:rsidRDefault="00A62C96" w:rsidP="003565C3">
            <w:pPr>
              <w:jc w:val="center"/>
            </w:pPr>
            <w:r w:rsidRPr="00252A4F">
              <w:t>1.</w:t>
            </w:r>
          </w:p>
        </w:tc>
        <w:tc>
          <w:tcPr>
            <w:tcW w:w="3000" w:type="dxa"/>
          </w:tcPr>
          <w:p w:rsidR="00A62C96" w:rsidRPr="00252A4F" w:rsidRDefault="00A62C96" w:rsidP="003565C3">
            <w:pPr>
              <w:jc w:val="center"/>
            </w:pPr>
            <w:r w:rsidRPr="00252A4F">
              <w:t xml:space="preserve">Универсальный </w:t>
            </w:r>
          </w:p>
          <w:p w:rsidR="00A62C96" w:rsidRPr="00252A4F" w:rsidRDefault="00A62C96" w:rsidP="003565C3">
            <w:pPr>
              <w:jc w:val="center"/>
            </w:pPr>
            <w:r w:rsidRPr="00252A4F">
              <w:t>магазин</w:t>
            </w:r>
          </w:p>
        </w:tc>
        <w:tc>
          <w:tcPr>
            <w:tcW w:w="1914" w:type="dxa"/>
          </w:tcPr>
          <w:p w:rsidR="00A62C96" w:rsidRPr="00252A4F" w:rsidRDefault="00A62C96" w:rsidP="003565C3">
            <w:pPr>
              <w:jc w:val="center"/>
            </w:pPr>
            <w:r w:rsidRPr="00252A4F">
              <w:t>1м</w:t>
            </w:r>
            <w:r w:rsidRPr="00252A4F">
              <w:rPr>
                <w:vertAlign w:val="superscript"/>
              </w:rPr>
              <w:t>2</w:t>
            </w:r>
            <w:r w:rsidRPr="00252A4F">
              <w:t xml:space="preserve"> торговой площади</w:t>
            </w:r>
          </w:p>
        </w:tc>
        <w:tc>
          <w:tcPr>
            <w:tcW w:w="1914" w:type="dxa"/>
          </w:tcPr>
          <w:p w:rsidR="00A62C96" w:rsidRPr="00252A4F" w:rsidRDefault="00A62C96" w:rsidP="003565C3">
            <w:pPr>
              <w:jc w:val="center"/>
            </w:pPr>
            <w:r w:rsidRPr="00252A4F">
              <w:t>0,0068</w:t>
            </w:r>
          </w:p>
        </w:tc>
        <w:tc>
          <w:tcPr>
            <w:tcW w:w="1915" w:type="dxa"/>
          </w:tcPr>
          <w:p w:rsidR="00A62C96" w:rsidRPr="00252A4F" w:rsidRDefault="00A62C96" w:rsidP="003565C3">
            <w:pPr>
              <w:jc w:val="center"/>
            </w:pPr>
            <w:r w:rsidRPr="00252A4F">
              <w:t>2,5</w:t>
            </w:r>
          </w:p>
        </w:tc>
      </w:tr>
      <w:tr w:rsidR="00A62C96" w:rsidRPr="00252A4F" w:rsidTr="003565C3">
        <w:tc>
          <w:tcPr>
            <w:tcW w:w="827" w:type="dxa"/>
          </w:tcPr>
          <w:p w:rsidR="00A62C96" w:rsidRPr="00252A4F" w:rsidRDefault="00A62C96" w:rsidP="003565C3">
            <w:pPr>
              <w:jc w:val="center"/>
            </w:pPr>
            <w:r w:rsidRPr="00252A4F">
              <w:t xml:space="preserve">2. </w:t>
            </w:r>
          </w:p>
        </w:tc>
        <w:tc>
          <w:tcPr>
            <w:tcW w:w="3000" w:type="dxa"/>
          </w:tcPr>
          <w:p w:rsidR="00A62C96" w:rsidRPr="00252A4F" w:rsidRDefault="00A62C96" w:rsidP="003565C3">
            <w:pPr>
              <w:jc w:val="center"/>
            </w:pPr>
            <w:r w:rsidRPr="00252A4F">
              <w:t>Специализированный</w:t>
            </w:r>
          </w:p>
          <w:p w:rsidR="00A62C96" w:rsidRPr="00252A4F" w:rsidRDefault="00A62C96" w:rsidP="003565C3">
            <w:pPr>
              <w:jc w:val="center"/>
            </w:pPr>
            <w:r w:rsidRPr="00252A4F">
              <w:t>магазин</w:t>
            </w:r>
          </w:p>
        </w:tc>
        <w:tc>
          <w:tcPr>
            <w:tcW w:w="1914" w:type="dxa"/>
          </w:tcPr>
          <w:p w:rsidR="00A62C96" w:rsidRPr="00252A4F" w:rsidRDefault="00A62C96" w:rsidP="003565C3">
            <w:pPr>
              <w:jc w:val="center"/>
            </w:pPr>
            <w:r w:rsidRPr="00252A4F">
              <w:t>1м</w:t>
            </w:r>
            <w:r w:rsidRPr="00252A4F">
              <w:rPr>
                <w:vertAlign w:val="superscript"/>
              </w:rPr>
              <w:t>2</w:t>
            </w:r>
            <w:r w:rsidRPr="00252A4F">
              <w:t xml:space="preserve"> торговой площади</w:t>
            </w:r>
          </w:p>
        </w:tc>
        <w:tc>
          <w:tcPr>
            <w:tcW w:w="1914" w:type="dxa"/>
          </w:tcPr>
          <w:p w:rsidR="00A62C96" w:rsidRPr="00252A4F" w:rsidRDefault="00A62C96" w:rsidP="003565C3">
            <w:pPr>
              <w:jc w:val="center"/>
            </w:pPr>
            <w:r w:rsidRPr="00252A4F">
              <w:t>0,0027</w:t>
            </w:r>
          </w:p>
        </w:tc>
        <w:tc>
          <w:tcPr>
            <w:tcW w:w="1915" w:type="dxa"/>
          </w:tcPr>
          <w:p w:rsidR="00A62C96" w:rsidRPr="00252A4F" w:rsidRDefault="00A62C96" w:rsidP="003565C3">
            <w:pPr>
              <w:jc w:val="center"/>
            </w:pPr>
            <w:r w:rsidRPr="00252A4F">
              <w:t>1,0</w:t>
            </w:r>
          </w:p>
        </w:tc>
      </w:tr>
      <w:tr w:rsidR="00A62C96" w:rsidRPr="00252A4F" w:rsidTr="003565C3">
        <w:tc>
          <w:tcPr>
            <w:tcW w:w="827" w:type="dxa"/>
          </w:tcPr>
          <w:p w:rsidR="00A62C96" w:rsidRPr="00252A4F" w:rsidRDefault="00A62C96" w:rsidP="003565C3">
            <w:pPr>
              <w:jc w:val="center"/>
            </w:pPr>
            <w:r w:rsidRPr="00252A4F">
              <w:t>3.</w:t>
            </w:r>
          </w:p>
        </w:tc>
        <w:tc>
          <w:tcPr>
            <w:tcW w:w="8743" w:type="dxa"/>
            <w:gridSpan w:val="4"/>
          </w:tcPr>
          <w:p w:rsidR="00A62C96" w:rsidRPr="00252A4F" w:rsidRDefault="00A62C96" w:rsidP="003565C3">
            <w:r w:rsidRPr="00252A4F">
              <w:t>Передвижные средства торговли</w:t>
            </w:r>
          </w:p>
        </w:tc>
      </w:tr>
      <w:tr w:rsidR="00A62C96" w:rsidRPr="00252A4F" w:rsidTr="003565C3">
        <w:tc>
          <w:tcPr>
            <w:tcW w:w="827" w:type="dxa"/>
          </w:tcPr>
          <w:p w:rsidR="00A62C96" w:rsidRPr="00252A4F" w:rsidRDefault="00A62C96" w:rsidP="003565C3">
            <w:pPr>
              <w:jc w:val="center"/>
            </w:pPr>
            <w:r w:rsidRPr="00252A4F">
              <w:t>3.1</w:t>
            </w:r>
          </w:p>
        </w:tc>
        <w:tc>
          <w:tcPr>
            <w:tcW w:w="3000" w:type="dxa"/>
          </w:tcPr>
          <w:p w:rsidR="00A62C96" w:rsidRPr="00252A4F" w:rsidRDefault="00A62C96" w:rsidP="003565C3">
            <w:r w:rsidRPr="00252A4F">
              <w:t>Лоток</w:t>
            </w:r>
          </w:p>
        </w:tc>
        <w:tc>
          <w:tcPr>
            <w:tcW w:w="1914" w:type="dxa"/>
          </w:tcPr>
          <w:p w:rsidR="00A62C96" w:rsidRPr="00252A4F" w:rsidRDefault="00A62C96" w:rsidP="003565C3">
            <w:pPr>
              <w:jc w:val="center"/>
            </w:pPr>
          </w:p>
        </w:tc>
        <w:tc>
          <w:tcPr>
            <w:tcW w:w="1914" w:type="dxa"/>
          </w:tcPr>
          <w:p w:rsidR="00A62C96" w:rsidRPr="00252A4F" w:rsidRDefault="00A62C96" w:rsidP="003565C3">
            <w:pPr>
              <w:jc w:val="center"/>
            </w:pPr>
          </w:p>
        </w:tc>
        <w:tc>
          <w:tcPr>
            <w:tcW w:w="1915" w:type="dxa"/>
          </w:tcPr>
          <w:p w:rsidR="00A62C96" w:rsidRPr="00252A4F" w:rsidRDefault="00A62C96" w:rsidP="003565C3">
            <w:pPr>
              <w:jc w:val="center"/>
            </w:pPr>
          </w:p>
        </w:tc>
      </w:tr>
      <w:tr w:rsidR="00A62C96" w:rsidRPr="00252A4F" w:rsidTr="003565C3">
        <w:tc>
          <w:tcPr>
            <w:tcW w:w="827" w:type="dxa"/>
          </w:tcPr>
          <w:p w:rsidR="00A62C96" w:rsidRPr="00252A4F" w:rsidRDefault="00A62C96" w:rsidP="003565C3">
            <w:pPr>
              <w:jc w:val="center"/>
            </w:pPr>
            <w:r w:rsidRPr="00252A4F">
              <w:t>3.1.1.</w:t>
            </w:r>
          </w:p>
        </w:tc>
        <w:tc>
          <w:tcPr>
            <w:tcW w:w="3000" w:type="dxa"/>
          </w:tcPr>
          <w:p w:rsidR="00A62C96" w:rsidRPr="00252A4F" w:rsidRDefault="00A62C96" w:rsidP="003565C3">
            <w:r w:rsidRPr="00252A4F">
              <w:t>Продовольственный:</w:t>
            </w:r>
          </w:p>
        </w:tc>
        <w:tc>
          <w:tcPr>
            <w:tcW w:w="1914" w:type="dxa"/>
          </w:tcPr>
          <w:p w:rsidR="00A62C96" w:rsidRPr="00252A4F" w:rsidRDefault="00A62C96" w:rsidP="003565C3">
            <w:pPr>
              <w:jc w:val="center"/>
            </w:pPr>
            <w:r w:rsidRPr="00252A4F">
              <w:t>1м</w:t>
            </w:r>
            <w:r w:rsidRPr="00252A4F">
              <w:rPr>
                <w:vertAlign w:val="superscript"/>
              </w:rPr>
              <w:t>2</w:t>
            </w:r>
            <w:r w:rsidRPr="00252A4F">
              <w:t xml:space="preserve"> торговой площади</w:t>
            </w:r>
          </w:p>
        </w:tc>
        <w:tc>
          <w:tcPr>
            <w:tcW w:w="1914" w:type="dxa"/>
          </w:tcPr>
          <w:p w:rsidR="00A62C96" w:rsidRPr="00252A4F" w:rsidRDefault="00A62C96" w:rsidP="003565C3">
            <w:pPr>
              <w:jc w:val="center"/>
            </w:pPr>
          </w:p>
        </w:tc>
        <w:tc>
          <w:tcPr>
            <w:tcW w:w="1915" w:type="dxa"/>
          </w:tcPr>
          <w:p w:rsidR="00A62C96" w:rsidRPr="00252A4F" w:rsidRDefault="00A62C96" w:rsidP="003565C3">
            <w:pPr>
              <w:jc w:val="center"/>
            </w:pPr>
          </w:p>
        </w:tc>
      </w:tr>
      <w:tr w:rsidR="00A62C96" w:rsidRPr="00252A4F" w:rsidTr="003565C3">
        <w:tc>
          <w:tcPr>
            <w:tcW w:w="827" w:type="dxa"/>
          </w:tcPr>
          <w:p w:rsidR="00A62C96" w:rsidRPr="00252A4F" w:rsidRDefault="00A62C96" w:rsidP="003565C3">
            <w:pPr>
              <w:jc w:val="center"/>
            </w:pPr>
          </w:p>
        </w:tc>
        <w:tc>
          <w:tcPr>
            <w:tcW w:w="3000" w:type="dxa"/>
          </w:tcPr>
          <w:p w:rsidR="00A62C96" w:rsidRPr="00252A4F" w:rsidRDefault="00A62C96" w:rsidP="003565C3">
            <w:pPr>
              <w:jc w:val="center"/>
            </w:pPr>
            <w:r w:rsidRPr="00252A4F">
              <w:t>Хлебо-булочные изделия</w:t>
            </w:r>
          </w:p>
        </w:tc>
        <w:tc>
          <w:tcPr>
            <w:tcW w:w="1914" w:type="dxa"/>
          </w:tcPr>
          <w:p w:rsidR="00A62C96" w:rsidRPr="00252A4F" w:rsidRDefault="00A62C96" w:rsidP="003565C3">
            <w:pPr>
              <w:jc w:val="center"/>
            </w:pPr>
          </w:p>
        </w:tc>
        <w:tc>
          <w:tcPr>
            <w:tcW w:w="1914" w:type="dxa"/>
          </w:tcPr>
          <w:p w:rsidR="00A62C96" w:rsidRPr="00252A4F" w:rsidRDefault="00A62C96" w:rsidP="003565C3">
            <w:pPr>
              <w:jc w:val="center"/>
            </w:pPr>
            <w:r w:rsidRPr="00252A4F">
              <w:t>0,0014</w:t>
            </w:r>
          </w:p>
        </w:tc>
        <w:tc>
          <w:tcPr>
            <w:tcW w:w="1915" w:type="dxa"/>
          </w:tcPr>
          <w:p w:rsidR="00A62C96" w:rsidRPr="00252A4F" w:rsidRDefault="00A62C96" w:rsidP="003565C3">
            <w:pPr>
              <w:jc w:val="center"/>
            </w:pPr>
            <w:r w:rsidRPr="00252A4F">
              <w:t>0,5</w:t>
            </w:r>
          </w:p>
        </w:tc>
      </w:tr>
      <w:tr w:rsidR="00A62C96" w:rsidRPr="00252A4F" w:rsidTr="003565C3">
        <w:tc>
          <w:tcPr>
            <w:tcW w:w="827" w:type="dxa"/>
          </w:tcPr>
          <w:p w:rsidR="00A62C96" w:rsidRPr="00252A4F" w:rsidRDefault="00A62C96" w:rsidP="003565C3">
            <w:pPr>
              <w:jc w:val="center"/>
            </w:pPr>
          </w:p>
        </w:tc>
        <w:tc>
          <w:tcPr>
            <w:tcW w:w="3000" w:type="dxa"/>
          </w:tcPr>
          <w:p w:rsidR="00A62C96" w:rsidRPr="00252A4F" w:rsidRDefault="00A62C96" w:rsidP="003565C3">
            <w:r w:rsidRPr="00252A4F">
              <w:t>Овощи-фрукты</w:t>
            </w:r>
          </w:p>
        </w:tc>
        <w:tc>
          <w:tcPr>
            <w:tcW w:w="1914" w:type="dxa"/>
          </w:tcPr>
          <w:p w:rsidR="00A62C96" w:rsidRPr="00252A4F" w:rsidRDefault="00A62C96" w:rsidP="003565C3">
            <w:pPr>
              <w:jc w:val="center"/>
            </w:pPr>
          </w:p>
        </w:tc>
        <w:tc>
          <w:tcPr>
            <w:tcW w:w="1914" w:type="dxa"/>
          </w:tcPr>
          <w:p w:rsidR="00A62C96" w:rsidRPr="00252A4F" w:rsidRDefault="00A62C96" w:rsidP="003565C3">
            <w:pPr>
              <w:jc w:val="center"/>
            </w:pPr>
            <w:r w:rsidRPr="00252A4F">
              <w:t>0,0685</w:t>
            </w:r>
          </w:p>
        </w:tc>
        <w:tc>
          <w:tcPr>
            <w:tcW w:w="1915" w:type="dxa"/>
          </w:tcPr>
          <w:p w:rsidR="00A62C96" w:rsidRPr="00252A4F" w:rsidRDefault="00A62C96" w:rsidP="003565C3">
            <w:pPr>
              <w:jc w:val="center"/>
            </w:pPr>
            <w:r w:rsidRPr="00252A4F">
              <w:t>25,0</w:t>
            </w:r>
          </w:p>
        </w:tc>
      </w:tr>
      <w:tr w:rsidR="00A62C96" w:rsidRPr="00252A4F" w:rsidTr="003565C3">
        <w:tc>
          <w:tcPr>
            <w:tcW w:w="827" w:type="dxa"/>
          </w:tcPr>
          <w:p w:rsidR="00A62C96" w:rsidRPr="00252A4F" w:rsidRDefault="00A62C96" w:rsidP="003565C3">
            <w:pPr>
              <w:jc w:val="center"/>
            </w:pPr>
          </w:p>
        </w:tc>
        <w:tc>
          <w:tcPr>
            <w:tcW w:w="3000" w:type="dxa"/>
          </w:tcPr>
          <w:p w:rsidR="00A62C96" w:rsidRPr="00252A4F" w:rsidRDefault="00A62C96" w:rsidP="003565C3">
            <w:r w:rsidRPr="00252A4F">
              <w:t>Экспресс- закусочная</w:t>
            </w:r>
          </w:p>
        </w:tc>
        <w:tc>
          <w:tcPr>
            <w:tcW w:w="1914" w:type="dxa"/>
          </w:tcPr>
          <w:p w:rsidR="00A62C96" w:rsidRPr="00252A4F" w:rsidRDefault="00A62C96" w:rsidP="003565C3">
            <w:pPr>
              <w:jc w:val="center"/>
            </w:pPr>
          </w:p>
        </w:tc>
        <w:tc>
          <w:tcPr>
            <w:tcW w:w="1914" w:type="dxa"/>
          </w:tcPr>
          <w:p w:rsidR="00A62C96" w:rsidRPr="00252A4F" w:rsidRDefault="00A62C96" w:rsidP="003565C3">
            <w:pPr>
              <w:jc w:val="center"/>
            </w:pPr>
            <w:r w:rsidRPr="00252A4F">
              <w:t>0,0082</w:t>
            </w:r>
          </w:p>
        </w:tc>
        <w:tc>
          <w:tcPr>
            <w:tcW w:w="1915" w:type="dxa"/>
          </w:tcPr>
          <w:p w:rsidR="00A62C96" w:rsidRPr="00252A4F" w:rsidRDefault="00A62C96" w:rsidP="003565C3">
            <w:pPr>
              <w:jc w:val="center"/>
            </w:pPr>
            <w:r w:rsidRPr="00252A4F">
              <w:t>3,0</w:t>
            </w:r>
          </w:p>
        </w:tc>
      </w:tr>
      <w:tr w:rsidR="00A62C96" w:rsidRPr="00252A4F" w:rsidTr="003565C3">
        <w:tc>
          <w:tcPr>
            <w:tcW w:w="827" w:type="dxa"/>
          </w:tcPr>
          <w:p w:rsidR="00A62C96" w:rsidRPr="00252A4F" w:rsidRDefault="00A62C96" w:rsidP="003565C3">
            <w:pPr>
              <w:jc w:val="center"/>
            </w:pPr>
          </w:p>
        </w:tc>
        <w:tc>
          <w:tcPr>
            <w:tcW w:w="3000" w:type="dxa"/>
          </w:tcPr>
          <w:p w:rsidR="00A62C96" w:rsidRPr="00252A4F" w:rsidRDefault="00A62C96" w:rsidP="003565C3">
            <w:r w:rsidRPr="00252A4F">
              <w:t>Иные</w:t>
            </w:r>
          </w:p>
        </w:tc>
        <w:tc>
          <w:tcPr>
            <w:tcW w:w="1914" w:type="dxa"/>
          </w:tcPr>
          <w:p w:rsidR="00A62C96" w:rsidRPr="00252A4F" w:rsidRDefault="00A62C96" w:rsidP="003565C3">
            <w:pPr>
              <w:jc w:val="center"/>
            </w:pPr>
          </w:p>
        </w:tc>
        <w:tc>
          <w:tcPr>
            <w:tcW w:w="1914" w:type="dxa"/>
          </w:tcPr>
          <w:p w:rsidR="00A62C96" w:rsidRPr="00252A4F" w:rsidRDefault="00A62C96" w:rsidP="003565C3">
            <w:pPr>
              <w:jc w:val="center"/>
            </w:pPr>
            <w:r w:rsidRPr="00252A4F">
              <w:t>0,0493</w:t>
            </w:r>
          </w:p>
        </w:tc>
        <w:tc>
          <w:tcPr>
            <w:tcW w:w="1915" w:type="dxa"/>
          </w:tcPr>
          <w:p w:rsidR="00A62C96" w:rsidRPr="00252A4F" w:rsidRDefault="00A62C96" w:rsidP="003565C3">
            <w:pPr>
              <w:jc w:val="center"/>
            </w:pPr>
            <w:r w:rsidRPr="00252A4F">
              <w:t>18,0</w:t>
            </w:r>
          </w:p>
        </w:tc>
      </w:tr>
      <w:tr w:rsidR="00A62C96" w:rsidRPr="00252A4F" w:rsidTr="003565C3">
        <w:tc>
          <w:tcPr>
            <w:tcW w:w="827" w:type="dxa"/>
          </w:tcPr>
          <w:p w:rsidR="00A62C96" w:rsidRPr="00252A4F" w:rsidRDefault="00A62C96" w:rsidP="003565C3">
            <w:pPr>
              <w:jc w:val="center"/>
            </w:pPr>
            <w:r w:rsidRPr="00252A4F">
              <w:t>3.1.2.</w:t>
            </w:r>
          </w:p>
        </w:tc>
        <w:tc>
          <w:tcPr>
            <w:tcW w:w="3000" w:type="dxa"/>
          </w:tcPr>
          <w:p w:rsidR="00A62C96" w:rsidRPr="00252A4F" w:rsidRDefault="00A62C96" w:rsidP="003565C3">
            <w:r w:rsidRPr="00252A4F">
              <w:t>Непродовольственный:</w:t>
            </w:r>
          </w:p>
        </w:tc>
        <w:tc>
          <w:tcPr>
            <w:tcW w:w="1914" w:type="dxa"/>
          </w:tcPr>
          <w:p w:rsidR="00A62C96" w:rsidRPr="00252A4F" w:rsidRDefault="00A62C96" w:rsidP="003565C3">
            <w:pPr>
              <w:jc w:val="center"/>
            </w:pPr>
            <w:r w:rsidRPr="00252A4F">
              <w:t>1м</w:t>
            </w:r>
            <w:r w:rsidRPr="00252A4F">
              <w:rPr>
                <w:vertAlign w:val="superscript"/>
              </w:rPr>
              <w:t>2</w:t>
            </w:r>
            <w:r w:rsidRPr="00252A4F">
              <w:t xml:space="preserve"> торговой площади</w:t>
            </w:r>
          </w:p>
        </w:tc>
        <w:tc>
          <w:tcPr>
            <w:tcW w:w="1914" w:type="dxa"/>
          </w:tcPr>
          <w:p w:rsidR="00A62C96" w:rsidRPr="00252A4F" w:rsidRDefault="00A62C96" w:rsidP="003565C3">
            <w:pPr>
              <w:jc w:val="center"/>
            </w:pPr>
          </w:p>
        </w:tc>
        <w:tc>
          <w:tcPr>
            <w:tcW w:w="1915" w:type="dxa"/>
          </w:tcPr>
          <w:p w:rsidR="00A62C96" w:rsidRPr="00252A4F" w:rsidRDefault="00A62C96" w:rsidP="003565C3">
            <w:pPr>
              <w:jc w:val="center"/>
            </w:pPr>
          </w:p>
        </w:tc>
      </w:tr>
      <w:tr w:rsidR="00A62C96" w:rsidRPr="00252A4F" w:rsidTr="003565C3">
        <w:tc>
          <w:tcPr>
            <w:tcW w:w="827" w:type="dxa"/>
          </w:tcPr>
          <w:p w:rsidR="00A62C96" w:rsidRPr="00252A4F" w:rsidRDefault="00A62C96" w:rsidP="003565C3">
            <w:pPr>
              <w:jc w:val="center"/>
            </w:pPr>
          </w:p>
        </w:tc>
        <w:tc>
          <w:tcPr>
            <w:tcW w:w="3000" w:type="dxa"/>
          </w:tcPr>
          <w:p w:rsidR="00A62C96" w:rsidRPr="00252A4F" w:rsidRDefault="00A62C96" w:rsidP="003565C3">
            <w:r w:rsidRPr="00252A4F">
              <w:t>Текстильные, трикота</w:t>
            </w:r>
            <w:r w:rsidRPr="00252A4F">
              <w:t>ж</w:t>
            </w:r>
            <w:r w:rsidRPr="00252A4F">
              <w:t>ные, швейные и меховые товары, обувь</w:t>
            </w:r>
          </w:p>
        </w:tc>
        <w:tc>
          <w:tcPr>
            <w:tcW w:w="1914" w:type="dxa"/>
          </w:tcPr>
          <w:p w:rsidR="00A62C96" w:rsidRPr="00252A4F" w:rsidRDefault="00A62C96" w:rsidP="003565C3">
            <w:pPr>
              <w:jc w:val="center"/>
            </w:pPr>
          </w:p>
        </w:tc>
        <w:tc>
          <w:tcPr>
            <w:tcW w:w="1914" w:type="dxa"/>
          </w:tcPr>
          <w:p w:rsidR="00A62C96" w:rsidRPr="00252A4F" w:rsidRDefault="00A62C96" w:rsidP="003565C3">
            <w:pPr>
              <w:jc w:val="center"/>
            </w:pPr>
            <w:r w:rsidRPr="00252A4F">
              <w:t>0,0027</w:t>
            </w:r>
          </w:p>
        </w:tc>
        <w:tc>
          <w:tcPr>
            <w:tcW w:w="1915" w:type="dxa"/>
          </w:tcPr>
          <w:p w:rsidR="00A62C96" w:rsidRPr="00252A4F" w:rsidRDefault="00A62C96" w:rsidP="003565C3">
            <w:pPr>
              <w:jc w:val="center"/>
            </w:pPr>
            <w:r w:rsidRPr="00252A4F">
              <w:t>1,0</w:t>
            </w:r>
          </w:p>
        </w:tc>
      </w:tr>
      <w:tr w:rsidR="00A62C96" w:rsidRPr="00252A4F" w:rsidTr="003565C3">
        <w:tc>
          <w:tcPr>
            <w:tcW w:w="827" w:type="dxa"/>
          </w:tcPr>
          <w:p w:rsidR="00A62C96" w:rsidRPr="00252A4F" w:rsidRDefault="00A62C96" w:rsidP="003565C3">
            <w:pPr>
              <w:jc w:val="center"/>
            </w:pPr>
          </w:p>
        </w:tc>
        <w:tc>
          <w:tcPr>
            <w:tcW w:w="3000" w:type="dxa"/>
          </w:tcPr>
          <w:p w:rsidR="00A62C96" w:rsidRPr="00252A4F" w:rsidRDefault="00A62C96" w:rsidP="003565C3">
            <w:r w:rsidRPr="00252A4F">
              <w:t>Посуда, аудио и видио кассеты, газеты, журн</w:t>
            </w:r>
            <w:r w:rsidRPr="00252A4F">
              <w:t>а</w:t>
            </w:r>
            <w:r w:rsidRPr="00252A4F">
              <w:t>лы, книги</w:t>
            </w:r>
          </w:p>
        </w:tc>
        <w:tc>
          <w:tcPr>
            <w:tcW w:w="1914" w:type="dxa"/>
          </w:tcPr>
          <w:p w:rsidR="00A62C96" w:rsidRPr="00252A4F" w:rsidRDefault="00A62C96" w:rsidP="003565C3">
            <w:pPr>
              <w:jc w:val="center"/>
            </w:pPr>
          </w:p>
        </w:tc>
        <w:tc>
          <w:tcPr>
            <w:tcW w:w="1914" w:type="dxa"/>
          </w:tcPr>
          <w:p w:rsidR="00A62C96" w:rsidRPr="00252A4F" w:rsidRDefault="00A62C96" w:rsidP="003565C3">
            <w:pPr>
              <w:jc w:val="center"/>
            </w:pPr>
            <w:r w:rsidRPr="00252A4F">
              <w:t>0,0014</w:t>
            </w:r>
          </w:p>
        </w:tc>
        <w:tc>
          <w:tcPr>
            <w:tcW w:w="1915" w:type="dxa"/>
          </w:tcPr>
          <w:p w:rsidR="00A62C96" w:rsidRPr="00252A4F" w:rsidRDefault="00A62C96" w:rsidP="003565C3">
            <w:pPr>
              <w:jc w:val="center"/>
            </w:pPr>
            <w:r w:rsidRPr="00252A4F">
              <w:t>0,5</w:t>
            </w:r>
          </w:p>
        </w:tc>
      </w:tr>
      <w:tr w:rsidR="00A62C96" w:rsidRPr="00252A4F" w:rsidTr="003565C3">
        <w:tc>
          <w:tcPr>
            <w:tcW w:w="827" w:type="dxa"/>
          </w:tcPr>
          <w:p w:rsidR="00A62C96" w:rsidRPr="00252A4F" w:rsidRDefault="00A62C96" w:rsidP="003565C3">
            <w:pPr>
              <w:jc w:val="center"/>
            </w:pPr>
          </w:p>
        </w:tc>
        <w:tc>
          <w:tcPr>
            <w:tcW w:w="3000" w:type="dxa"/>
          </w:tcPr>
          <w:p w:rsidR="00A62C96" w:rsidRPr="00252A4F" w:rsidRDefault="00A62C96" w:rsidP="003565C3">
            <w:r w:rsidRPr="00252A4F">
              <w:t xml:space="preserve">Оптика </w:t>
            </w:r>
          </w:p>
        </w:tc>
        <w:tc>
          <w:tcPr>
            <w:tcW w:w="1914" w:type="dxa"/>
          </w:tcPr>
          <w:p w:rsidR="00A62C96" w:rsidRPr="00252A4F" w:rsidRDefault="00A62C96" w:rsidP="003565C3">
            <w:pPr>
              <w:jc w:val="center"/>
            </w:pPr>
          </w:p>
        </w:tc>
        <w:tc>
          <w:tcPr>
            <w:tcW w:w="1914" w:type="dxa"/>
          </w:tcPr>
          <w:p w:rsidR="00A62C96" w:rsidRPr="00252A4F" w:rsidRDefault="00A62C96" w:rsidP="003565C3">
            <w:pPr>
              <w:jc w:val="center"/>
            </w:pPr>
            <w:r w:rsidRPr="00252A4F">
              <w:t>0,0003</w:t>
            </w:r>
          </w:p>
        </w:tc>
        <w:tc>
          <w:tcPr>
            <w:tcW w:w="1915" w:type="dxa"/>
          </w:tcPr>
          <w:p w:rsidR="00A62C96" w:rsidRPr="00252A4F" w:rsidRDefault="00A62C96" w:rsidP="003565C3">
            <w:pPr>
              <w:jc w:val="center"/>
            </w:pPr>
            <w:r w:rsidRPr="00252A4F">
              <w:t>0,1</w:t>
            </w:r>
          </w:p>
        </w:tc>
      </w:tr>
      <w:tr w:rsidR="00A62C96" w:rsidRPr="00252A4F" w:rsidTr="003565C3">
        <w:tc>
          <w:tcPr>
            <w:tcW w:w="827" w:type="dxa"/>
          </w:tcPr>
          <w:p w:rsidR="00A62C96" w:rsidRPr="00252A4F" w:rsidRDefault="00A62C96" w:rsidP="003565C3">
            <w:pPr>
              <w:jc w:val="center"/>
            </w:pPr>
          </w:p>
        </w:tc>
        <w:tc>
          <w:tcPr>
            <w:tcW w:w="3000" w:type="dxa"/>
          </w:tcPr>
          <w:p w:rsidR="00A62C96" w:rsidRPr="00252A4F" w:rsidRDefault="00A62C96" w:rsidP="003565C3">
            <w:r w:rsidRPr="00252A4F">
              <w:t>Ремонт обуви</w:t>
            </w:r>
          </w:p>
        </w:tc>
        <w:tc>
          <w:tcPr>
            <w:tcW w:w="1914" w:type="dxa"/>
          </w:tcPr>
          <w:p w:rsidR="00A62C96" w:rsidRPr="00252A4F" w:rsidRDefault="00A62C96" w:rsidP="003565C3">
            <w:pPr>
              <w:jc w:val="center"/>
            </w:pPr>
          </w:p>
        </w:tc>
        <w:tc>
          <w:tcPr>
            <w:tcW w:w="1914" w:type="dxa"/>
          </w:tcPr>
          <w:p w:rsidR="00A62C96" w:rsidRPr="00252A4F" w:rsidRDefault="00A62C96" w:rsidP="003565C3">
            <w:pPr>
              <w:jc w:val="center"/>
            </w:pPr>
            <w:r w:rsidRPr="00252A4F">
              <w:t>0,0082</w:t>
            </w:r>
          </w:p>
        </w:tc>
        <w:tc>
          <w:tcPr>
            <w:tcW w:w="1915" w:type="dxa"/>
          </w:tcPr>
          <w:p w:rsidR="00A62C96" w:rsidRPr="00252A4F" w:rsidRDefault="00A62C96" w:rsidP="003565C3">
            <w:pPr>
              <w:jc w:val="center"/>
            </w:pPr>
            <w:r w:rsidRPr="00252A4F">
              <w:t>3,0</w:t>
            </w:r>
          </w:p>
        </w:tc>
      </w:tr>
      <w:tr w:rsidR="00A62C96" w:rsidRPr="00252A4F" w:rsidTr="003565C3">
        <w:tc>
          <w:tcPr>
            <w:tcW w:w="827" w:type="dxa"/>
          </w:tcPr>
          <w:p w:rsidR="00A62C96" w:rsidRPr="00252A4F" w:rsidRDefault="00A62C96" w:rsidP="003565C3">
            <w:pPr>
              <w:jc w:val="center"/>
            </w:pPr>
          </w:p>
        </w:tc>
        <w:tc>
          <w:tcPr>
            <w:tcW w:w="3000" w:type="dxa"/>
          </w:tcPr>
          <w:p w:rsidR="00A62C96" w:rsidRPr="00252A4F" w:rsidRDefault="00A62C96" w:rsidP="003565C3">
            <w:r w:rsidRPr="00252A4F">
              <w:t>Иные промтовары</w:t>
            </w:r>
          </w:p>
        </w:tc>
        <w:tc>
          <w:tcPr>
            <w:tcW w:w="1914" w:type="dxa"/>
          </w:tcPr>
          <w:p w:rsidR="00A62C96" w:rsidRPr="00252A4F" w:rsidRDefault="00A62C96" w:rsidP="003565C3">
            <w:pPr>
              <w:jc w:val="center"/>
            </w:pPr>
          </w:p>
        </w:tc>
        <w:tc>
          <w:tcPr>
            <w:tcW w:w="1914" w:type="dxa"/>
          </w:tcPr>
          <w:p w:rsidR="00A62C96" w:rsidRPr="00252A4F" w:rsidRDefault="00A62C96" w:rsidP="003565C3">
            <w:pPr>
              <w:jc w:val="center"/>
            </w:pPr>
            <w:r w:rsidRPr="00252A4F">
              <w:t>0,0082</w:t>
            </w:r>
          </w:p>
        </w:tc>
        <w:tc>
          <w:tcPr>
            <w:tcW w:w="1915" w:type="dxa"/>
          </w:tcPr>
          <w:p w:rsidR="00A62C96" w:rsidRPr="00252A4F" w:rsidRDefault="00A62C96" w:rsidP="003565C3">
            <w:pPr>
              <w:jc w:val="center"/>
            </w:pPr>
            <w:r w:rsidRPr="00252A4F">
              <w:t>3,0</w:t>
            </w:r>
          </w:p>
        </w:tc>
      </w:tr>
      <w:tr w:rsidR="00A62C96" w:rsidRPr="00252A4F" w:rsidTr="003565C3">
        <w:tc>
          <w:tcPr>
            <w:tcW w:w="827" w:type="dxa"/>
          </w:tcPr>
          <w:p w:rsidR="00A62C96" w:rsidRPr="00252A4F" w:rsidRDefault="00A62C96" w:rsidP="003565C3">
            <w:pPr>
              <w:jc w:val="center"/>
            </w:pPr>
            <w:r w:rsidRPr="00252A4F">
              <w:t>3.2</w:t>
            </w:r>
          </w:p>
        </w:tc>
        <w:tc>
          <w:tcPr>
            <w:tcW w:w="3000" w:type="dxa"/>
          </w:tcPr>
          <w:p w:rsidR="00A62C96" w:rsidRPr="00252A4F" w:rsidRDefault="00A62C96" w:rsidP="003565C3">
            <w:r w:rsidRPr="00252A4F">
              <w:t>«Купава» и другие авт</w:t>
            </w:r>
            <w:r w:rsidRPr="00252A4F">
              <w:t>о</w:t>
            </w:r>
            <w:r w:rsidRPr="00252A4F">
              <w:t>прицепы</w:t>
            </w:r>
          </w:p>
        </w:tc>
        <w:tc>
          <w:tcPr>
            <w:tcW w:w="1914" w:type="dxa"/>
          </w:tcPr>
          <w:p w:rsidR="00A62C96" w:rsidRPr="00252A4F" w:rsidRDefault="00A62C96" w:rsidP="003565C3">
            <w:pPr>
              <w:jc w:val="center"/>
            </w:pPr>
            <w:r w:rsidRPr="00252A4F">
              <w:t xml:space="preserve">1 рабочее </w:t>
            </w:r>
          </w:p>
          <w:p w:rsidR="00A62C96" w:rsidRPr="00252A4F" w:rsidRDefault="00A62C96" w:rsidP="003565C3">
            <w:pPr>
              <w:jc w:val="center"/>
            </w:pPr>
            <w:r w:rsidRPr="00252A4F">
              <w:t>место</w:t>
            </w:r>
          </w:p>
        </w:tc>
        <w:tc>
          <w:tcPr>
            <w:tcW w:w="1914" w:type="dxa"/>
          </w:tcPr>
          <w:p w:rsidR="00A62C96" w:rsidRPr="00252A4F" w:rsidRDefault="00A62C96" w:rsidP="003565C3">
            <w:pPr>
              <w:jc w:val="center"/>
            </w:pPr>
            <w:r w:rsidRPr="00252A4F">
              <w:t>0,1315</w:t>
            </w:r>
          </w:p>
        </w:tc>
        <w:tc>
          <w:tcPr>
            <w:tcW w:w="1915" w:type="dxa"/>
          </w:tcPr>
          <w:p w:rsidR="00A62C96" w:rsidRPr="00252A4F" w:rsidRDefault="00A62C96" w:rsidP="003565C3">
            <w:pPr>
              <w:jc w:val="center"/>
            </w:pPr>
            <w:r w:rsidRPr="00252A4F">
              <w:t>48,0</w:t>
            </w:r>
          </w:p>
        </w:tc>
      </w:tr>
      <w:tr w:rsidR="00A62C96" w:rsidRPr="00252A4F" w:rsidTr="003565C3">
        <w:tc>
          <w:tcPr>
            <w:tcW w:w="827" w:type="dxa"/>
          </w:tcPr>
          <w:p w:rsidR="00A62C96" w:rsidRPr="00252A4F" w:rsidRDefault="00A62C96" w:rsidP="003565C3">
            <w:pPr>
              <w:jc w:val="center"/>
            </w:pPr>
            <w:r w:rsidRPr="00252A4F">
              <w:t>3.3.</w:t>
            </w:r>
          </w:p>
        </w:tc>
        <w:tc>
          <w:tcPr>
            <w:tcW w:w="3000" w:type="dxa"/>
          </w:tcPr>
          <w:p w:rsidR="00A62C96" w:rsidRPr="00252A4F" w:rsidRDefault="00A62C96" w:rsidP="003565C3">
            <w:r w:rsidRPr="00252A4F">
              <w:t>Торговля с машин</w:t>
            </w:r>
          </w:p>
        </w:tc>
        <w:tc>
          <w:tcPr>
            <w:tcW w:w="1914" w:type="dxa"/>
          </w:tcPr>
          <w:p w:rsidR="00A62C96" w:rsidRPr="00252A4F" w:rsidRDefault="00A62C96" w:rsidP="003565C3">
            <w:pPr>
              <w:jc w:val="center"/>
            </w:pPr>
            <w:r w:rsidRPr="00252A4F">
              <w:t xml:space="preserve">1 рабочее </w:t>
            </w:r>
          </w:p>
          <w:p w:rsidR="00A62C96" w:rsidRPr="00252A4F" w:rsidRDefault="00A62C96" w:rsidP="003565C3">
            <w:pPr>
              <w:jc w:val="center"/>
            </w:pPr>
            <w:r w:rsidRPr="00252A4F">
              <w:t>место</w:t>
            </w:r>
          </w:p>
        </w:tc>
        <w:tc>
          <w:tcPr>
            <w:tcW w:w="1914" w:type="dxa"/>
          </w:tcPr>
          <w:p w:rsidR="00A62C96" w:rsidRPr="00252A4F" w:rsidRDefault="00A62C96" w:rsidP="003565C3">
            <w:pPr>
              <w:jc w:val="center"/>
            </w:pPr>
            <w:r w:rsidRPr="00252A4F">
              <w:t>0,0329</w:t>
            </w:r>
          </w:p>
        </w:tc>
        <w:tc>
          <w:tcPr>
            <w:tcW w:w="1915" w:type="dxa"/>
          </w:tcPr>
          <w:p w:rsidR="00A62C96" w:rsidRPr="00252A4F" w:rsidRDefault="00A62C96" w:rsidP="003565C3">
            <w:pPr>
              <w:jc w:val="center"/>
            </w:pPr>
            <w:r w:rsidRPr="00252A4F">
              <w:t>12,0</w:t>
            </w:r>
          </w:p>
        </w:tc>
      </w:tr>
      <w:tr w:rsidR="00A62C96" w:rsidRPr="00252A4F" w:rsidTr="003565C3">
        <w:tc>
          <w:tcPr>
            <w:tcW w:w="827" w:type="dxa"/>
          </w:tcPr>
          <w:p w:rsidR="00A62C96" w:rsidRPr="00252A4F" w:rsidRDefault="00A62C96" w:rsidP="003565C3">
            <w:pPr>
              <w:jc w:val="center"/>
            </w:pPr>
            <w:r w:rsidRPr="00252A4F">
              <w:t>4.</w:t>
            </w:r>
          </w:p>
        </w:tc>
        <w:tc>
          <w:tcPr>
            <w:tcW w:w="8743" w:type="dxa"/>
            <w:gridSpan w:val="4"/>
          </w:tcPr>
          <w:p w:rsidR="00A62C96" w:rsidRPr="00252A4F" w:rsidRDefault="00A62C96" w:rsidP="003565C3">
            <w:r w:rsidRPr="00252A4F">
              <w:t xml:space="preserve">Павильон </w:t>
            </w:r>
          </w:p>
        </w:tc>
      </w:tr>
      <w:tr w:rsidR="00A62C96" w:rsidRPr="00252A4F" w:rsidTr="003565C3">
        <w:tc>
          <w:tcPr>
            <w:tcW w:w="827" w:type="dxa"/>
          </w:tcPr>
          <w:p w:rsidR="00A62C96" w:rsidRPr="00252A4F" w:rsidRDefault="00A62C96" w:rsidP="003565C3">
            <w:pPr>
              <w:jc w:val="center"/>
            </w:pPr>
            <w:r w:rsidRPr="00252A4F">
              <w:t>4.1</w:t>
            </w:r>
          </w:p>
        </w:tc>
        <w:tc>
          <w:tcPr>
            <w:tcW w:w="3000" w:type="dxa"/>
          </w:tcPr>
          <w:p w:rsidR="00A62C96" w:rsidRPr="00252A4F" w:rsidRDefault="00A62C96" w:rsidP="003565C3">
            <w:r w:rsidRPr="00252A4F">
              <w:t>Продовольственный</w:t>
            </w:r>
          </w:p>
        </w:tc>
        <w:tc>
          <w:tcPr>
            <w:tcW w:w="1914" w:type="dxa"/>
          </w:tcPr>
          <w:p w:rsidR="00A62C96" w:rsidRPr="00252A4F" w:rsidRDefault="00A62C96" w:rsidP="003565C3">
            <w:pPr>
              <w:jc w:val="center"/>
            </w:pPr>
            <w:r w:rsidRPr="00252A4F">
              <w:t>1м</w:t>
            </w:r>
            <w:r w:rsidRPr="00252A4F">
              <w:rPr>
                <w:vertAlign w:val="superscript"/>
              </w:rPr>
              <w:t>2</w:t>
            </w:r>
            <w:r w:rsidRPr="00252A4F">
              <w:t xml:space="preserve"> торговой площади</w:t>
            </w:r>
          </w:p>
        </w:tc>
        <w:tc>
          <w:tcPr>
            <w:tcW w:w="1914" w:type="dxa"/>
          </w:tcPr>
          <w:p w:rsidR="00A62C96" w:rsidRPr="00252A4F" w:rsidRDefault="00A62C96" w:rsidP="003565C3">
            <w:pPr>
              <w:jc w:val="center"/>
            </w:pPr>
            <w:r w:rsidRPr="00252A4F">
              <w:t>0,0137</w:t>
            </w:r>
          </w:p>
        </w:tc>
        <w:tc>
          <w:tcPr>
            <w:tcW w:w="1915" w:type="dxa"/>
          </w:tcPr>
          <w:p w:rsidR="00A62C96" w:rsidRPr="00252A4F" w:rsidRDefault="00A62C96" w:rsidP="003565C3">
            <w:pPr>
              <w:jc w:val="center"/>
            </w:pPr>
            <w:r w:rsidRPr="00252A4F">
              <w:t>5,0</w:t>
            </w:r>
          </w:p>
        </w:tc>
      </w:tr>
      <w:tr w:rsidR="00A62C96" w:rsidRPr="00252A4F" w:rsidTr="003565C3">
        <w:tc>
          <w:tcPr>
            <w:tcW w:w="827" w:type="dxa"/>
          </w:tcPr>
          <w:p w:rsidR="00A62C96" w:rsidRPr="00252A4F" w:rsidRDefault="00A62C96" w:rsidP="003565C3">
            <w:pPr>
              <w:jc w:val="center"/>
            </w:pPr>
            <w:r w:rsidRPr="00252A4F">
              <w:t>4.2</w:t>
            </w:r>
          </w:p>
        </w:tc>
        <w:tc>
          <w:tcPr>
            <w:tcW w:w="3000" w:type="dxa"/>
          </w:tcPr>
          <w:p w:rsidR="00A62C96" w:rsidRPr="00252A4F" w:rsidRDefault="00A62C96" w:rsidP="003565C3">
            <w:r w:rsidRPr="00252A4F">
              <w:t>Непродовольственный</w:t>
            </w:r>
          </w:p>
        </w:tc>
        <w:tc>
          <w:tcPr>
            <w:tcW w:w="1914" w:type="dxa"/>
          </w:tcPr>
          <w:p w:rsidR="00A62C96" w:rsidRPr="00252A4F" w:rsidRDefault="00A62C96" w:rsidP="003565C3">
            <w:pPr>
              <w:jc w:val="center"/>
            </w:pPr>
            <w:r w:rsidRPr="00252A4F">
              <w:t>1м</w:t>
            </w:r>
            <w:r w:rsidRPr="00252A4F">
              <w:rPr>
                <w:vertAlign w:val="superscript"/>
              </w:rPr>
              <w:t>2</w:t>
            </w:r>
            <w:r w:rsidRPr="00252A4F">
              <w:t xml:space="preserve"> торговой площади</w:t>
            </w:r>
          </w:p>
        </w:tc>
        <w:tc>
          <w:tcPr>
            <w:tcW w:w="1914" w:type="dxa"/>
          </w:tcPr>
          <w:p w:rsidR="00A62C96" w:rsidRPr="00252A4F" w:rsidRDefault="00A62C96" w:rsidP="003565C3">
            <w:pPr>
              <w:jc w:val="center"/>
            </w:pPr>
          </w:p>
        </w:tc>
        <w:tc>
          <w:tcPr>
            <w:tcW w:w="1915" w:type="dxa"/>
          </w:tcPr>
          <w:p w:rsidR="00A62C96" w:rsidRPr="00252A4F" w:rsidRDefault="00A62C96" w:rsidP="003565C3">
            <w:pPr>
              <w:jc w:val="center"/>
            </w:pPr>
          </w:p>
        </w:tc>
      </w:tr>
      <w:tr w:rsidR="00A62C96" w:rsidRPr="00252A4F" w:rsidTr="003565C3">
        <w:tc>
          <w:tcPr>
            <w:tcW w:w="827" w:type="dxa"/>
          </w:tcPr>
          <w:p w:rsidR="00A62C96" w:rsidRPr="00252A4F" w:rsidRDefault="00A62C96" w:rsidP="003565C3">
            <w:pPr>
              <w:jc w:val="center"/>
            </w:pPr>
          </w:p>
        </w:tc>
        <w:tc>
          <w:tcPr>
            <w:tcW w:w="3000" w:type="dxa"/>
          </w:tcPr>
          <w:p w:rsidR="00A62C96" w:rsidRPr="00252A4F" w:rsidRDefault="00A62C96" w:rsidP="003565C3">
            <w:r w:rsidRPr="00252A4F">
              <w:t>Бытовой техники</w:t>
            </w:r>
          </w:p>
        </w:tc>
        <w:tc>
          <w:tcPr>
            <w:tcW w:w="1914" w:type="dxa"/>
          </w:tcPr>
          <w:p w:rsidR="00A62C96" w:rsidRPr="00252A4F" w:rsidRDefault="00A62C96" w:rsidP="003565C3">
            <w:pPr>
              <w:jc w:val="center"/>
            </w:pPr>
          </w:p>
        </w:tc>
        <w:tc>
          <w:tcPr>
            <w:tcW w:w="1914" w:type="dxa"/>
          </w:tcPr>
          <w:p w:rsidR="00A62C96" w:rsidRPr="00252A4F" w:rsidRDefault="00A62C96" w:rsidP="003565C3">
            <w:pPr>
              <w:jc w:val="center"/>
            </w:pPr>
            <w:r w:rsidRPr="00252A4F">
              <w:t>0,0068</w:t>
            </w:r>
          </w:p>
        </w:tc>
        <w:tc>
          <w:tcPr>
            <w:tcW w:w="1915" w:type="dxa"/>
          </w:tcPr>
          <w:p w:rsidR="00A62C96" w:rsidRPr="00252A4F" w:rsidRDefault="00A62C96" w:rsidP="003565C3">
            <w:pPr>
              <w:jc w:val="center"/>
            </w:pPr>
            <w:r w:rsidRPr="00252A4F">
              <w:t>2,5</w:t>
            </w:r>
          </w:p>
        </w:tc>
      </w:tr>
      <w:tr w:rsidR="00A62C96" w:rsidRPr="00252A4F" w:rsidTr="003565C3">
        <w:tc>
          <w:tcPr>
            <w:tcW w:w="827" w:type="dxa"/>
          </w:tcPr>
          <w:p w:rsidR="00A62C96" w:rsidRPr="00252A4F" w:rsidRDefault="00A62C96" w:rsidP="003565C3">
            <w:pPr>
              <w:jc w:val="center"/>
            </w:pPr>
          </w:p>
        </w:tc>
        <w:tc>
          <w:tcPr>
            <w:tcW w:w="3000" w:type="dxa"/>
          </w:tcPr>
          <w:p w:rsidR="00A62C96" w:rsidRPr="00252A4F" w:rsidRDefault="00A62C96" w:rsidP="003565C3">
            <w:r w:rsidRPr="00252A4F">
              <w:t>Аудио и видио кассет</w:t>
            </w:r>
          </w:p>
        </w:tc>
        <w:tc>
          <w:tcPr>
            <w:tcW w:w="1914" w:type="dxa"/>
          </w:tcPr>
          <w:p w:rsidR="00A62C96" w:rsidRPr="00252A4F" w:rsidRDefault="00A62C96" w:rsidP="003565C3">
            <w:pPr>
              <w:jc w:val="center"/>
            </w:pPr>
          </w:p>
        </w:tc>
        <w:tc>
          <w:tcPr>
            <w:tcW w:w="1914" w:type="dxa"/>
          </w:tcPr>
          <w:p w:rsidR="00A62C96" w:rsidRPr="00252A4F" w:rsidRDefault="00A62C96" w:rsidP="003565C3">
            <w:pPr>
              <w:jc w:val="center"/>
            </w:pPr>
            <w:r w:rsidRPr="00252A4F">
              <w:t>0,0014</w:t>
            </w:r>
          </w:p>
        </w:tc>
        <w:tc>
          <w:tcPr>
            <w:tcW w:w="1915" w:type="dxa"/>
          </w:tcPr>
          <w:p w:rsidR="00A62C96" w:rsidRPr="00252A4F" w:rsidRDefault="00A62C96" w:rsidP="003565C3">
            <w:pPr>
              <w:jc w:val="center"/>
            </w:pPr>
            <w:r w:rsidRPr="00252A4F">
              <w:t>0,5</w:t>
            </w:r>
          </w:p>
        </w:tc>
      </w:tr>
      <w:tr w:rsidR="00A62C96" w:rsidRPr="00252A4F" w:rsidTr="003565C3">
        <w:tc>
          <w:tcPr>
            <w:tcW w:w="827" w:type="dxa"/>
          </w:tcPr>
          <w:p w:rsidR="00A62C96" w:rsidRPr="00252A4F" w:rsidRDefault="00A62C96" w:rsidP="003565C3">
            <w:pPr>
              <w:jc w:val="center"/>
            </w:pPr>
          </w:p>
        </w:tc>
        <w:tc>
          <w:tcPr>
            <w:tcW w:w="3000" w:type="dxa"/>
          </w:tcPr>
          <w:p w:rsidR="00A62C96" w:rsidRPr="00252A4F" w:rsidRDefault="00A62C96" w:rsidP="003565C3">
            <w:r w:rsidRPr="00252A4F">
              <w:t xml:space="preserve">Цветочный </w:t>
            </w:r>
          </w:p>
        </w:tc>
        <w:tc>
          <w:tcPr>
            <w:tcW w:w="1914" w:type="dxa"/>
          </w:tcPr>
          <w:p w:rsidR="00A62C96" w:rsidRPr="00252A4F" w:rsidRDefault="00A62C96" w:rsidP="003565C3">
            <w:pPr>
              <w:jc w:val="center"/>
            </w:pPr>
          </w:p>
        </w:tc>
        <w:tc>
          <w:tcPr>
            <w:tcW w:w="1914" w:type="dxa"/>
          </w:tcPr>
          <w:p w:rsidR="00A62C96" w:rsidRPr="00252A4F" w:rsidRDefault="00A62C96" w:rsidP="003565C3">
            <w:pPr>
              <w:jc w:val="center"/>
            </w:pPr>
            <w:r w:rsidRPr="00252A4F">
              <w:t>0,0192</w:t>
            </w:r>
          </w:p>
        </w:tc>
        <w:tc>
          <w:tcPr>
            <w:tcW w:w="1915" w:type="dxa"/>
          </w:tcPr>
          <w:p w:rsidR="00A62C96" w:rsidRPr="00252A4F" w:rsidRDefault="00A62C96" w:rsidP="003565C3">
            <w:pPr>
              <w:jc w:val="center"/>
            </w:pPr>
            <w:r w:rsidRPr="00252A4F">
              <w:t>7,0</w:t>
            </w:r>
          </w:p>
        </w:tc>
      </w:tr>
      <w:tr w:rsidR="00A62C96" w:rsidRPr="00252A4F" w:rsidTr="003565C3">
        <w:tc>
          <w:tcPr>
            <w:tcW w:w="827" w:type="dxa"/>
          </w:tcPr>
          <w:p w:rsidR="00A62C96" w:rsidRPr="00252A4F" w:rsidRDefault="00A62C96" w:rsidP="003565C3">
            <w:pPr>
              <w:jc w:val="center"/>
            </w:pPr>
          </w:p>
        </w:tc>
        <w:tc>
          <w:tcPr>
            <w:tcW w:w="3000" w:type="dxa"/>
          </w:tcPr>
          <w:p w:rsidR="00A62C96" w:rsidRPr="00252A4F" w:rsidRDefault="00A62C96" w:rsidP="003565C3">
            <w:r w:rsidRPr="00252A4F">
              <w:t xml:space="preserve">Автозапчасти </w:t>
            </w:r>
          </w:p>
        </w:tc>
        <w:tc>
          <w:tcPr>
            <w:tcW w:w="1914" w:type="dxa"/>
          </w:tcPr>
          <w:p w:rsidR="00A62C96" w:rsidRPr="00252A4F" w:rsidRDefault="00A62C96" w:rsidP="003565C3">
            <w:pPr>
              <w:jc w:val="center"/>
            </w:pPr>
          </w:p>
        </w:tc>
        <w:tc>
          <w:tcPr>
            <w:tcW w:w="1914" w:type="dxa"/>
          </w:tcPr>
          <w:p w:rsidR="00A62C96" w:rsidRPr="00252A4F" w:rsidRDefault="00A62C96" w:rsidP="003565C3">
            <w:pPr>
              <w:jc w:val="center"/>
            </w:pPr>
            <w:r w:rsidRPr="00252A4F">
              <w:t>0,0068</w:t>
            </w:r>
          </w:p>
        </w:tc>
        <w:tc>
          <w:tcPr>
            <w:tcW w:w="1915" w:type="dxa"/>
          </w:tcPr>
          <w:p w:rsidR="00A62C96" w:rsidRPr="00252A4F" w:rsidRDefault="00A62C96" w:rsidP="003565C3">
            <w:pPr>
              <w:jc w:val="center"/>
            </w:pPr>
            <w:r w:rsidRPr="00252A4F">
              <w:t>2,5</w:t>
            </w:r>
          </w:p>
        </w:tc>
      </w:tr>
      <w:tr w:rsidR="00A62C96" w:rsidRPr="00252A4F" w:rsidTr="003565C3">
        <w:tc>
          <w:tcPr>
            <w:tcW w:w="827" w:type="dxa"/>
          </w:tcPr>
          <w:p w:rsidR="00A62C96" w:rsidRPr="00252A4F" w:rsidRDefault="00A62C96" w:rsidP="003565C3">
            <w:pPr>
              <w:jc w:val="center"/>
            </w:pPr>
          </w:p>
        </w:tc>
        <w:tc>
          <w:tcPr>
            <w:tcW w:w="3000" w:type="dxa"/>
          </w:tcPr>
          <w:p w:rsidR="00A62C96" w:rsidRPr="00252A4F" w:rsidRDefault="00A62C96" w:rsidP="003565C3">
            <w:r w:rsidRPr="00252A4F">
              <w:t>Парфюмерия, косметика</w:t>
            </w:r>
          </w:p>
        </w:tc>
        <w:tc>
          <w:tcPr>
            <w:tcW w:w="1914" w:type="dxa"/>
          </w:tcPr>
          <w:p w:rsidR="00A62C96" w:rsidRPr="00252A4F" w:rsidRDefault="00A62C96" w:rsidP="003565C3">
            <w:pPr>
              <w:jc w:val="center"/>
            </w:pPr>
          </w:p>
        </w:tc>
        <w:tc>
          <w:tcPr>
            <w:tcW w:w="1914" w:type="dxa"/>
          </w:tcPr>
          <w:p w:rsidR="00A62C96" w:rsidRPr="00252A4F" w:rsidRDefault="00A62C96" w:rsidP="003565C3">
            <w:pPr>
              <w:jc w:val="center"/>
            </w:pPr>
            <w:r w:rsidRPr="00252A4F">
              <w:t>0,0082</w:t>
            </w:r>
          </w:p>
        </w:tc>
        <w:tc>
          <w:tcPr>
            <w:tcW w:w="1915" w:type="dxa"/>
          </w:tcPr>
          <w:p w:rsidR="00A62C96" w:rsidRPr="00252A4F" w:rsidRDefault="00A62C96" w:rsidP="003565C3">
            <w:pPr>
              <w:jc w:val="center"/>
            </w:pPr>
            <w:r w:rsidRPr="00252A4F">
              <w:t>3,0</w:t>
            </w:r>
          </w:p>
        </w:tc>
      </w:tr>
      <w:tr w:rsidR="00A62C96" w:rsidRPr="00252A4F" w:rsidTr="003565C3">
        <w:tc>
          <w:tcPr>
            <w:tcW w:w="827" w:type="dxa"/>
          </w:tcPr>
          <w:p w:rsidR="00A62C96" w:rsidRPr="00252A4F" w:rsidRDefault="00A62C96" w:rsidP="003565C3">
            <w:pPr>
              <w:jc w:val="center"/>
            </w:pPr>
          </w:p>
        </w:tc>
        <w:tc>
          <w:tcPr>
            <w:tcW w:w="3000" w:type="dxa"/>
          </w:tcPr>
          <w:p w:rsidR="00A62C96" w:rsidRPr="00252A4F" w:rsidRDefault="00A62C96" w:rsidP="003565C3">
            <w:r w:rsidRPr="00252A4F">
              <w:t xml:space="preserve">Стройматериалы </w:t>
            </w:r>
          </w:p>
        </w:tc>
        <w:tc>
          <w:tcPr>
            <w:tcW w:w="1914" w:type="dxa"/>
          </w:tcPr>
          <w:p w:rsidR="00A62C96" w:rsidRPr="00252A4F" w:rsidRDefault="00A62C96" w:rsidP="003565C3">
            <w:pPr>
              <w:jc w:val="center"/>
            </w:pPr>
          </w:p>
        </w:tc>
        <w:tc>
          <w:tcPr>
            <w:tcW w:w="1914" w:type="dxa"/>
          </w:tcPr>
          <w:p w:rsidR="00A62C96" w:rsidRPr="00252A4F" w:rsidRDefault="00A62C96" w:rsidP="003565C3">
            <w:pPr>
              <w:jc w:val="center"/>
            </w:pPr>
            <w:r w:rsidRPr="00252A4F">
              <w:t>0,0027</w:t>
            </w:r>
          </w:p>
        </w:tc>
        <w:tc>
          <w:tcPr>
            <w:tcW w:w="1915" w:type="dxa"/>
          </w:tcPr>
          <w:p w:rsidR="00A62C96" w:rsidRPr="00252A4F" w:rsidRDefault="00A62C96" w:rsidP="003565C3">
            <w:pPr>
              <w:jc w:val="center"/>
            </w:pPr>
            <w:r w:rsidRPr="00252A4F">
              <w:t>1,0</w:t>
            </w:r>
          </w:p>
        </w:tc>
      </w:tr>
    </w:tbl>
    <w:p w:rsidR="00A62C96" w:rsidRDefault="00A62C96" w:rsidP="00A62C96"/>
    <w:p w:rsidR="00A62C96" w:rsidRDefault="00A62C96" w:rsidP="00A62C96">
      <w:r>
        <w:t>Таблица №</w:t>
      </w:r>
      <w:r w:rsidRPr="00252A4F">
        <w:t>30 (продолжение)</w:t>
      </w:r>
    </w:p>
    <w:p w:rsidR="00A62C96" w:rsidRDefault="00A62C96" w:rsidP="00A62C96"/>
    <w:tbl>
      <w:tblPr>
        <w:tblW w:w="957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827"/>
        <w:gridCol w:w="3000"/>
        <w:gridCol w:w="70"/>
        <w:gridCol w:w="1844"/>
        <w:gridCol w:w="1914"/>
        <w:gridCol w:w="1916"/>
      </w:tblGrid>
      <w:tr w:rsidR="00A62C96" w:rsidRPr="00252A4F" w:rsidTr="003565C3">
        <w:tc>
          <w:tcPr>
            <w:tcW w:w="827" w:type="dxa"/>
          </w:tcPr>
          <w:p w:rsidR="00A62C96" w:rsidRPr="00252A4F" w:rsidRDefault="00A62C96" w:rsidP="003565C3">
            <w:pPr>
              <w:jc w:val="center"/>
            </w:pPr>
          </w:p>
        </w:tc>
        <w:tc>
          <w:tcPr>
            <w:tcW w:w="3000" w:type="dxa"/>
          </w:tcPr>
          <w:p w:rsidR="00A62C96" w:rsidRPr="00252A4F" w:rsidRDefault="00A62C96" w:rsidP="003565C3">
            <w:r w:rsidRPr="00252A4F">
              <w:t>Продажа автомашин (без запчастей)</w:t>
            </w:r>
          </w:p>
        </w:tc>
        <w:tc>
          <w:tcPr>
            <w:tcW w:w="1914" w:type="dxa"/>
            <w:gridSpan w:val="2"/>
          </w:tcPr>
          <w:p w:rsidR="00A62C96" w:rsidRPr="00252A4F" w:rsidRDefault="00A62C96" w:rsidP="003565C3">
            <w:pPr>
              <w:jc w:val="center"/>
            </w:pPr>
          </w:p>
        </w:tc>
        <w:tc>
          <w:tcPr>
            <w:tcW w:w="1914" w:type="dxa"/>
          </w:tcPr>
          <w:p w:rsidR="00A62C96" w:rsidRPr="00252A4F" w:rsidRDefault="00A62C96" w:rsidP="003565C3">
            <w:pPr>
              <w:jc w:val="center"/>
            </w:pPr>
            <w:r w:rsidRPr="00252A4F">
              <w:t>0,0027</w:t>
            </w:r>
          </w:p>
        </w:tc>
        <w:tc>
          <w:tcPr>
            <w:tcW w:w="1916" w:type="dxa"/>
          </w:tcPr>
          <w:p w:rsidR="00A62C96" w:rsidRPr="00252A4F" w:rsidRDefault="00A62C96" w:rsidP="003565C3">
            <w:pPr>
              <w:jc w:val="center"/>
            </w:pPr>
            <w:r w:rsidRPr="00252A4F">
              <w:t>1,0</w:t>
            </w:r>
          </w:p>
        </w:tc>
      </w:tr>
      <w:tr w:rsidR="00A62C96" w:rsidRPr="00252A4F" w:rsidTr="003565C3">
        <w:tc>
          <w:tcPr>
            <w:tcW w:w="827" w:type="dxa"/>
          </w:tcPr>
          <w:p w:rsidR="00A62C96" w:rsidRPr="00252A4F" w:rsidRDefault="00A62C96" w:rsidP="003565C3">
            <w:pPr>
              <w:jc w:val="center"/>
            </w:pPr>
          </w:p>
        </w:tc>
        <w:tc>
          <w:tcPr>
            <w:tcW w:w="3000" w:type="dxa"/>
          </w:tcPr>
          <w:p w:rsidR="00A62C96" w:rsidRPr="00252A4F" w:rsidRDefault="00A62C96" w:rsidP="003565C3">
            <w:r w:rsidRPr="00252A4F">
              <w:t xml:space="preserve">Иные </w:t>
            </w:r>
          </w:p>
        </w:tc>
        <w:tc>
          <w:tcPr>
            <w:tcW w:w="1914" w:type="dxa"/>
            <w:gridSpan w:val="2"/>
          </w:tcPr>
          <w:p w:rsidR="00A62C96" w:rsidRPr="00252A4F" w:rsidRDefault="00A62C96" w:rsidP="003565C3">
            <w:pPr>
              <w:jc w:val="center"/>
            </w:pPr>
          </w:p>
        </w:tc>
        <w:tc>
          <w:tcPr>
            <w:tcW w:w="1914" w:type="dxa"/>
          </w:tcPr>
          <w:p w:rsidR="00A62C96" w:rsidRPr="00252A4F" w:rsidRDefault="00A62C96" w:rsidP="003565C3">
            <w:pPr>
              <w:jc w:val="center"/>
            </w:pPr>
            <w:r w:rsidRPr="00252A4F">
              <w:t>0,0082</w:t>
            </w:r>
          </w:p>
        </w:tc>
        <w:tc>
          <w:tcPr>
            <w:tcW w:w="1916" w:type="dxa"/>
          </w:tcPr>
          <w:p w:rsidR="00A62C96" w:rsidRPr="00252A4F" w:rsidRDefault="00A62C96" w:rsidP="003565C3">
            <w:pPr>
              <w:jc w:val="center"/>
            </w:pPr>
            <w:r w:rsidRPr="00252A4F">
              <w:t>3,0</w:t>
            </w:r>
          </w:p>
        </w:tc>
      </w:tr>
      <w:tr w:rsidR="00A62C96" w:rsidRPr="00252A4F" w:rsidTr="003565C3">
        <w:tc>
          <w:tcPr>
            <w:tcW w:w="827" w:type="dxa"/>
          </w:tcPr>
          <w:p w:rsidR="00A62C96" w:rsidRPr="00252A4F" w:rsidRDefault="00A62C96" w:rsidP="003565C3">
            <w:pPr>
              <w:jc w:val="center"/>
            </w:pPr>
            <w:r w:rsidRPr="00252A4F">
              <w:t>5.</w:t>
            </w:r>
          </w:p>
        </w:tc>
        <w:tc>
          <w:tcPr>
            <w:tcW w:w="8744" w:type="dxa"/>
            <w:gridSpan w:val="5"/>
          </w:tcPr>
          <w:p w:rsidR="00A62C96" w:rsidRPr="00252A4F" w:rsidRDefault="00A62C96" w:rsidP="003565C3">
            <w:r w:rsidRPr="00252A4F">
              <w:t>Киоск :</w:t>
            </w:r>
          </w:p>
        </w:tc>
      </w:tr>
      <w:tr w:rsidR="00A62C96" w:rsidRPr="00252A4F" w:rsidTr="003565C3">
        <w:tc>
          <w:tcPr>
            <w:tcW w:w="827" w:type="dxa"/>
          </w:tcPr>
          <w:p w:rsidR="00A62C96" w:rsidRPr="00252A4F" w:rsidRDefault="00A62C96" w:rsidP="003565C3">
            <w:pPr>
              <w:jc w:val="center"/>
            </w:pPr>
            <w:r w:rsidRPr="00252A4F">
              <w:t>5.1</w:t>
            </w:r>
          </w:p>
        </w:tc>
        <w:tc>
          <w:tcPr>
            <w:tcW w:w="3000" w:type="dxa"/>
          </w:tcPr>
          <w:p w:rsidR="00A62C96" w:rsidRPr="00252A4F" w:rsidRDefault="00A62C96" w:rsidP="003565C3">
            <w:r w:rsidRPr="00252A4F">
              <w:t>Продовольственный</w:t>
            </w:r>
          </w:p>
        </w:tc>
        <w:tc>
          <w:tcPr>
            <w:tcW w:w="1914" w:type="dxa"/>
            <w:gridSpan w:val="2"/>
          </w:tcPr>
          <w:p w:rsidR="00A62C96" w:rsidRPr="00252A4F" w:rsidRDefault="00A62C96" w:rsidP="003565C3">
            <w:pPr>
              <w:jc w:val="center"/>
            </w:pPr>
            <w:r w:rsidRPr="00252A4F">
              <w:t>1м</w:t>
            </w:r>
            <w:r w:rsidRPr="00252A4F">
              <w:rPr>
                <w:vertAlign w:val="superscript"/>
              </w:rPr>
              <w:t>2</w:t>
            </w:r>
            <w:r w:rsidRPr="00252A4F">
              <w:t xml:space="preserve"> площади</w:t>
            </w:r>
          </w:p>
        </w:tc>
        <w:tc>
          <w:tcPr>
            <w:tcW w:w="1914" w:type="dxa"/>
          </w:tcPr>
          <w:p w:rsidR="00A62C96" w:rsidRPr="00252A4F" w:rsidRDefault="00A62C96" w:rsidP="003565C3">
            <w:pPr>
              <w:jc w:val="center"/>
            </w:pPr>
          </w:p>
        </w:tc>
        <w:tc>
          <w:tcPr>
            <w:tcW w:w="1916" w:type="dxa"/>
          </w:tcPr>
          <w:p w:rsidR="00A62C96" w:rsidRPr="00252A4F" w:rsidRDefault="00A62C96" w:rsidP="003565C3">
            <w:pPr>
              <w:jc w:val="center"/>
            </w:pPr>
          </w:p>
        </w:tc>
      </w:tr>
      <w:tr w:rsidR="00A62C96" w:rsidRPr="00252A4F" w:rsidTr="003565C3">
        <w:tc>
          <w:tcPr>
            <w:tcW w:w="827" w:type="dxa"/>
          </w:tcPr>
          <w:p w:rsidR="00A62C96" w:rsidRPr="00252A4F" w:rsidRDefault="00A62C96" w:rsidP="003565C3">
            <w:pPr>
              <w:jc w:val="center"/>
            </w:pPr>
          </w:p>
        </w:tc>
        <w:tc>
          <w:tcPr>
            <w:tcW w:w="3000" w:type="dxa"/>
          </w:tcPr>
          <w:p w:rsidR="00A62C96" w:rsidRPr="00252A4F" w:rsidRDefault="00A62C96" w:rsidP="003565C3">
            <w:r w:rsidRPr="00252A4F">
              <w:t>хлебный</w:t>
            </w:r>
          </w:p>
        </w:tc>
        <w:tc>
          <w:tcPr>
            <w:tcW w:w="1914" w:type="dxa"/>
            <w:gridSpan w:val="2"/>
          </w:tcPr>
          <w:p w:rsidR="00A62C96" w:rsidRPr="00252A4F" w:rsidRDefault="00A62C96" w:rsidP="003565C3">
            <w:pPr>
              <w:jc w:val="center"/>
            </w:pPr>
          </w:p>
        </w:tc>
        <w:tc>
          <w:tcPr>
            <w:tcW w:w="1914" w:type="dxa"/>
          </w:tcPr>
          <w:p w:rsidR="00A62C96" w:rsidRPr="00252A4F" w:rsidRDefault="00A62C96" w:rsidP="003565C3">
            <w:pPr>
              <w:jc w:val="center"/>
            </w:pPr>
            <w:r w:rsidRPr="00252A4F">
              <w:t>0,0027</w:t>
            </w:r>
          </w:p>
        </w:tc>
        <w:tc>
          <w:tcPr>
            <w:tcW w:w="1916" w:type="dxa"/>
          </w:tcPr>
          <w:p w:rsidR="00A62C96" w:rsidRPr="00252A4F" w:rsidRDefault="00A62C96" w:rsidP="003565C3">
            <w:pPr>
              <w:jc w:val="center"/>
            </w:pPr>
            <w:r w:rsidRPr="00252A4F">
              <w:t>1,0</w:t>
            </w:r>
          </w:p>
        </w:tc>
      </w:tr>
      <w:tr w:rsidR="00A62C96" w:rsidRPr="00252A4F" w:rsidTr="003565C3">
        <w:tc>
          <w:tcPr>
            <w:tcW w:w="827" w:type="dxa"/>
          </w:tcPr>
          <w:p w:rsidR="00A62C96" w:rsidRPr="00252A4F" w:rsidRDefault="00A62C96" w:rsidP="003565C3">
            <w:pPr>
              <w:jc w:val="center"/>
            </w:pPr>
          </w:p>
        </w:tc>
        <w:tc>
          <w:tcPr>
            <w:tcW w:w="3000" w:type="dxa"/>
          </w:tcPr>
          <w:p w:rsidR="00A62C96" w:rsidRPr="00252A4F" w:rsidRDefault="00A62C96" w:rsidP="003565C3">
            <w:r w:rsidRPr="00252A4F">
              <w:t>мороженое</w:t>
            </w:r>
          </w:p>
        </w:tc>
        <w:tc>
          <w:tcPr>
            <w:tcW w:w="1914" w:type="dxa"/>
            <w:gridSpan w:val="2"/>
          </w:tcPr>
          <w:p w:rsidR="00A62C96" w:rsidRPr="00252A4F" w:rsidRDefault="00A62C96" w:rsidP="003565C3">
            <w:pPr>
              <w:jc w:val="center"/>
            </w:pPr>
          </w:p>
        </w:tc>
        <w:tc>
          <w:tcPr>
            <w:tcW w:w="1914" w:type="dxa"/>
          </w:tcPr>
          <w:p w:rsidR="00A62C96" w:rsidRPr="00252A4F" w:rsidRDefault="00A62C96" w:rsidP="003565C3">
            <w:pPr>
              <w:jc w:val="center"/>
            </w:pPr>
            <w:r w:rsidRPr="00252A4F">
              <w:t>0,0137</w:t>
            </w:r>
          </w:p>
        </w:tc>
        <w:tc>
          <w:tcPr>
            <w:tcW w:w="1916" w:type="dxa"/>
          </w:tcPr>
          <w:p w:rsidR="00A62C96" w:rsidRPr="00252A4F" w:rsidRDefault="00A62C96" w:rsidP="003565C3">
            <w:pPr>
              <w:jc w:val="center"/>
            </w:pPr>
            <w:r w:rsidRPr="00252A4F">
              <w:t>5,0</w:t>
            </w:r>
          </w:p>
        </w:tc>
      </w:tr>
      <w:tr w:rsidR="00A62C96" w:rsidRPr="00252A4F" w:rsidTr="003565C3">
        <w:tc>
          <w:tcPr>
            <w:tcW w:w="827" w:type="dxa"/>
          </w:tcPr>
          <w:p w:rsidR="00A62C96" w:rsidRPr="00252A4F" w:rsidRDefault="00A62C96" w:rsidP="003565C3">
            <w:pPr>
              <w:jc w:val="center"/>
            </w:pPr>
          </w:p>
        </w:tc>
        <w:tc>
          <w:tcPr>
            <w:tcW w:w="3000" w:type="dxa"/>
          </w:tcPr>
          <w:p w:rsidR="00A62C96" w:rsidRPr="00252A4F" w:rsidRDefault="00A62C96" w:rsidP="003565C3">
            <w:r w:rsidRPr="00252A4F">
              <w:t>иные</w:t>
            </w:r>
          </w:p>
        </w:tc>
        <w:tc>
          <w:tcPr>
            <w:tcW w:w="1914" w:type="dxa"/>
            <w:gridSpan w:val="2"/>
          </w:tcPr>
          <w:p w:rsidR="00A62C96" w:rsidRPr="00252A4F" w:rsidRDefault="00A62C96" w:rsidP="003565C3">
            <w:pPr>
              <w:jc w:val="center"/>
            </w:pPr>
          </w:p>
        </w:tc>
        <w:tc>
          <w:tcPr>
            <w:tcW w:w="1914" w:type="dxa"/>
          </w:tcPr>
          <w:p w:rsidR="00A62C96" w:rsidRPr="00252A4F" w:rsidRDefault="00A62C96" w:rsidP="003565C3">
            <w:pPr>
              <w:jc w:val="center"/>
            </w:pPr>
            <w:r w:rsidRPr="00252A4F">
              <w:t>0,0110</w:t>
            </w:r>
          </w:p>
        </w:tc>
        <w:tc>
          <w:tcPr>
            <w:tcW w:w="1916" w:type="dxa"/>
          </w:tcPr>
          <w:p w:rsidR="00A62C96" w:rsidRPr="00252A4F" w:rsidRDefault="00A62C96" w:rsidP="003565C3">
            <w:pPr>
              <w:jc w:val="center"/>
            </w:pPr>
            <w:r w:rsidRPr="00252A4F">
              <w:t>4,0</w:t>
            </w:r>
          </w:p>
        </w:tc>
      </w:tr>
      <w:tr w:rsidR="00A62C96" w:rsidRPr="00252A4F" w:rsidTr="003565C3">
        <w:tc>
          <w:tcPr>
            <w:tcW w:w="827" w:type="dxa"/>
          </w:tcPr>
          <w:p w:rsidR="00A62C96" w:rsidRPr="00252A4F" w:rsidRDefault="00A62C96" w:rsidP="003565C3">
            <w:pPr>
              <w:jc w:val="center"/>
            </w:pPr>
            <w:r w:rsidRPr="00252A4F">
              <w:t>5.2</w:t>
            </w:r>
          </w:p>
        </w:tc>
        <w:tc>
          <w:tcPr>
            <w:tcW w:w="3000" w:type="dxa"/>
          </w:tcPr>
          <w:p w:rsidR="00A62C96" w:rsidRPr="00252A4F" w:rsidRDefault="00A62C96" w:rsidP="003565C3">
            <w:r w:rsidRPr="00252A4F">
              <w:t>Непродовольственный</w:t>
            </w:r>
          </w:p>
        </w:tc>
        <w:tc>
          <w:tcPr>
            <w:tcW w:w="1914" w:type="dxa"/>
            <w:gridSpan w:val="2"/>
          </w:tcPr>
          <w:p w:rsidR="00A62C96" w:rsidRPr="00252A4F" w:rsidRDefault="00A62C96" w:rsidP="003565C3">
            <w:pPr>
              <w:jc w:val="center"/>
            </w:pPr>
            <w:r w:rsidRPr="00252A4F">
              <w:t>1м</w:t>
            </w:r>
            <w:r w:rsidRPr="00252A4F">
              <w:rPr>
                <w:vertAlign w:val="superscript"/>
              </w:rPr>
              <w:t>2</w:t>
            </w:r>
            <w:r w:rsidRPr="00252A4F">
              <w:t xml:space="preserve"> площади</w:t>
            </w:r>
          </w:p>
        </w:tc>
        <w:tc>
          <w:tcPr>
            <w:tcW w:w="1914" w:type="dxa"/>
          </w:tcPr>
          <w:p w:rsidR="00A62C96" w:rsidRPr="00252A4F" w:rsidRDefault="00A62C96" w:rsidP="003565C3">
            <w:pPr>
              <w:jc w:val="center"/>
            </w:pPr>
          </w:p>
        </w:tc>
        <w:tc>
          <w:tcPr>
            <w:tcW w:w="1916" w:type="dxa"/>
          </w:tcPr>
          <w:p w:rsidR="00A62C96" w:rsidRPr="00252A4F" w:rsidRDefault="00A62C96" w:rsidP="003565C3">
            <w:pPr>
              <w:jc w:val="center"/>
            </w:pPr>
          </w:p>
        </w:tc>
      </w:tr>
      <w:tr w:rsidR="00A62C96" w:rsidRPr="00252A4F" w:rsidTr="003565C3">
        <w:tc>
          <w:tcPr>
            <w:tcW w:w="827" w:type="dxa"/>
          </w:tcPr>
          <w:p w:rsidR="00A62C96" w:rsidRPr="00252A4F" w:rsidRDefault="00A62C96" w:rsidP="003565C3">
            <w:pPr>
              <w:jc w:val="center"/>
            </w:pPr>
          </w:p>
        </w:tc>
        <w:tc>
          <w:tcPr>
            <w:tcW w:w="3000" w:type="dxa"/>
          </w:tcPr>
          <w:p w:rsidR="00A62C96" w:rsidRPr="00252A4F" w:rsidRDefault="00A62C96" w:rsidP="003565C3">
            <w:r w:rsidRPr="00252A4F">
              <w:t xml:space="preserve">Табачный </w:t>
            </w:r>
          </w:p>
        </w:tc>
        <w:tc>
          <w:tcPr>
            <w:tcW w:w="1914" w:type="dxa"/>
            <w:gridSpan w:val="2"/>
          </w:tcPr>
          <w:p w:rsidR="00A62C96" w:rsidRPr="00252A4F" w:rsidRDefault="00A62C96" w:rsidP="003565C3">
            <w:pPr>
              <w:jc w:val="center"/>
            </w:pPr>
          </w:p>
        </w:tc>
        <w:tc>
          <w:tcPr>
            <w:tcW w:w="1914" w:type="dxa"/>
          </w:tcPr>
          <w:p w:rsidR="00A62C96" w:rsidRPr="00252A4F" w:rsidRDefault="00A62C96" w:rsidP="003565C3">
            <w:pPr>
              <w:jc w:val="center"/>
            </w:pPr>
            <w:r w:rsidRPr="00252A4F">
              <w:t>0,0137</w:t>
            </w:r>
          </w:p>
        </w:tc>
        <w:tc>
          <w:tcPr>
            <w:tcW w:w="1916" w:type="dxa"/>
          </w:tcPr>
          <w:p w:rsidR="00A62C96" w:rsidRPr="00252A4F" w:rsidRDefault="00A62C96" w:rsidP="003565C3">
            <w:pPr>
              <w:jc w:val="center"/>
            </w:pPr>
            <w:r w:rsidRPr="00252A4F">
              <w:t>5,0</w:t>
            </w:r>
          </w:p>
        </w:tc>
      </w:tr>
      <w:tr w:rsidR="00A62C96" w:rsidRPr="00252A4F" w:rsidTr="003565C3">
        <w:tc>
          <w:tcPr>
            <w:tcW w:w="827" w:type="dxa"/>
          </w:tcPr>
          <w:p w:rsidR="00A62C96" w:rsidRPr="00252A4F" w:rsidRDefault="00A62C96" w:rsidP="003565C3">
            <w:pPr>
              <w:jc w:val="center"/>
            </w:pPr>
          </w:p>
        </w:tc>
        <w:tc>
          <w:tcPr>
            <w:tcW w:w="3000" w:type="dxa"/>
          </w:tcPr>
          <w:p w:rsidR="00A62C96" w:rsidRPr="00252A4F" w:rsidRDefault="00A62C96" w:rsidP="003565C3">
            <w:r w:rsidRPr="00252A4F">
              <w:t>Аудио и видио кассет</w:t>
            </w:r>
          </w:p>
        </w:tc>
        <w:tc>
          <w:tcPr>
            <w:tcW w:w="1914" w:type="dxa"/>
            <w:gridSpan w:val="2"/>
          </w:tcPr>
          <w:p w:rsidR="00A62C96" w:rsidRPr="00252A4F" w:rsidRDefault="00A62C96" w:rsidP="003565C3">
            <w:pPr>
              <w:jc w:val="center"/>
            </w:pPr>
          </w:p>
        </w:tc>
        <w:tc>
          <w:tcPr>
            <w:tcW w:w="1914" w:type="dxa"/>
          </w:tcPr>
          <w:p w:rsidR="00A62C96" w:rsidRPr="00252A4F" w:rsidRDefault="00A62C96" w:rsidP="003565C3">
            <w:pPr>
              <w:jc w:val="center"/>
            </w:pPr>
            <w:r w:rsidRPr="00252A4F">
              <w:t>0,0007</w:t>
            </w:r>
          </w:p>
        </w:tc>
        <w:tc>
          <w:tcPr>
            <w:tcW w:w="1916" w:type="dxa"/>
          </w:tcPr>
          <w:p w:rsidR="00A62C96" w:rsidRPr="00252A4F" w:rsidRDefault="00A62C96" w:rsidP="003565C3">
            <w:pPr>
              <w:jc w:val="center"/>
            </w:pPr>
            <w:r w:rsidRPr="00252A4F">
              <w:t>0,25</w:t>
            </w:r>
          </w:p>
        </w:tc>
      </w:tr>
      <w:tr w:rsidR="00A62C96" w:rsidRPr="00252A4F" w:rsidTr="003565C3">
        <w:tc>
          <w:tcPr>
            <w:tcW w:w="827" w:type="dxa"/>
          </w:tcPr>
          <w:p w:rsidR="00A62C96" w:rsidRPr="00252A4F" w:rsidRDefault="00A62C96" w:rsidP="003565C3">
            <w:pPr>
              <w:jc w:val="center"/>
            </w:pPr>
          </w:p>
        </w:tc>
        <w:tc>
          <w:tcPr>
            <w:tcW w:w="3000" w:type="dxa"/>
          </w:tcPr>
          <w:p w:rsidR="00A62C96" w:rsidRPr="00252A4F" w:rsidRDefault="00A62C96" w:rsidP="003565C3">
            <w:r w:rsidRPr="00252A4F">
              <w:t>Газеты, журналы</w:t>
            </w:r>
          </w:p>
        </w:tc>
        <w:tc>
          <w:tcPr>
            <w:tcW w:w="1914" w:type="dxa"/>
            <w:gridSpan w:val="2"/>
          </w:tcPr>
          <w:p w:rsidR="00A62C96" w:rsidRPr="00252A4F" w:rsidRDefault="00A62C96" w:rsidP="003565C3">
            <w:pPr>
              <w:jc w:val="center"/>
            </w:pPr>
          </w:p>
        </w:tc>
        <w:tc>
          <w:tcPr>
            <w:tcW w:w="1914" w:type="dxa"/>
          </w:tcPr>
          <w:p w:rsidR="00A62C96" w:rsidRPr="00252A4F" w:rsidRDefault="00A62C96" w:rsidP="003565C3">
            <w:pPr>
              <w:jc w:val="center"/>
            </w:pPr>
            <w:r w:rsidRPr="00252A4F">
              <w:t>0,0055</w:t>
            </w:r>
          </w:p>
        </w:tc>
        <w:tc>
          <w:tcPr>
            <w:tcW w:w="1916" w:type="dxa"/>
          </w:tcPr>
          <w:p w:rsidR="00A62C96" w:rsidRPr="00252A4F" w:rsidRDefault="00A62C96" w:rsidP="003565C3">
            <w:pPr>
              <w:jc w:val="center"/>
            </w:pPr>
            <w:r w:rsidRPr="00252A4F">
              <w:t>2,0</w:t>
            </w:r>
          </w:p>
        </w:tc>
      </w:tr>
      <w:tr w:rsidR="00A62C96" w:rsidRPr="00252A4F" w:rsidTr="003565C3">
        <w:tc>
          <w:tcPr>
            <w:tcW w:w="827" w:type="dxa"/>
          </w:tcPr>
          <w:p w:rsidR="00A62C96" w:rsidRPr="00252A4F" w:rsidRDefault="00A62C96" w:rsidP="003565C3">
            <w:pPr>
              <w:jc w:val="center"/>
            </w:pPr>
          </w:p>
        </w:tc>
        <w:tc>
          <w:tcPr>
            <w:tcW w:w="3000" w:type="dxa"/>
          </w:tcPr>
          <w:p w:rsidR="00A62C96" w:rsidRPr="00252A4F" w:rsidRDefault="00A62C96" w:rsidP="003565C3">
            <w:r w:rsidRPr="00252A4F">
              <w:t xml:space="preserve">Абонементы </w:t>
            </w:r>
          </w:p>
        </w:tc>
        <w:tc>
          <w:tcPr>
            <w:tcW w:w="1914" w:type="dxa"/>
            <w:gridSpan w:val="2"/>
          </w:tcPr>
          <w:p w:rsidR="00A62C96" w:rsidRPr="00252A4F" w:rsidRDefault="00A62C96" w:rsidP="003565C3">
            <w:pPr>
              <w:jc w:val="center"/>
            </w:pPr>
          </w:p>
        </w:tc>
        <w:tc>
          <w:tcPr>
            <w:tcW w:w="1914" w:type="dxa"/>
          </w:tcPr>
          <w:p w:rsidR="00A62C96" w:rsidRPr="00252A4F" w:rsidRDefault="00A62C96" w:rsidP="003565C3">
            <w:pPr>
              <w:jc w:val="center"/>
            </w:pPr>
            <w:r w:rsidRPr="00252A4F">
              <w:t>0,0055</w:t>
            </w:r>
          </w:p>
        </w:tc>
        <w:tc>
          <w:tcPr>
            <w:tcW w:w="1916" w:type="dxa"/>
          </w:tcPr>
          <w:p w:rsidR="00A62C96" w:rsidRPr="00252A4F" w:rsidRDefault="00A62C96" w:rsidP="003565C3">
            <w:pPr>
              <w:jc w:val="center"/>
            </w:pPr>
            <w:r w:rsidRPr="00252A4F">
              <w:t>2,0</w:t>
            </w:r>
          </w:p>
        </w:tc>
      </w:tr>
      <w:tr w:rsidR="00A62C96" w:rsidRPr="00252A4F" w:rsidTr="003565C3">
        <w:tc>
          <w:tcPr>
            <w:tcW w:w="827" w:type="dxa"/>
          </w:tcPr>
          <w:p w:rsidR="00A62C96" w:rsidRPr="00252A4F" w:rsidRDefault="00A62C96" w:rsidP="003565C3">
            <w:pPr>
              <w:jc w:val="center"/>
            </w:pPr>
            <w:r w:rsidRPr="00252A4F">
              <w:t>6.</w:t>
            </w:r>
          </w:p>
        </w:tc>
        <w:tc>
          <w:tcPr>
            <w:tcW w:w="8744" w:type="dxa"/>
            <w:gridSpan w:val="5"/>
          </w:tcPr>
          <w:p w:rsidR="00A62C96" w:rsidRPr="00252A4F" w:rsidRDefault="00A62C96" w:rsidP="003565C3">
            <w:r w:rsidRPr="00252A4F">
              <w:t xml:space="preserve">Палатка </w:t>
            </w:r>
          </w:p>
        </w:tc>
      </w:tr>
      <w:tr w:rsidR="00A62C96" w:rsidRPr="00252A4F" w:rsidTr="003565C3">
        <w:tc>
          <w:tcPr>
            <w:tcW w:w="827" w:type="dxa"/>
          </w:tcPr>
          <w:p w:rsidR="00A62C96" w:rsidRPr="00252A4F" w:rsidRDefault="00A62C96" w:rsidP="003565C3">
            <w:pPr>
              <w:jc w:val="center"/>
            </w:pPr>
            <w:r w:rsidRPr="00252A4F">
              <w:t>6.1</w:t>
            </w:r>
          </w:p>
        </w:tc>
        <w:tc>
          <w:tcPr>
            <w:tcW w:w="3000" w:type="dxa"/>
          </w:tcPr>
          <w:p w:rsidR="00A62C96" w:rsidRPr="00252A4F" w:rsidRDefault="00A62C96" w:rsidP="003565C3">
            <w:r w:rsidRPr="00252A4F">
              <w:t>Продовольственная</w:t>
            </w:r>
          </w:p>
        </w:tc>
        <w:tc>
          <w:tcPr>
            <w:tcW w:w="1914" w:type="dxa"/>
            <w:gridSpan w:val="2"/>
          </w:tcPr>
          <w:p w:rsidR="00A62C96" w:rsidRPr="00252A4F" w:rsidRDefault="00A62C96" w:rsidP="003565C3">
            <w:pPr>
              <w:jc w:val="center"/>
            </w:pPr>
            <w:r w:rsidRPr="00252A4F">
              <w:t>1м</w:t>
            </w:r>
            <w:r w:rsidRPr="00252A4F">
              <w:rPr>
                <w:vertAlign w:val="superscript"/>
              </w:rPr>
              <w:t>2</w:t>
            </w:r>
            <w:r w:rsidRPr="00252A4F">
              <w:t xml:space="preserve"> площади</w:t>
            </w:r>
          </w:p>
        </w:tc>
        <w:tc>
          <w:tcPr>
            <w:tcW w:w="1914" w:type="dxa"/>
          </w:tcPr>
          <w:p w:rsidR="00A62C96" w:rsidRPr="00252A4F" w:rsidRDefault="00A62C96" w:rsidP="003565C3">
            <w:pPr>
              <w:jc w:val="center"/>
            </w:pPr>
            <w:r w:rsidRPr="00252A4F">
              <w:t>0,0246</w:t>
            </w:r>
          </w:p>
        </w:tc>
        <w:tc>
          <w:tcPr>
            <w:tcW w:w="1916" w:type="dxa"/>
          </w:tcPr>
          <w:p w:rsidR="00A62C96" w:rsidRPr="00252A4F" w:rsidRDefault="00A62C96" w:rsidP="003565C3">
            <w:pPr>
              <w:jc w:val="center"/>
            </w:pPr>
            <w:r w:rsidRPr="00252A4F">
              <w:t>9,0</w:t>
            </w:r>
          </w:p>
        </w:tc>
      </w:tr>
      <w:tr w:rsidR="00A62C96" w:rsidRPr="00252A4F" w:rsidTr="003565C3">
        <w:tc>
          <w:tcPr>
            <w:tcW w:w="827" w:type="dxa"/>
          </w:tcPr>
          <w:p w:rsidR="00A62C96" w:rsidRPr="00252A4F" w:rsidRDefault="00A62C96" w:rsidP="003565C3">
            <w:pPr>
              <w:jc w:val="center"/>
            </w:pPr>
            <w:r w:rsidRPr="00252A4F">
              <w:t>6.2</w:t>
            </w:r>
          </w:p>
        </w:tc>
        <w:tc>
          <w:tcPr>
            <w:tcW w:w="3000" w:type="dxa"/>
          </w:tcPr>
          <w:p w:rsidR="00A62C96" w:rsidRPr="00252A4F" w:rsidRDefault="00A62C96" w:rsidP="003565C3">
            <w:r w:rsidRPr="00252A4F">
              <w:t>Непродовольственная</w:t>
            </w:r>
          </w:p>
        </w:tc>
        <w:tc>
          <w:tcPr>
            <w:tcW w:w="1914" w:type="dxa"/>
            <w:gridSpan w:val="2"/>
          </w:tcPr>
          <w:p w:rsidR="00A62C96" w:rsidRPr="00252A4F" w:rsidRDefault="00A62C96" w:rsidP="003565C3">
            <w:pPr>
              <w:jc w:val="center"/>
            </w:pPr>
            <w:r w:rsidRPr="00252A4F">
              <w:t>1м</w:t>
            </w:r>
            <w:r w:rsidRPr="00252A4F">
              <w:rPr>
                <w:vertAlign w:val="superscript"/>
              </w:rPr>
              <w:t>2</w:t>
            </w:r>
            <w:r w:rsidRPr="00252A4F">
              <w:t xml:space="preserve"> площади</w:t>
            </w:r>
          </w:p>
        </w:tc>
        <w:tc>
          <w:tcPr>
            <w:tcW w:w="1914" w:type="dxa"/>
          </w:tcPr>
          <w:p w:rsidR="00A62C96" w:rsidRPr="00252A4F" w:rsidRDefault="00A62C96" w:rsidP="003565C3">
            <w:pPr>
              <w:jc w:val="center"/>
            </w:pPr>
          </w:p>
        </w:tc>
        <w:tc>
          <w:tcPr>
            <w:tcW w:w="1916" w:type="dxa"/>
          </w:tcPr>
          <w:p w:rsidR="00A62C96" w:rsidRPr="00252A4F" w:rsidRDefault="00A62C96" w:rsidP="003565C3">
            <w:pPr>
              <w:jc w:val="center"/>
            </w:pPr>
          </w:p>
        </w:tc>
      </w:tr>
      <w:tr w:rsidR="00A62C96" w:rsidRPr="00252A4F" w:rsidTr="003565C3">
        <w:tc>
          <w:tcPr>
            <w:tcW w:w="827" w:type="dxa"/>
          </w:tcPr>
          <w:p w:rsidR="00A62C96" w:rsidRPr="00252A4F" w:rsidRDefault="00A62C96" w:rsidP="003565C3">
            <w:pPr>
              <w:jc w:val="center"/>
            </w:pPr>
          </w:p>
        </w:tc>
        <w:tc>
          <w:tcPr>
            <w:tcW w:w="3000" w:type="dxa"/>
          </w:tcPr>
          <w:p w:rsidR="00A62C96" w:rsidRPr="00252A4F" w:rsidRDefault="00A62C96" w:rsidP="003565C3">
            <w:r w:rsidRPr="00252A4F">
              <w:t xml:space="preserve">Книжная </w:t>
            </w:r>
          </w:p>
        </w:tc>
        <w:tc>
          <w:tcPr>
            <w:tcW w:w="1914" w:type="dxa"/>
            <w:gridSpan w:val="2"/>
          </w:tcPr>
          <w:p w:rsidR="00A62C96" w:rsidRPr="00252A4F" w:rsidRDefault="00A62C96" w:rsidP="003565C3">
            <w:pPr>
              <w:jc w:val="center"/>
            </w:pPr>
          </w:p>
        </w:tc>
        <w:tc>
          <w:tcPr>
            <w:tcW w:w="1914" w:type="dxa"/>
          </w:tcPr>
          <w:p w:rsidR="00A62C96" w:rsidRPr="00252A4F" w:rsidRDefault="00A62C96" w:rsidP="003565C3">
            <w:pPr>
              <w:jc w:val="center"/>
            </w:pPr>
            <w:r w:rsidRPr="00252A4F">
              <w:t>0,0014</w:t>
            </w:r>
          </w:p>
        </w:tc>
        <w:tc>
          <w:tcPr>
            <w:tcW w:w="1916" w:type="dxa"/>
          </w:tcPr>
          <w:p w:rsidR="00A62C96" w:rsidRPr="00252A4F" w:rsidRDefault="00A62C96" w:rsidP="003565C3">
            <w:pPr>
              <w:jc w:val="center"/>
            </w:pPr>
            <w:r w:rsidRPr="00252A4F">
              <w:t>0,5</w:t>
            </w:r>
          </w:p>
        </w:tc>
      </w:tr>
      <w:tr w:rsidR="00A62C96" w:rsidRPr="00252A4F" w:rsidTr="003565C3">
        <w:tc>
          <w:tcPr>
            <w:tcW w:w="827" w:type="dxa"/>
          </w:tcPr>
          <w:p w:rsidR="00A62C96" w:rsidRPr="00252A4F" w:rsidRDefault="00A62C96" w:rsidP="003565C3">
            <w:pPr>
              <w:jc w:val="center"/>
            </w:pPr>
          </w:p>
        </w:tc>
        <w:tc>
          <w:tcPr>
            <w:tcW w:w="3000" w:type="dxa"/>
          </w:tcPr>
          <w:p w:rsidR="00A62C96" w:rsidRPr="00252A4F" w:rsidRDefault="00A62C96" w:rsidP="003565C3">
            <w:r w:rsidRPr="00252A4F">
              <w:t xml:space="preserve">Канцтовары </w:t>
            </w:r>
          </w:p>
        </w:tc>
        <w:tc>
          <w:tcPr>
            <w:tcW w:w="1914" w:type="dxa"/>
            <w:gridSpan w:val="2"/>
          </w:tcPr>
          <w:p w:rsidR="00A62C96" w:rsidRPr="00252A4F" w:rsidRDefault="00A62C96" w:rsidP="003565C3">
            <w:pPr>
              <w:jc w:val="center"/>
            </w:pPr>
          </w:p>
        </w:tc>
        <w:tc>
          <w:tcPr>
            <w:tcW w:w="1914" w:type="dxa"/>
          </w:tcPr>
          <w:p w:rsidR="00A62C96" w:rsidRPr="00252A4F" w:rsidRDefault="00A62C96" w:rsidP="003565C3">
            <w:pPr>
              <w:jc w:val="center"/>
            </w:pPr>
            <w:r w:rsidRPr="00252A4F">
              <w:t>0,0014</w:t>
            </w:r>
          </w:p>
        </w:tc>
        <w:tc>
          <w:tcPr>
            <w:tcW w:w="1916" w:type="dxa"/>
          </w:tcPr>
          <w:p w:rsidR="00A62C96" w:rsidRPr="00252A4F" w:rsidRDefault="00A62C96" w:rsidP="003565C3">
            <w:pPr>
              <w:jc w:val="center"/>
            </w:pPr>
            <w:r w:rsidRPr="00252A4F">
              <w:t>0,5</w:t>
            </w:r>
          </w:p>
        </w:tc>
      </w:tr>
      <w:tr w:rsidR="00A62C96" w:rsidRPr="00252A4F" w:rsidTr="003565C3">
        <w:tc>
          <w:tcPr>
            <w:tcW w:w="827" w:type="dxa"/>
          </w:tcPr>
          <w:p w:rsidR="00A62C96" w:rsidRPr="00252A4F" w:rsidRDefault="00A62C96" w:rsidP="003565C3">
            <w:pPr>
              <w:jc w:val="center"/>
            </w:pPr>
          </w:p>
        </w:tc>
        <w:tc>
          <w:tcPr>
            <w:tcW w:w="3000" w:type="dxa"/>
          </w:tcPr>
          <w:p w:rsidR="00A62C96" w:rsidRPr="00252A4F" w:rsidRDefault="00A62C96" w:rsidP="003565C3">
            <w:r w:rsidRPr="00252A4F">
              <w:t>Текстильные, трикота</w:t>
            </w:r>
            <w:r w:rsidRPr="00252A4F">
              <w:t>ж</w:t>
            </w:r>
            <w:r w:rsidRPr="00252A4F">
              <w:t>ные, швейные и меховые товары, обувь</w:t>
            </w:r>
          </w:p>
        </w:tc>
        <w:tc>
          <w:tcPr>
            <w:tcW w:w="1914" w:type="dxa"/>
            <w:gridSpan w:val="2"/>
          </w:tcPr>
          <w:p w:rsidR="00A62C96" w:rsidRPr="00252A4F" w:rsidRDefault="00A62C96" w:rsidP="003565C3">
            <w:pPr>
              <w:jc w:val="center"/>
            </w:pPr>
          </w:p>
        </w:tc>
        <w:tc>
          <w:tcPr>
            <w:tcW w:w="1914" w:type="dxa"/>
          </w:tcPr>
          <w:p w:rsidR="00A62C96" w:rsidRPr="00252A4F" w:rsidRDefault="00A62C96" w:rsidP="003565C3">
            <w:pPr>
              <w:jc w:val="center"/>
            </w:pPr>
            <w:r w:rsidRPr="00252A4F">
              <w:t>0,0014</w:t>
            </w:r>
          </w:p>
        </w:tc>
        <w:tc>
          <w:tcPr>
            <w:tcW w:w="1916" w:type="dxa"/>
          </w:tcPr>
          <w:p w:rsidR="00A62C96" w:rsidRPr="009B4352" w:rsidRDefault="00A62C96" w:rsidP="003565C3">
            <w:pPr>
              <w:pStyle w:val="36"/>
            </w:pPr>
            <w:r>
              <w:t xml:space="preserve">       </w:t>
            </w:r>
            <w:r w:rsidRPr="009B4352">
              <w:t>0,5</w:t>
            </w:r>
          </w:p>
        </w:tc>
      </w:tr>
      <w:tr w:rsidR="00A62C96" w:rsidRPr="00252A4F" w:rsidTr="003565C3">
        <w:tc>
          <w:tcPr>
            <w:tcW w:w="827" w:type="dxa"/>
          </w:tcPr>
          <w:p w:rsidR="00A62C96" w:rsidRPr="00252A4F" w:rsidRDefault="00A62C96" w:rsidP="003565C3">
            <w:pPr>
              <w:jc w:val="center"/>
            </w:pPr>
          </w:p>
        </w:tc>
        <w:tc>
          <w:tcPr>
            <w:tcW w:w="3000" w:type="dxa"/>
          </w:tcPr>
          <w:p w:rsidR="00A62C96" w:rsidRPr="00252A4F" w:rsidRDefault="00A62C96" w:rsidP="003565C3">
            <w:r w:rsidRPr="00252A4F">
              <w:t>Газеты, журналы</w:t>
            </w:r>
          </w:p>
        </w:tc>
        <w:tc>
          <w:tcPr>
            <w:tcW w:w="1914" w:type="dxa"/>
            <w:gridSpan w:val="2"/>
          </w:tcPr>
          <w:p w:rsidR="00A62C96" w:rsidRPr="00252A4F" w:rsidRDefault="00A62C96" w:rsidP="003565C3">
            <w:pPr>
              <w:jc w:val="center"/>
            </w:pPr>
          </w:p>
        </w:tc>
        <w:tc>
          <w:tcPr>
            <w:tcW w:w="1914" w:type="dxa"/>
          </w:tcPr>
          <w:p w:rsidR="00A62C96" w:rsidRPr="00252A4F" w:rsidRDefault="00A62C96" w:rsidP="003565C3">
            <w:pPr>
              <w:jc w:val="center"/>
            </w:pPr>
            <w:r w:rsidRPr="00252A4F">
              <w:t>0,0014</w:t>
            </w:r>
          </w:p>
        </w:tc>
        <w:tc>
          <w:tcPr>
            <w:tcW w:w="1916" w:type="dxa"/>
          </w:tcPr>
          <w:p w:rsidR="00A62C96" w:rsidRPr="00252A4F" w:rsidRDefault="00A62C96" w:rsidP="003565C3">
            <w:pPr>
              <w:jc w:val="center"/>
              <w:rPr>
                <w:iCs/>
              </w:rPr>
            </w:pPr>
            <w:r w:rsidRPr="00252A4F">
              <w:rPr>
                <w:iCs/>
              </w:rPr>
              <w:t>0,5</w:t>
            </w:r>
          </w:p>
        </w:tc>
      </w:tr>
      <w:tr w:rsidR="00A62C96" w:rsidRPr="00252A4F" w:rsidTr="003565C3">
        <w:tc>
          <w:tcPr>
            <w:tcW w:w="827" w:type="dxa"/>
          </w:tcPr>
          <w:p w:rsidR="00A62C96" w:rsidRPr="00252A4F" w:rsidRDefault="00A62C96" w:rsidP="003565C3">
            <w:pPr>
              <w:jc w:val="center"/>
            </w:pPr>
          </w:p>
        </w:tc>
        <w:tc>
          <w:tcPr>
            <w:tcW w:w="3000" w:type="dxa"/>
          </w:tcPr>
          <w:p w:rsidR="00A62C96" w:rsidRPr="00252A4F" w:rsidRDefault="00A62C96" w:rsidP="003565C3">
            <w:r w:rsidRPr="00252A4F">
              <w:t>иные</w:t>
            </w:r>
          </w:p>
        </w:tc>
        <w:tc>
          <w:tcPr>
            <w:tcW w:w="1914" w:type="dxa"/>
            <w:gridSpan w:val="2"/>
          </w:tcPr>
          <w:p w:rsidR="00A62C96" w:rsidRPr="00252A4F" w:rsidRDefault="00A62C96" w:rsidP="003565C3">
            <w:pPr>
              <w:jc w:val="center"/>
            </w:pPr>
          </w:p>
        </w:tc>
        <w:tc>
          <w:tcPr>
            <w:tcW w:w="1914" w:type="dxa"/>
          </w:tcPr>
          <w:p w:rsidR="00A62C96" w:rsidRPr="00252A4F" w:rsidRDefault="00A62C96" w:rsidP="003565C3">
            <w:pPr>
              <w:jc w:val="center"/>
            </w:pPr>
            <w:r w:rsidRPr="00252A4F">
              <w:t>0,0082</w:t>
            </w:r>
          </w:p>
        </w:tc>
        <w:tc>
          <w:tcPr>
            <w:tcW w:w="1916" w:type="dxa"/>
          </w:tcPr>
          <w:p w:rsidR="00A62C96" w:rsidRPr="00252A4F" w:rsidRDefault="00A62C96" w:rsidP="003565C3">
            <w:pPr>
              <w:jc w:val="center"/>
              <w:rPr>
                <w:iCs/>
              </w:rPr>
            </w:pPr>
            <w:r w:rsidRPr="00252A4F">
              <w:rPr>
                <w:iCs/>
              </w:rPr>
              <w:t>3,0</w:t>
            </w:r>
          </w:p>
        </w:tc>
      </w:tr>
      <w:tr w:rsidR="00A62C96" w:rsidRPr="00252A4F" w:rsidTr="003565C3">
        <w:tc>
          <w:tcPr>
            <w:tcW w:w="827" w:type="dxa"/>
          </w:tcPr>
          <w:p w:rsidR="00A62C96" w:rsidRPr="00252A4F" w:rsidRDefault="00A62C96" w:rsidP="003565C3">
            <w:pPr>
              <w:jc w:val="center"/>
            </w:pPr>
            <w:r w:rsidRPr="00252A4F">
              <w:t>7.</w:t>
            </w:r>
          </w:p>
        </w:tc>
        <w:tc>
          <w:tcPr>
            <w:tcW w:w="8744" w:type="dxa"/>
            <w:gridSpan w:val="5"/>
          </w:tcPr>
          <w:p w:rsidR="00A62C96" w:rsidRPr="00252A4F" w:rsidRDefault="00A62C96" w:rsidP="003565C3">
            <w:pPr>
              <w:rPr>
                <w:iCs/>
              </w:rPr>
            </w:pPr>
            <w:r w:rsidRPr="00252A4F">
              <w:rPr>
                <w:iCs/>
              </w:rPr>
              <w:t xml:space="preserve">Рынок </w:t>
            </w:r>
          </w:p>
        </w:tc>
      </w:tr>
      <w:tr w:rsidR="00A62C96" w:rsidRPr="00252A4F" w:rsidTr="003565C3">
        <w:tc>
          <w:tcPr>
            <w:tcW w:w="827" w:type="dxa"/>
          </w:tcPr>
          <w:p w:rsidR="00A62C96" w:rsidRPr="00252A4F" w:rsidRDefault="00A62C96" w:rsidP="003565C3">
            <w:pPr>
              <w:jc w:val="center"/>
            </w:pPr>
            <w:r w:rsidRPr="00252A4F">
              <w:t>7.1</w:t>
            </w:r>
          </w:p>
        </w:tc>
        <w:tc>
          <w:tcPr>
            <w:tcW w:w="3000" w:type="dxa"/>
          </w:tcPr>
          <w:p w:rsidR="00A62C96" w:rsidRPr="00252A4F" w:rsidRDefault="00A62C96" w:rsidP="003565C3">
            <w:r w:rsidRPr="00252A4F">
              <w:t>Непродовольственный</w:t>
            </w:r>
          </w:p>
        </w:tc>
        <w:tc>
          <w:tcPr>
            <w:tcW w:w="1914" w:type="dxa"/>
            <w:gridSpan w:val="2"/>
          </w:tcPr>
          <w:p w:rsidR="00A62C96" w:rsidRPr="00252A4F" w:rsidRDefault="00A62C96" w:rsidP="003565C3">
            <w:pPr>
              <w:jc w:val="center"/>
            </w:pPr>
            <w:r w:rsidRPr="00252A4F">
              <w:t>1м</w:t>
            </w:r>
            <w:r w:rsidRPr="00252A4F">
              <w:rPr>
                <w:vertAlign w:val="superscript"/>
              </w:rPr>
              <w:t>2</w:t>
            </w:r>
            <w:r w:rsidRPr="00252A4F">
              <w:t xml:space="preserve"> общей пл</w:t>
            </w:r>
            <w:r w:rsidRPr="00252A4F">
              <w:t>о</w:t>
            </w:r>
            <w:r w:rsidRPr="00252A4F">
              <w:t>щади</w:t>
            </w:r>
          </w:p>
        </w:tc>
        <w:tc>
          <w:tcPr>
            <w:tcW w:w="1914" w:type="dxa"/>
          </w:tcPr>
          <w:p w:rsidR="00A62C96" w:rsidRPr="00252A4F" w:rsidRDefault="00A62C96" w:rsidP="003565C3">
            <w:pPr>
              <w:jc w:val="center"/>
            </w:pPr>
          </w:p>
        </w:tc>
        <w:tc>
          <w:tcPr>
            <w:tcW w:w="1916" w:type="dxa"/>
          </w:tcPr>
          <w:p w:rsidR="00A62C96" w:rsidRPr="00252A4F" w:rsidRDefault="00A62C96" w:rsidP="003565C3">
            <w:pPr>
              <w:jc w:val="center"/>
              <w:rPr>
                <w:iCs/>
              </w:rPr>
            </w:pPr>
          </w:p>
        </w:tc>
      </w:tr>
      <w:tr w:rsidR="00A62C96" w:rsidRPr="00252A4F" w:rsidTr="003565C3">
        <w:tc>
          <w:tcPr>
            <w:tcW w:w="827" w:type="dxa"/>
          </w:tcPr>
          <w:p w:rsidR="00A62C96" w:rsidRPr="00252A4F" w:rsidRDefault="00A62C96" w:rsidP="003565C3">
            <w:pPr>
              <w:jc w:val="center"/>
            </w:pPr>
          </w:p>
        </w:tc>
        <w:tc>
          <w:tcPr>
            <w:tcW w:w="3000" w:type="dxa"/>
          </w:tcPr>
          <w:p w:rsidR="00A62C96" w:rsidRPr="00252A4F" w:rsidRDefault="00A62C96" w:rsidP="003565C3">
            <w:r w:rsidRPr="00252A4F">
              <w:t xml:space="preserve"> Автозапчастей </w:t>
            </w:r>
          </w:p>
        </w:tc>
        <w:tc>
          <w:tcPr>
            <w:tcW w:w="1914" w:type="dxa"/>
            <w:gridSpan w:val="2"/>
          </w:tcPr>
          <w:p w:rsidR="00A62C96" w:rsidRPr="00252A4F" w:rsidRDefault="00A62C96" w:rsidP="003565C3">
            <w:pPr>
              <w:jc w:val="center"/>
            </w:pPr>
          </w:p>
        </w:tc>
        <w:tc>
          <w:tcPr>
            <w:tcW w:w="1914" w:type="dxa"/>
          </w:tcPr>
          <w:p w:rsidR="00A62C96" w:rsidRPr="00252A4F" w:rsidRDefault="00A62C96" w:rsidP="003565C3">
            <w:pPr>
              <w:jc w:val="center"/>
            </w:pPr>
            <w:r w:rsidRPr="00252A4F">
              <w:t>0,0008</w:t>
            </w:r>
          </w:p>
        </w:tc>
        <w:tc>
          <w:tcPr>
            <w:tcW w:w="1916" w:type="dxa"/>
          </w:tcPr>
          <w:p w:rsidR="00A62C96" w:rsidRPr="00252A4F" w:rsidRDefault="00A62C96" w:rsidP="003565C3">
            <w:pPr>
              <w:jc w:val="center"/>
              <w:rPr>
                <w:iCs/>
              </w:rPr>
            </w:pPr>
            <w:r w:rsidRPr="00252A4F">
              <w:rPr>
                <w:iCs/>
              </w:rPr>
              <w:t>0,3</w:t>
            </w:r>
          </w:p>
        </w:tc>
      </w:tr>
      <w:tr w:rsidR="00A62C96" w:rsidRPr="00252A4F" w:rsidTr="003565C3">
        <w:tc>
          <w:tcPr>
            <w:tcW w:w="827" w:type="dxa"/>
          </w:tcPr>
          <w:p w:rsidR="00A62C96" w:rsidRPr="00252A4F" w:rsidRDefault="00A62C96" w:rsidP="003565C3">
            <w:pPr>
              <w:jc w:val="center"/>
            </w:pPr>
          </w:p>
        </w:tc>
        <w:tc>
          <w:tcPr>
            <w:tcW w:w="3000" w:type="dxa"/>
          </w:tcPr>
          <w:p w:rsidR="00A62C96" w:rsidRPr="00252A4F" w:rsidRDefault="00A62C96" w:rsidP="003565C3">
            <w:r w:rsidRPr="00252A4F">
              <w:t>иные</w:t>
            </w:r>
          </w:p>
        </w:tc>
        <w:tc>
          <w:tcPr>
            <w:tcW w:w="1914" w:type="dxa"/>
            <w:gridSpan w:val="2"/>
          </w:tcPr>
          <w:p w:rsidR="00A62C96" w:rsidRPr="00252A4F" w:rsidRDefault="00A62C96" w:rsidP="003565C3">
            <w:pPr>
              <w:jc w:val="center"/>
            </w:pPr>
            <w:r w:rsidRPr="00252A4F">
              <w:t>1м</w:t>
            </w:r>
            <w:r w:rsidRPr="00252A4F">
              <w:rPr>
                <w:vertAlign w:val="superscript"/>
              </w:rPr>
              <w:t>2</w:t>
            </w:r>
            <w:r w:rsidRPr="00252A4F">
              <w:t xml:space="preserve"> торговой площади</w:t>
            </w:r>
          </w:p>
        </w:tc>
        <w:tc>
          <w:tcPr>
            <w:tcW w:w="1914" w:type="dxa"/>
          </w:tcPr>
          <w:p w:rsidR="00A62C96" w:rsidRPr="00252A4F" w:rsidRDefault="00A62C96" w:rsidP="003565C3">
            <w:pPr>
              <w:jc w:val="center"/>
            </w:pPr>
            <w:r w:rsidRPr="00252A4F">
              <w:t>0,0027</w:t>
            </w:r>
          </w:p>
        </w:tc>
        <w:tc>
          <w:tcPr>
            <w:tcW w:w="1916" w:type="dxa"/>
          </w:tcPr>
          <w:p w:rsidR="00A62C96" w:rsidRPr="00252A4F" w:rsidRDefault="00A62C96" w:rsidP="003565C3">
            <w:pPr>
              <w:jc w:val="center"/>
              <w:rPr>
                <w:iCs/>
              </w:rPr>
            </w:pPr>
            <w:r w:rsidRPr="00252A4F">
              <w:rPr>
                <w:iCs/>
              </w:rPr>
              <w:t>1,0</w:t>
            </w:r>
          </w:p>
        </w:tc>
      </w:tr>
      <w:tr w:rsidR="00A62C96" w:rsidRPr="00252A4F" w:rsidTr="003565C3">
        <w:tc>
          <w:tcPr>
            <w:tcW w:w="827" w:type="dxa"/>
          </w:tcPr>
          <w:p w:rsidR="00A62C96" w:rsidRPr="00252A4F" w:rsidRDefault="00A62C96" w:rsidP="003565C3">
            <w:pPr>
              <w:jc w:val="center"/>
            </w:pPr>
            <w:r w:rsidRPr="00252A4F">
              <w:t>7.2</w:t>
            </w:r>
          </w:p>
        </w:tc>
        <w:tc>
          <w:tcPr>
            <w:tcW w:w="3000" w:type="dxa"/>
          </w:tcPr>
          <w:p w:rsidR="00A62C96" w:rsidRPr="00252A4F" w:rsidRDefault="00A62C96" w:rsidP="003565C3">
            <w:r w:rsidRPr="00252A4F">
              <w:t>Продовольственный:</w:t>
            </w:r>
          </w:p>
        </w:tc>
        <w:tc>
          <w:tcPr>
            <w:tcW w:w="1914" w:type="dxa"/>
            <w:gridSpan w:val="2"/>
          </w:tcPr>
          <w:p w:rsidR="00A62C96" w:rsidRPr="00252A4F" w:rsidRDefault="00A62C96" w:rsidP="003565C3">
            <w:pPr>
              <w:jc w:val="center"/>
            </w:pPr>
          </w:p>
        </w:tc>
        <w:tc>
          <w:tcPr>
            <w:tcW w:w="1914" w:type="dxa"/>
          </w:tcPr>
          <w:p w:rsidR="00A62C96" w:rsidRPr="00252A4F" w:rsidRDefault="00A62C96" w:rsidP="003565C3">
            <w:pPr>
              <w:jc w:val="center"/>
            </w:pPr>
          </w:p>
        </w:tc>
        <w:tc>
          <w:tcPr>
            <w:tcW w:w="1916" w:type="dxa"/>
          </w:tcPr>
          <w:p w:rsidR="00A62C96" w:rsidRPr="00252A4F" w:rsidRDefault="00A62C96" w:rsidP="003565C3">
            <w:pPr>
              <w:jc w:val="center"/>
              <w:rPr>
                <w:iCs/>
              </w:rPr>
            </w:pPr>
          </w:p>
        </w:tc>
      </w:tr>
      <w:tr w:rsidR="00A62C96" w:rsidRPr="00252A4F" w:rsidTr="003565C3">
        <w:tc>
          <w:tcPr>
            <w:tcW w:w="827" w:type="dxa"/>
          </w:tcPr>
          <w:p w:rsidR="00A62C96" w:rsidRPr="00252A4F" w:rsidRDefault="00A62C96" w:rsidP="003565C3">
            <w:pPr>
              <w:jc w:val="center"/>
            </w:pPr>
          </w:p>
        </w:tc>
        <w:tc>
          <w:tcPr>
            <w:tcW w:w="3000" w:type="dxa"/>
          </w:tcPr>
          <w:p w:rsidR="00A62C96" w:rsidRPr="00252A4F" w:rsidRDefault="00A62C96" w:rsidP="003565C3">
            <w:r w:rsidRPr="00252A4F">
              <w:t>Оптово-розничный</w:t>
            </w:r>
          </w:p>
        </w:tc>
        <w:tc>
          <w:tcPr>
            <w:tcW w:w="1914" w:type="dxa"/>
            <w:gridSpan w:val="2"/>
          </w:tcPr>
          <w:p w:rsidR="00A62C96" w:rsidRPr="00252A4F" w:rsidRDefault="00A62C96" w:rsidP="003565C3">
            <w:pPr>
              <w:jc w:val="center"/>
            </w:pPr>
            <w:r w:rsidRPr="00252A4F">
              <w:t>1м</w:t>
            </w:r>
            <w:r w:rsidRPr="00252A4F">
              <w:rPr>
                <w:vertAlign w:val="superscript"/>
              </w:rPr>
              <w:t>2</w:t>
            </w:r>
            <w:r w:rsidRPr="00252A4F">
              <w:t xml:space="preserve"> общей пл</w:t>
            </w:r>
            <w:r w:rsidRPr="00252A4F">
              <w:t>о</w:t>
            </w:r>
            <w:r w:rsidRPr="00252A4F">
              <w:t>щади</w:t>
            </w:r>
          </w:p>
        </w:tc>
        <w:tc>
          <w:tcPr>
            <w:tcW w:w="1914" w:type="dxa"/>
          </w:tcPr>
          <w:p w:rsidR="00A62C96" w:rsidRPr="00252A4F" w:rsidRDefault="00A62C96" w:rsidP="003565C3">
            <w:pPr>
              <w:jc w:val="center"/>
            </w:pPr>
            <w:r w:rsidRPr="00252A4F">
              <w:t>0,0014</w:t>
            </w:r>
          </w:p>
        </w:tc>
        <w:tc>
          <w:tcPr>
            <w:tcW w:w="1916" w:type="dxa"/>
          </w:tcPr>
          <w:p w:rsidR="00A62C96" w:rsidRPr="00252A4F" w:rsidRDefault="00A62C96" w:rsidP="003565C3">
            <w:pPr>
              <w:jc w:val="center"/>
              <w:rPr>
                <w:iCs/>
              </w:rPr>
            </w:pPr>
            <w:r w:rsidRPr="00252A4F">
              <w:rPr>
                <w:iCs/>
              </w:rPr>
              <w:t>0,5</w:t>
            </w:r>
          </w:p>
        </w:tc>
      </w:tr>
      <w:tr w:rsidR="00A62C96" w:rsidRPr="00252A4F" w:rsidTr="003565C3">
        <w:tc>
          <w:tcPr>
            <w:tcW w:w="827" w:type="dxa"/>
          </w:tcPr>
          <w:p w:rsidR="00A62C96" w:rsidRPr="00252A4F" w:rsidRDefault="00A62C96" w:rsidP="003565C3">
            <w:pPr>
              <w:jc w:val="center"/>
              <w:rPr>
                <w:iCs/>
              </w:rPr>
            </w:pPr>
          </w:p>
        </w:tc>
        <w:tc>
          <w:tcPr>
            <w:tcW w:w="3000" w:type="dxa"/>
          </w:tcPr>
          <w:p w:rsidR="00A62C96" w:rsidRPr="00252A4F" w:rsidRDefault="00A62C96" w:rsidP="003565C3">
            <w:pPr>
              <w:rPr>
                <w:iCs/>
              </w:rPr>
            </w:pPr>
            <w:r w:rsidRPr="00252A4F">
              <w:rPr>
                <w:iCs/>
              </w:rPr>
              <w:t>иные</w:t>
            </w:r>
          </w:p>
        </w:tc>
        <w:tc>
          <w:tcPr>
            <w:tcW w:w="1914" w:type="dxa"/>
            <w:gridSpan w:val="2"/>
          </w:tcPr>
          <w:p w:rsidR="00A62C96" w:rsidRPr="00252A4F" w:rsidRDefault="00A62C96" w:rsidP="003565C3">
            <w:pPr>
              <w:jc w:val="center"/>
              <w:rPr>
                <w:iCs/>
              </w:rPr>
            </w:pPr>
            <w:r w:rsidRPr="00252A4F">
              <w:rPr>
                <w:iCs/>
              </w:rPr>
              <w:t>1м</w:t>
            </w:r>
            <w:r w:rsidRPr="00252A4F">
              <w:rPr>
                <w:iCs/>
                <w:vertAlign w:val="superscript"/>
              </w:rPr>
              <w:t>2</w:t>
            </w:r>
            <w:r w:rsidRPr="00252A4F">
              <w:rPr>
                <w:iCs/>
              </w:rPr>
              <w:t xml:space="preserve"> торговой площади</w:t>
            </w:r>
          </w:p>
        </w:tc>
        <w:tc>
          <w:tcPr>
            <w:tcW w:w="1914" w:type="dxa"/>
          </w:tcPr>
          <w:p w:rsidR="00A62C96" w:rsidRPr="00252A4F" w:rsidRDefault="00A62C96" w:rsidP="003565C3">
            <w:pPr>
              <w:jc w:val="center"/>
              <w:rPr>
                <w:iCs/>
              </w:rPr>
            </w:pPr>
            <w:r w:rsidRPr="00252A4F">
              <w:rPr>
                <w:iCs/>
              </w:rPr>
              <w:t>0,0082</w:t>
            </w:r>
          </w:p>
        </w:tc>
        <w:tc>
          <w:tcPr>
            <w:tcW w:w="1916" w:type="dxa"/>
          </w:tcPr>
          <w:p w:rsidR="00A62C96" w:rsidRPr="00252A4F" w:rsidRDefault="00A62C96" w:rsidP="003565C3">
            <w:pPr>
              <w:jc w:val="center"/>
              <w:rPr>
                <w:iCs/>
              </w:rPr>
            </w:pPr>
            <w:r w:rsidRPr="00252A4F">
              <w:rPr>
                <w:iCs/>
              </w:rPr>
              <w:t>3,0</w:t>
            </w:r>
          </w:p>
        </w:tc>
      </w:tr>
      <w:tr w:rsidR="00A62C96" w:rsidRPr="00252A4F" w:rsidTr="003565C3">
        <w:tc>
          <w:tcPr>
            <w:tcW w:w="827" w:type="dxa"/>
          </w:tcPr>
          <w:p w:rsidR="00A62C96" w:rsidRPr="00252A4F" w:rsidRDefault="00A62C96" w:rsidP="003565C3">
            <w:pPr>
              <w:jc w:val="center"/>
            </w:pPr>
            <w:r w:rsidRPr="00252A4F">
              <w:t>8.</w:t>
            </w:r>
          </w:p>
        </w:tc>
        <w:tc>
          <w:tcPr>
            <w:tcW w:w="3070" w:type="dxa"/>
            <w:gridSpan w:val="2"/>
          </w:tcPr>
          <w:p w:rsidR="00A62C96" w:rsidRPr="00252A4F" w:rsidRDefault="00A62C96" w:rsidP="003565C3">
            <w:r w:rsidRPr="00252A4F">
              <w:t>Торговый комплекс:</w:t>
            </w:r>
          </w:p>
        </w:tc>
        <w:tc>
          <w:tcPr>
            <w:tcW w:w="1844" w:type="dxa"/>
          </w:tcPr>
          <w:p w:rsidR="00A62C96" w:rsidRPr="00252A4F" w:rsidRDefault="00A62C96" w:rsidP="003565C3">
            <w:pPr>
              <w:jc w:val="center"/>
            </w:pPr>
            <w:r w:rsidRPr="00252A4F">
              <w:t>1м</w:t>
            </w:r>
            <w:r w:rsidRPr="00252A4F">
              <w:rPr>
                <w:vertAlign w:val="superscript"/>
              </w:rPr>
              <w:t>2</w:t>
            </w:r>
            <w:r w:rsidRPr="00252A4F">
              <w:t xml:space="preserve"> торговой площади</w:t>
            </w:r>
          </w:p>
        </w:tc>
        <w:tc>
          <w:tcPr>
            <w:tcW w:w="1914" w:type="dxa"/>
          </w:tcPr>
          <w:p w:rsidR="00A62C96" w:rsidRPr="00252A4F" w:rsidRDefault="00A62C96" w:rsidP="003565C3">
            <w:pPr>
              <w:jc w:val="center"/>
            </w:pPr>
          </w:p>
        </w:tc>
        <w:tc>
          <w:tcPr>
            <w:tcW w:w="1916" w:type="dxa"/>
          </w:tcPr>
          <w:p w:rsidR="00A62C96" w:rsidRPr="00252A4F" w:rsidRDefault="00A62C96" w:rsidP="003565C3">
            <w:pPr>
              <w:jc w:val="center"/>
              <w:rPr>
                <w:iCs/>
              </w:rPr>
            </w:pPr>
          </w:p>
        </w:tc>
      </w:tr>
      <w:tr w:rsidR="00A62C96" w:rsidRPr="00252A4F" w:rsidTr="003565C3">
        <w:tc>
          <w:tcPr>
            <w:tcW w:w="827" w:type="dxa"/>
          </w:tcPr>
          <w:p w:rsidR="00A62C96" w:rsidRPr="00252A4F" w:rsidRDefault="00A62C96" w:rsidP="003565C3">
            <w:pPr>
              <w:jc w:val="center"/>
            </w:pPr>
          </w:p>
        </w:tc>
        <w:tc>
          <w:tcPr>
            <w:tcW w:w="3070" w:type="dxa"/>
            <w:gridSpan w:val="2"/>
          </w:tcPr>
          <w:p w:rsidR="00A62C96" w:rsidRPr="00252A4F" w:rsidRDefault="00A62C96" w:rsidP="003565C3">
            <w:r w:rsidRPr="00252A4F">
              <w:t>Продовольственный</w:t>
            </w:r>
          </w:p>
        </w:tc>
        <w:tc>
          <w:tcPr>
            <w:tcW w:w="1844" w:type="dxa"/>
          </w:tcPr>
          <w:p w:rsidR="00A62C96" w:rsidRPr="00252A4F" w:rsidRDefault="00A62C96" w:rsidP="003565C3">
            <w:pPr>
              <w:jc w:val="center"/>
            </w:pPr>
          </w:p>
        </w:tc>
        <w:tc>
          <w:tcPr>
            <w:tcW w:w="1914" w:type="dxa"/>
          </w:tcPr>
          <w:p w:rsidR="00A62C96" w:rsidRPr="00252A4F" w:rsidRDefault="00A62C96" w:rsidP="003565C3">
            <w:pPr>
              <w:jc w:val="center"/>
            </w:pPr>
            <w:r w:rsidRPr="00252A4F">
              <w:t>0,0068</w:t>
            </w:r>
          </w:p>
        </w:tc>
        <w:tc>
          <w:tcPr>
            <w:tcW w:w="1916" w:type="dxa"/>
          </w:tcPr>
          <w:p w:rsidR="00A62C96" w:rsidRPr="00252A4F" w:rsidRDefault="00A62C96" w:rsidP="003565C3">
            <w:pPr>
              <w:jc w:val="center"/>
              <w:rPr>
                <w:iCs/>
              </w:rPr>
            </w:pPr>
            <w:r w:rsidRPr="00252A4F">
              <w:rPr>
                <w:iCs/>
              </w:rPr>
              <w:t>2,5</w:t>
            </w:r>
          </w:p>
        </w:tc>
      </w:tr>
      <w:tr w:rsidR="00A62C96" w:rsidRPr="00252A4F" w:rsidTr="003565C3">
        <w:tc>
          <w:tcPr>
            <w:tcW w:w="827" w:type="dxa"/>
          </w:tcPr>
          <w:p w:rsidR="00A62C96" w:rsidRPr="00252A4F" w:rsidRDefault="00A62C96" w:rsidP="003565C3">
            <w:pPr>
              <w:jc w:val="center"/>
            </w:pPr>
          </w:p>
        </w:tc>
        <w:tc>
          <w:tcPr>
            <w:tcW w:w="3070" w:type="dxa"/>
            <w:gridSpan w:val="2"/>
          </w:tcPr>
          <w:p w:rsidR="00A62C96" w:rsidRPr="00252A4F" w:rsidRDefault="00A62C96" w:rsidP="003565C3">
            <w:r w:rsidRPr="00252A4F">
              <w:t>Непродовольственный</w:t>
            </w:r>
          </w:p>
        </w:tc>
        <w:tc>
          <w:tcPr>
            <w:tcW w:w="1844" w:type="dxa"/>
          </w:tcPr>
          <w:p w:rsidR="00A62C96" w:rsidRPr="00252A4F" w:rsidRDefault="00A62C96" w:rsidP="003565C3">
            <w:pPr>
              <w:jc w:val="center"/>
            </w:pPr>
          </w:p>
        </w:tc>
        <w:tc>
          <w:tcPr>
            <w:tcW w:w="1914" w:type="dxa"/>
          </w:tcPr>
          <w:p w:rsidR="00A62C96" w:rsidRPr="00252A4F" w:rsidRDefault="00A62C96" w:rsidP="003565C3">
            <w:pPr>
              <w:jc w:val="center"/>
            </w:pPr>
            <w:r w:rsidRPr="00252A4F">
              <w:t>0,0027</w:t>
            </w:r>
          </w:p>
        </w:tc>
        <w:tc>
          <w:tcPr>
            <w:tcW w:w="1916" w:type="dxa"/>
          </w:tcPr>
          <w:p w:rsidR="00A62C96" w:rsidRPr="00252A4F" w:rsidRDefault="00A62C96" w:rsidP="003565C3">
            <w:pPr>
              <w:jc w:val="center"/>
              <w:rPr>
                <w:iCs/>
              </w:rPr>
            </w:pPr>
            <w:r w:rsidRPr="00252A4F">
              <w:rPr>
                <w:iCs/>
              </w:rPr>
              <w:t>1,0</w:t>
            </w:r>
          </w:p>
        </w:tc>
      </w:tr>
      <w:tr w:rsidR="00A62C96" w:rsidRPr="00252A4F" w:rsidTr="003565C3">
        <w:tc>
          <w:tcPr>
            <w:tcW w:w="827" w:type="dxa"/>
          </w:tcPr>
          <w:p w:rsidR="00A62C96" w:rsidRPr="00252A4F" w:rsidRDefault="00A62C96" w:rsidP="003565C3">
            <w:pPr>
              <w:jc w:val="center"/>
            </w:pPr>
            <w:r w:rsidRPr="00252A4F">
              <w:t>9.</w:t>
            </w:r>
          </w:p>
        </w:tc>
        <w:tc>
          <w:tcPr>
            <w:tcW w:w="3070" w:type="dxa"/>
            <w:gridSpan w:val="2"/>
          </w:tcPr>
          <w:p w:rsidR="00A62C96" w:rsidRPr="00252A4F" w:rsidRDefault="00A62C96" w:rsidP="003565C3">
            <w:r w:rsidRPr="00252A4F">
              <w:t xml:space="preserve">Ярмарки </w:t>
            </w:r>
          </w:p>
        </w:tc>
        <w:tc>
          <w:tcPr>
            <w:tcW w:w="1844" w:type="dxa"/>
          </w:tcPr>
          <w:p w:rsidR="00A62C96" w:rsidRPr="00252A4F" w:rsidRDefault="00A62C96" w:rsidP="003565C3">
            <w:pPr>
              <w:jc w:val="center"/>
            </w:pPr>
            <w:smartTag w:uri="urn:schemas-microsoft-com:office:smarttags" w:element="metricconverter">
              <w:smartTagPr>
                <w:attr w:name="ProductID" w:val="1 м2"/>
              </w:smartTagPr>
              <w:r w:rsidRPr="00252A4F">
                <w:t>1 м</w:t>
              </w:r>
              <w:r w:rsidRPr="00252A4F">
                <w:rPr>
                  <w:vertAlign w:val="superscript"/>
                </w:rPr>
                <w:t>2</w:t>
              </w:r>
            </w:smartTag>
            <w:r w:rsidRPr="00252A4F">
              <w:t xml:space="preserve"> </w:t>
            </w:r>
          </w:p>
          <w:p w:rsidR="00A62C96" w:rsidRPr="00252A4F" w:rsidRDefault="00A62C96" w:rsidP="003565C3">
            <w:pPr>
              <w:jc w:val="center"/>
            </w:pPr>
            <w:r w:rsidRPr="00252A4F">
              <w:t>общей площ</w:t>
            </w:r>
            <w:r w:rsidRPr="00252A4F">
              <w:t>а</w:t>
            </w:r>
            <w:r w:rsidRPr="00252A4F">
              <w:t>ди</w:t>
            </w:r>
          </w:p>
        </w:tc>
        <w:tc>
          <w:tcPr>
            <w:tcW w:w="1914" w:type="dxa"/>
          </w:tcPr>
          <w:p w:rsidR="00A62C96" w:rsidRPr="00252A4F" w:rsidRDefault="00A62C96" w:rsidP="003565C3">
            <w:pPr>
              <w:jc w:val="center"/>
            </w:pPr>
          </w:p>
        </w:tc>
        <w:tc>
          <w:tcPr>
            <w:tcW w:w="1916" w:type="dxa"/>
          </w:tcPr>
          <w:p w:rsidR="00A62C96" w:rsidRPr="00252A4F" w:rsidRDefault="00A62C96" w:rsidP="003565C3">
            <w:pPr>
              <w:jc w:val="center"/>
              <w:rPr>
                <w:iCs/>
              </w:rPr>
            </w:pPr>
          </w:p>
        </w:tc>
      </w:tr>
      <w:tr w:rsidR="00A62C96" w:rsidRPr="00252A4F" w:rsidTr="003565C3">
        <w:tc>
          <w:tcPr>
            <w:tcW w:w="827" w:type="dxa"/>
          </w:tcPr>
          <w:p w:rsidR="00A62C96" w:rsidRPr="00252A4F" w:rsidRDefault="00A62C96" w:rsidP="003565C3">
            <w:pPr>
              <w:jc w:val="center"/>
            </w:pPr>
          </w:p>
        </w:tc>
        <w:tc>
          <w:tcPr>
            <w:tcW w:w="3070" w:type="dxa"/>
            <w:gridSpan w:val="2"/>
          </w:tcPr>
          <w:p w:rsidR="00A62C96" w:rsidRPr="00252A4F" w:rsidRDefault="00A62C96" w:rsidP="003565C3">
            <w:r w:rsidRPr="00252A4F">
              <w:t>Непродовольственные</w:t>
            </w:r>
          </w:p>
        </w:tc>
        <w:tc>
          <w:tcPr>
            <w:tcW w:w="1844" w:type="dxa"/>
          </w:tcPr>
          <w:p w:rsidR="00A62C96" w:rsidRPr="00252A4F" w:rsidRDefault="00A62C96" w:rsidP="003565C3">
            <w:pPr>
              <w:jc w:val="center"/>
            </w:pPr>
          </w:p>
        </w:tc>
        <w:tc>
          <w:tcPr>
            <w:tcW w:w="1914" w:type="dxa"/>
          </w:tcPr>
          <w:p w:rsidR="00A62C96" w:rsidRPr="00252A4F" w:rsidRDefault="00A62C96" w:rsidP="003565C3">
            <w:pPr>
              <w:jc w:val="center"/>
            </w:pPr>
            <w:r w:rsidRPr="00252A4F">
              <w:t>0,0027</w:t>
            </w:r>
          </w:p>
        </w:tc>
        <w:tc>
          <w:tcPr>
            <w:tcW w:w="1916" w:type="dxa"/>
          </w:tcPr>
          <w:p w:rsidR="00A62C96" w:rsidRPr="00252A4F" w:rsidRDefault="00A62C96" w:rsidP="003565C3">
            <w:pPr>
              <w:jc w:val="center"/>
              <w:rPr>
                <w:iCs/>
              </w:rPr>
            </w:pPr>
            <w:r w:rsidRPr="00252A4F">
              <w:rPr>
                <w:iCs/>
              </w:rPr>
              <w:t>1,0</w:t>
            </w:r>
          </w:p>
        </w:tc>
      </w:tr>
      <w:tr w:rsidR="00A62C96" w:rsidRPr="00252A4F" w:rsidTr="003565C3">
        <w:tc>
          <w:tcPr>
            <w:tcW w:w="827" w:type="dxa"/>
          </w:tcPr>
          <w:p w:rsidR="00A62C96" w:rsidRPr="00252A4F" w:rsidRDefault="00A62C96" w:rsidP="003565C3">
            <w:pPr>
              <w:jc w:val="center"/>
            </w:pPr>
          </w:p>
        </w:tc>
        <w:tc>
          <w:tcPr>
            <w:tcW w:w="3070" w:type="dxa"/>
            <w:gridSpan w:val="2"/>
          </w:tcPr>
          <w:p w:rsidR="00A62C96" w:rsidRPr="00252A4F" w:rsidRDefault="00A62C96" w:rsidP="003565C3">
            <w:r w:rsidRPr="00252A4F">
              <w:t>Продовольственные</w:t>
            </w:r>
          </w:p>
        </w:tc>
        <w:tc>
          <w:tcPr>
            <w:tcW w:w="1844" w:type="dxa"/>
          </w:tcPr>
          <w:p w:rsidR="00A62C96" w:rsidRPr="00252A4F" w:rsidRDefault="00A62C96" w:rsidP="003565C3">
            <w:pPr>
              <w:jc w:val="center"/>
            </w:pPr>
          </w:p>
        </w:tc>
        <w:tc>
          <w:tcPr>
            <w:tcW w:w="1914" w:type="dxa"/>
          </w:tcPr>
          <w:p w:rsidR="00A62C96" w:rsidRPr="00252A4F" w:rsidRDefault="00A62C96" w:rsidP="003565C3">
            <w:pPr>
              <w:jc w:val="center"/>
            </w:pPr>
            <w:r w:rsidRPr="00252A4F">
              <w:t>0,0051</w:t>
            </w:r>
          </w:p>
        </w:tc>
        <w:tc>
          <w:tcPr>
            <w:tcW w:w="1916" w:type="dxa"/>
          </w:tcPr>
          <w:p w:rsidR="00A62C96" w:rsidRPr="00252A4F" w:rsidRDefault="00A62C96" w:rsidP="003565C3">
            <w:pPr>
              <w:jc w:val="center"/>
              <w:rPr>
                <w:iCs/>
              </w:rPr>
            </w:pPr>
            <w:r w:rsidRPr="00252A4F">
              <w:rPr>
                <w:iCs/>
              </w:rPr>
              <w:t>1,85</w:t>
            </w:r>
          </w:p>
        </w:tc>
      </w:tr>
    </w:tbl>
    <w:p w:rsidR="00A62C96" w:rsidRDefault="00A62C96" w:rsidP="00A62C96"/>
    <w:p w:rsidR="00A62C96" w:rsidRDefault="00A62C96" w:rsidP="00A62C96">
      <w:r>
        <w:t>Таблица №</w:t>
      </w:r>
      <w:r w:rsidRPr="00252A4F">
        <w:t>30 (продолжение)</w:t>
      </w:r>
    </w:p>
    <w:p w:rsidR="00A62C96" w:rsidRPr="00252A4F" w:rsidRDefault="00A62C96" w:rsidP="00A62C96"/>
    <w:tbl>
      <w:tblPr>
        <w:tblW w:w="957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827"/>
        <w:gridCol w:w="3070"/>
        <w:gridCol w:w="105"/>
        <w:gridCol w:w="1739"/>
        <w:gridCol w:w="92"/>
        <w:gridCol w:w="1632"/>
        <w:gridCol w:w="190"/>
        <w:gridCol w:w="1916"/>
      </w:tblGrid>
      <w:tr w:rsidR="00A62C96" w:rsidRPr="00252A4F" w:rsidTr="003565C3">
        <w:tc>
          <w:tcPr>
            <w:tcW w:w="9571" w:type="dxa"/>
            <w:gridSpan w:val="8"/>
          </w:tcPr>
          <w:p w:rsidR="00A62C96" w:rsidRPr="009B4352" w:rsidRDefault="00A62C96" w:rsidP="003565C3">
            <w:pPr>
              <w:jc w:val="center"/>
              <w:rPr>
                <w:b/>
                <w:iCs/>
              </w:rPr>
            </w:pPr>
            <w:r w:rsidRPr="009B4352">
              <w:rPr>
                <w:b/>
                <w:iCs/>
              </w:rPr>
              <w:t>Административные здания</w:t>
            </w:r>
          </w:p>
        </w:tc>
      </w:tr>
      <w:tr w:rsidR="00A62C96" w:rsidRPr="00252A4F" w:rsidTr="003565C3">
        <w:tc>
          <w:tcPr>
            <w:tcW w:w="827" w:type="dxa"/>
          </w:tcPr>
          <w:p w:rsidR="00A62C96" w:rsidRPr="00252A4F" w:rsidRDefault="00A62C96" w:rsidP="003565C3">
            <w:pPr>
              <w:jc w:val="center"/>
            </w:pPr>
            <w:r w:rsidRPr="00252A4F">
              <w:t>1.</w:t>
            </w:r>
          </w:p>
        </w:tc>
        <w:tc>
          <w:tcPr>
            <w:tcW w:w="3070" w:type="dxa"/>
          </w:tcPr>
          <w:p w:rsidR="00A62C96" w:rsidRPr="00252A4F" w:rsidRDefault="00A62C96" w:rsidP="003565C3">
            <w:r>
              <w:t>О</w:t>
            </w:r>
            <w:r w:rsidRPr="00252A4F">
              <w:t>тделения связи и иные административные здания</w:t>
            </w:r>
          </w:p>
        </w:tc>
        <w:tc>
          <w:tcPr>
            <w:tcW w:w="1844" w:type="dxa"/>
            <w:gridSpan w:val="2"/>
          </w:tcPr>
          <w:p w:rsidR="00A62C96" w:rsidRPr="00252A4F" w:rsidRDefault="00A62C96" w:rsidP="003565C3">
            <w:pPr>
              <w:jc w:val="center"/>
            </w:pPr>
            <w:r w:rsidRPr="00252A4F">
              <w:t>1 сотрудник</w:t>
            </w:r>
          </w:p>
        </w:tc>
        <w:tc>
          <w:tcPr>
            <w:tcW w:w="1914" w:type="dxa"/>
            <w:gridSpan w:val="3"/>
          </w:tcPr>
          <w:p w:rsidR="00A62C96" w:rsidRPr="00252A4F" w:rsidRDefault="00A62C96" w:rsidP="003565C3">
            <w:pPr>
              <w:jc w:val="center"/>
            </w:pPr>
            <w:r w:rsidRPr="00252A4F">
              <w:t>0,0045</w:t>
            </w:r>
          </w:p>
        </w:tc>
        <w:tc>
          <w:tcPr>
            <w:tcW w:w="1916" w:type="dxa"/>
          </w:tcPr>
          <w:p w:rsidR="00A62C96" w:rsidRPr="00252A4F" w:rsidRDefault="00A62C96" w:rsidP="003565C3">
            <w:pPr>
              <w:jc w:val="center"/>
              <w:rPr>
                <w:iCs/>
              </w:rPr>
            </w:pPr>
            <w:r w:rsidRPr="00252A4F">
              <w:rPr>
                <w:iCs/>
              </w:rPr>
              <w:t>1,66</w:t>
            </w:r>
          </w:p>
        </w:tc>
      </w:tr>
      <w:tr w:rsidR="00A62C96" w:rsidRPr="00252A4F" w:rsidTr="003565C3">
        <w:tc>
          <w:tcPr>
            <w:tcW w:w="9571" w:type="dxa"/>
            <w:gridSpan w:val="8"/>
          </w:tcPr>
          <w:p w:rsidR="00A62C96" w:rsidRPr="009B4352" w:rsidRDefault="00A62C96" w:rsidP="003565C3">
            <w:pPr>
              <w:jc w:val="center"/>
              <w:rPr>
                <w:b/>
                <w:iCs/>
              </w:rPr>
            </w:pPr>
            <w:r w:rsidRPr="009B4352">
              <w:rPr>
                <w:b/>
                <w:iCs/>
              </w:rPr>
              <w:t>Медицинские учреждения</w:t>
            </w:r>
          </w:p>
        </w:tc>
      </w:tr>
      <w:tr w:rsidR="00A62C96" w:rsidRPr="00252A4F" w:rsidTr="003565C3">
        <w:tc>
          <w:tcPr>
            <w:tcW w:w="827" w:type="dxa"/>
          </w:tcPr>
          <w:p w:rsidR="00A62C96" w:rsidRPr="00252A4F" w:rsidRDefault="00A62C96" w:rsidP="003565C3">
            <w:pPr>
              <w:jc w:val="center"/>
            </w:pPr>
            <w:r w:rsidRPr="00252A4F">
              <w:t>1.</w:t>
            </w:r>
          </w:p>
        </w:tc>
        <w:tc>
          <w:tcPr>
            <w:tcW w:w="3070" w:type="dxa"/>
          </w:tcPr>
          <w:p w:rsidR="00A62C96" w:rsidRPr="00252A4F" w:rsidRDefault="00A62C96" w:rsidP="003565C3">
            <w:r w:rsidRPr="00252A4F">
              <w:t xml:space="preserve">Аптеки </w:t>
            </w:r>
          </w:p>
        </w:tc>
        <w:tc>
          <w:tcPr>
            <w:tcW w:w="1936" w:type="dxa"/>
            <w:gridSpan w:val="3"/>
          </w:tcPr>
          <w:p w:rsidR="00A62C96" w:rsidRPr="00252A4F" w:rsidRDefault="00A62C96" w:rsidP="003565C3">
            <w:pPr>
              <w:jc w:val="center"/>
            </w:pPr>
            <w:smartTag w:uri="urn:schemas-microsoft-com:office:smarttags" w:element="metricconverter">
              <w:smartTagPr>
                <w:attr w:name="ProductID" w:val="1 м2"/>
              </w:smartTagPr>
              <w:r w:rsidRPr="00252A4F">
                <w:t>1 м</w:t>
              </w:r>
              <w:r w:rsidRPr="00252A4F">
                <w:rPr>
                  <w:vertAlign w:val="superscript"/>
                </w:rPr>
                <w:t>2</w:t>
              </w:r>
            </w:smartTag>
            <w:r w:rsidRPr="00252A4F">
              <w:t xml:space="preserve"> торговой площади</w:t>
            </w:r>
          </w:p>
        </w:tc>
        <w:tc>
          <w:tcPr>
            <w:tcW w:w="1822" w:type="dxa"/>
            <w:gridSpan w:val="2"/>
          </w:tcPr>
          <w:p w:rsidR="00A62C96" w:rsidRPr="00252A4F" w:rsidRDefault="00A62C96" w:rsidP="003565C3">
            <w:pPr>
              <w:jc w:val="center"/>
            </w:pPr>
            <w:r w:rsidRPr="00252A4F">
              <w:t>0,0021</w:t>
            </w:r>
          </w:p>
        </w:tc>
        <w:tc>
          <w:tcPr>
            <w:tcW w:w="1916" w:type="dxa"/>
          </w:tcPr>
          <w:p w:rsidR="00A62C96" w:rsidRPr="00252A4F" w:rsidRDefault="00A62C96" w:rsidP="003565C3">
            <w:pPr>
              <w:jc w:val="center"/>
              <w:rPr>
                <w:iCs/>
              </w:rPr>
            </w:pPr>
            <w:r w:rsidRPr="00252A4F">
              <w:rPr>
                <w:iCs/>
              </w:rPr>
              <w:t>0,77</w:t>
            </w:r>
          </w:p>
        </w:tc>
      </w:tr>
      <w:tr w:rsidR="00A62C96" w:rsidRPr="00252A4F" w:rsidTr="003565C3">
        <w:tc>
          <w:tcPr>
            <w:tcW w:w="827" w:type="dxa"/>
          </w:tcPr>
          <w:p w:rsidR="00A62C96" w:rsidRPr="00252A4F" w:rsidRDefault="00A62C96" w:rsidP="003565C3">
            <w:pPr>
              <w:jc w:val="center"/>
            </w:pPr>
            <w:r w:rsidRPr="00252A4F">
              <w:t>2.</w:t>
            </w:r>
          </w:p>
        </w:tc>
        <w:tc>
          <w:tcPr>
            <w:tcW w:w="3070" w:type="dxa"/>
          </w:tcPr>
          <w:p w:rsidR="00A62C96" w:rsidRPr="00252A4F" w:rsidRDefault="00A62C96" w:rsidP="003565C3">
            <w:r w:rsidRPr="00252A4F">
              <w:t xml:space="preserve">Больницы </w:t>
            </w:r>
          </w:p>
        </w:tc>
        <w:tc>
          <w:tcPr>
            <w:tcW w:w="1936" w:type="dxa"/>
            <w:gridSpan w:val="3"/>
          </w:tcPr>
          <w:p w:rsidR="00A62C96" w:rsidRPr="00252A4F" w:rsidRDefault="00A62C96" w:rsidP="003565C3">
            <w:pPr>
              <w:jc w:val="center"/>
            </w:pPr>
            <w:r w:rsidRPr="00252A4F">
              <w:t>1 койка</w:t>
            </w:r>
          </w:p>
        </w:tc>
        <w:tc>
          <w:tcPr>
            <w:tcW w:w="1822" w:type="dxa"/>
            <w:gridSpan w:val="2"/>
          </w:tcPr>
          <w:p w:rsidR="00A62C96" w:rsidRPr="00252A4F" w:rsidRDefault="00A62C96" w:rsidP="003565C3">
            <w:pPr>
              <w:jc w:val="center"/>
            </w:pPr>
            <w:r w:rsidRPr="00252A4F">
              <w:t>0,0068</w:t>
            </w:r>
          </w:p>
        </w:tc>
        <w:tc>
          <w:tcPr>
            <w:tcW w:w="1916" w:type="dxa"/>
          </w:tcPr>
          <w:p w:rsidR="00A62C96" w:rsidRPr="00252A4F" w:rsidRDefault="00A62C96" w:rsidP="003565C3">
            <w:pPr>
              <w:jc w:val="center"/>
              <w:rPr>
                <w:iCs/>
              </w:rPr>
            </w:pPr>
            <w:r w:rsidRPr="00252A4F">
              <w:rPr>
                <w:iCs/>
              </w:rPr>
              <w:t>2,5</w:t>
            </w:r>
          </w:p>
        </w:tc>
      </w:tr>
      <w:tr w:rsidR="00A62C96" w:rsidRPr="00252A4F" w:rsidTr="003565C3">
        <w:tc>
          <w:tcPr>
            <w:tcW w:w="827" w:type="dxa"/>
          </w:tcPr>
          <w:p w:rsidR="00A62C96" w:rsidRPr="00252A4F" w:rsidRDefault="00A62C96" w:rsidP="003565C3">
            <w:pPr>
              <w:jc w:val="center"/>
            </w:pPr>
            <w:r w:rsidRPr="00252A4F">
              <w:t>3.</w:t>
            </w:r>
          </w:p>
        </w:tc>
        <w:tc>
          <w:tcPr>
            <w:tcW w:w="3070" w:type="dxa"/>
          </w:tcPr>
          <w:p w:rsidR="00A62C96" w:rsidRPr="00252A4F" w:rsidRDefault="00A62C96" w:rsidP="003565C3">
            <w:r w:rsidRPr="00252A4F">
              <w:t xml:space="preserve">Поликлиники </w:t>
            </w:r>
          </w:p>
        </w:tc>
        <w:tc>
          <w:tcPr>
            <w:tcW w:w="1936" w:type="dxa"/>
            <w:gridSpan w:val="3"/>
          </w:tcPr>
          <w:p w:rsidR="00A62C96" w:rsidRPr="00252A4F" w:rsidRDefault="00A62C96" w:rsidP="003565C3">
            <w:pPr>
              <w:jc w:val="center"/>
            </w:pPr>
            <w:r w:rsidRPr="00252A4F">
              <w:t>100 посещений в смену</w:t>
            </w:r>
          </w:p>
        </w:tc>
        <w:tc>
          <w:tcPr>
            <w:tcW w:w="1822" w:type="dxa"/>
            <w:gridSpan w:val="2"/>
          </w:tcPr>
          <w:p w:rsidR="00A62C96" w:rsidRPr="00252A4F" w:rsidRDefault="00A62C96" w:rsidP="003565C3">
            <w:pPr>
              <w:jc w:val="center"/>
            </w:pPr>
            <w:r w:rsidRPr="00252A4F">
              <w:t>0,0008</w:t>
            </w:r>
          </w:p>
        </w:tc>
        <w:tc>
          <w:tcPr>
            <w:tcW w:w="1916" w:type="dxa"/>
          </w:tcPr>
          <w:p w:rsidR="00A62C96" w:rsidRPr="00252A4F" w:rsidRDefault="00A62C96" w:rsidP="003565C3">
            <w:pPr>
              <w:jc w:val="center"/>
              <w:rPr>
                <w:iCs/>
              </w:rPr>
            </w:pPr>
            <w:r w:rsidRPr="00252A4F">
              <w:rPr>
                <w:iCs/>
              </w:rPr>
              <w:t>0,18</w:t>
            </w:r>
          </w:p>
        </w:tc>
      </w:tr>
      <w:tr w:rsidR="00A62C96" w:rsidRPr="00252A4F" w:rsidTr="003565C3">
        <w:tc>
          <w:tcPr>
            <w:tcW w:w="827" w:type="dxa"/>
          </w:tcPr>
          <w:p w:rsidR="00A62C96" w:rsidRPr="00252A4F" w:rsidRDefault="00A62C96" w:rsidP="003565C3">
            <w:pPr>
              <w:jc w:val="center"/>
            </w:pPr>
            <w:r w:rsidRPr="00252A4F">
              <w:t>4.</w:t>
            </w:r>
          </w:p>
        </w:tc>
        <w:tc>
          <w:tcPr>
            <w:tcW w:w="3070" w:type="dxa"/>
          </w:tcPr>
          <w:p w:rsidR="00A62C96" w:rsidRPr="00252A4F" w:rsidRDefault="00A62C96" w:rsidP="003565C3">
            <w:r w:rsidRPr="00252A4F">
              <w:t>Иные учреждения</w:t>
            </w:r>
          </w:p>
        </w:tc>
        <w:tc>
          <w:tcPr>
            <w:tcW w:w="1936" w:type="dxa"/>
            <w:gridSpan w:val="3"/>
          </w:tcPr>
          <w:p w:rsidR="00A62C96" w:rsidRPr="00252A4F" w:rsidRDefault="00A62C96" w:rsidP="003565C3">
            <w:pPr>
              <w:jc w:val="center"/>
            </w:pPr>
            <w:r w:rsidRPr="00252A4F">
              <w:t>1 койка</w:t>
            </w:r>
          </w:p>
        </w:tc>
        <w:tc>
          <w:tcPr>
            <w:tcW w:w="1822" w:type="dxa"/>
            <w:gridSpan w:val="2"/>
          </w:tcPr>
          <w:p w:rsidR="00A62C96" w:rsidRPr="00252A4F" w:rsidRDefault="00A62C96" w:rsidP="003565C3">
            <w:pPr>
              <w:jc w:val="center"/>
            </w:pPr>
            <w:r w:rsidRPr="00252A4F">
              <w:t>0,0068</w:t>
            </w:r>
          </w:p>
        </w:tc>
        <w:tc>
          <w:tcPr>
            <w:tcW w:w="1916" w:type="dxa"/>
          </w:tcPr>
          <w:p w:rsidR="00A62C96" w:rsidRPr="00252A4F" w:rsidRDefault="00A62C96" w:rsidP="003565C3">
            <w:pPr>
              <w:jc w:val="center"/>
              <w:rPr>
                <w:iCs/>
              </w:rPr>
            </w:pPr>
            <w:r w:rsidRPr="00252A4F">
              <w:rPr>
                <w:iCs/>
              </w:rPr>
              <w:t>2,5</w:t>
            </w:r>
          </w:p>
        </w:tc>
      </w:tr>
      <w:tr w:rsidR="00A62C96" w:rsidRPr="00252A4F" w:rsidTr="003565C3">
        <w:tc>
          <w:tcPr>
            <w:tcW w:w="9571" w:type="dxa"/>
            <w:gridSpan w:val="8"/>
          </w:tcPr>
          <w:p w:rsidR="00A62C96" w:rsidRPr="009B4352" w:rsidRDefault="00A62C96" w:rsidP="003565C3">
            <w:pPr>
              <w:jc w:val="center"/>
              <w:rPr>
                <w:b/>
                <w:iCs/>
              </w:rPr>
            </w:pPr>
            <w:r w:rsidRPr="009B4352">
              <w:rPr>
                <w:b/>
                <w:iCs/>
              </w:rPr>
              <w:t>Автотранспортные предприятия</w:t>
            </w:r>
          </w:p>
        </w:tc>
      </w:tr>
      <w:tr w:rsidR="00A62C96" w:rsidRPr="00252A4F" w:rsidTr="003565C3">
        <w:tc>
          <w:tcPr>
            <w:tcW w:w="827" w:type="dxa"/>
          </w:tcPr>
          <w:p w:rsidR="00A62C96" w:rsidRPr="00252A4F" w:rsidRDefault="00A62C96" w:rsidP="003565C3">
            <w:pPr>
              <w:jc w:val="center"/>
            </w:pPr>
            <w:r w:rsidRPr="00252A4F">
              <w:t>1.</w:t>
            </w:r>
          </w:p>
        </w:tc>
        <w:tc>
          <w:tcPr>
            <w:tcW w:w="3070" w:type="dxa"/>
          </w:tcPr>
          <w:p w:rsidR="00A62C96" w:rsidRPr="00252A4F" w:rsidRDefault="00A62C96" w:rsidP="003565C3">
            <w:r w:rsidRPr="00252A4F">
              <w:t xml:space="preserve">Автомастерские </w:t>
            </w:r>
          </w:p>
        </w:tc>
        <w:tc>
          <w:tcPr>
            <w:tcW w:w="1936" w:type="dxa"/>
            <w:gridSpan w:val="3"/>
          </w:tcPr>
          <w:p w:rsidR="00A62C96" w:rsidRPr="00252A4F" w:rsidRDefault="00A62C96" w:rsidP="003565C3">
            <w:pPr>
              <w:jc w:val="center"/>
            </w:pPr>
            <w:r w:rsidRPr="00252A4F">
              <w:t>1 машиноместо</w:t>
            </w:r>
          </w:p>
        </w:tc>
        <w:tc>
          <w:tcPr>
            <w:tcW w:w="1822" w:type="dxa"/>
            <w:gridSpan w:val="2"/>
          </w:tcPr>
          <w:p w:rsidR="00A62C96" w:rsidRPr="00252A4F" w:rsidRDefault="00A62C96" w:rsidP="003565C3">
            <w:pPr>
              <w:jc w:val="center"/>
            </w:pPr>
            <w:r w:rsidRPr="00252A4F">
              <w:t>0,0014</w:t>
            </w:r>
          </w:p>
        </w:tc>
        <w:tc>
          <w:tcPr>
            <w:tcW w:w="1916" w:type="dxa"/>
          </w:tcPr>
          <w:p w:rsidR="00A62C96" w:rsidRPr="00252A4F" w:rsidRDefault="00A62C96" w:rsidP="003565C3">
            <w:pPr>
              <w:jc w:val="center"/>
              <w:rPr>
                <w:iCs/>
              </w:rPr>
            </w:pPr>
            <w:r w:rsidRPr="00252A4F">
              <w:rPr>
                <w:iCs/>
              </w:rPr>
              <w:t>0,5</w:t>
            </w:r>
          </w:p>
        </w:tc>
      </w:tr>
      <w:tr w:rsidR="00A62C96" w:rsidRPr="00252A4F" w:rsidTr="003565C3">
        <w:tc>
          <w:tcPr>
            <w:tcW w:w="827" w:type="dxa"/>
          </w:tcPr>
          <w:p w:rsidR="00A62C96" w:rsidRPr="00252A4F" w:rsidRDefault="00A62C96" w:rsidP="003565C3">
            <w:pPr>
              <w:jc w:val="center"/>
            </w:pPr>
            <w:r w:rsidRPr="00252A4F">
              <w:t>2</w:t>
            </w:r>
          </w:p>
        </w:tc>
        <w:tc>
          <w:tcPr>
            <w:tcW w:w="3070" w:type="dxa"/>
          </w:tcPr>
          <w:p w:rsidR="00A62C96" w:rsidRPr="00252A4F" w:rsidRDefault="00A62C96" w:rsidP="003565C3">
            <w:r w:rsidRPr="00252A4F">
              <w:t>Автозаправочные станции</w:t>
            </w:r>
          </w:p>
        </w:tc>
        <w:tc>
          <w:tcPr>
            <w:tcW w:w="1936" w:type="dxa"/>
            <w:gridSpan w:val="3"/>
          </w:tcPr>
          <w:p w:rsidR="00A62C96" w:rsidRPr="00252A4F" w:rsidRDefault="00A62C96" w:rsidP="003565C3">
            <w:pPr>
              <w:jc w:val="center"/>
            </w:pPr>
            <w:r w:rsidRPr="00252A4F">
              <w:t>1 машиноместо</w:t>
            </w:r>
          </w:p>
        </w:tc>
        <w:tc>
          <w:tcPr>
            <w:tcW w:w="1822" w:type="dxa"/>
            <w:gridSpan w:val="2"/>
          </w:tcPr>
          <w:p w:rsidR="00A62C96" w:rsidRPr="00252A4F" w:rsidRDefault="00A62C96" w:rsidP="003565C3">
            <w:pPr>
              <w:jc w:val="center"/>
            </w:pPr>
            <w:r w:rsidRPr="00252A4F">
              <w:t>0,0003</w:t>
            </w:r>
          </w:p>
        </w:tc>
        <w:tc>
          <w:tcPr>
            <w:tcW w:w="1916" w:type="dxa"/>
          </w:tcPr>
          <w:p w:rsidR="00A62C96" w:rsidRPr="00252A4F" w:rsidRDefault="00A62C96" w:rsidP="003565C3">
            <w:pPr>
              <w:jc w:val="center"/>
              <w:rPr>
                <w:iCs/>
              </w:rPr>
            </w:pPr>
            <w:r w:rsidRPr="00252A4F">
              <w:rPr>
                <w:iCs/>
              </w:rPr>
              <w:t>0,12</w:t>
            </w:r>
          </w:p>
        </w:tc>
      </w:tr>
      <w:tr w:rsidR="00A62C96" w:rsidRPr="00252A4F" w:rsidTr="003565C3">
        <w:tc>
          <w:tcPr>
            <w:tcW w:w="827" w:type="dxa"/>
          </w:tcPr>
          <w:p w:rsidR="00A62C96" w:rsidRPr="00252A4F" w:rsidRDefault="00A62C96" w:rsidP="003565C3">
            <w:pPr>
              <w:jc w:val="center"/>
            </w:pPr>
            <w:r w:rsidRPr="00252A4F">
              <w:t>3.</w:t>
            </w:r>
          </w:p>
        </w:tc>
        <w:tc>
          <w:tcPr>
            <w:tcW w:w="3070" w:type="dxa"/>
          </w:tcPr>
          <w:p w:rsidR="00A62C96" w:rsidRPr="00252A4F" w:rsidRDefault="00A62C96" w:rsidP="003565C3">
            <w:r w:rsidRPr="00252A4F">
              <w:t xml:space="preserve">Автостоянки </w:t>
            </w:r>
          </w:p>
        </w:tc>
        <w:tc>
          <w:tcPr>
            <w:tcW w:w="1936" w:type="dxa"/>
            <w:gridSpan w:val="3"/>
          </w:tcPr>
          <w:p w:rsidR="00A62C96" w:rsidRPr="00252A4F" w:rsidRDefault="00A62C96" w:rsidP="003565C3">
            <w:pPr>
              <w:jc w:val="center"/>
            </w:pPr>
            <w:smartTag w:uri="urn:schemas-microsoft-com:office:smarttags" w:element="metricconverter">
              <w:smartTagPr>
                <w:attr w:name="ProductID" w:val="1 м2"/>
              </w:smartTagPr>
              <w:r w:rsidRPr="00252A4F">
                <w:t>1 м</w:t>
              </w:r>
              <w:r w:rsidRPr="00252A4F">
                <w:rPr>
                  <w:vertAlign w:val="superscript"/>
                </w:rPr>
                <w:t>2</w:t>
              </w:r>
            </w:smartTag>
            <w:r w:rsidRPr="00252A4F">
              <w:t xml:space="preserve"> </w:t>
            </w:r>
          </w:p>
          <w:p w:rsidR="00A62C96" w:rsidRPr="00252A4F" w:rsidRDefault="00A62C96" w:rsidP="003565C3">
            <w:pPr>
              <w:jc w:val="center"/>
            </w:pPr>
            <w:r w:rsidRPr="00252A4F">
              <w:t>общей площ</w:t>
            </w:r>
            <w:r w:rsidRPr="00252A4F">
              <w:t>а</w:t>
            </w:r>
            <w:r w:rsidRPr="00252A4F">
              <w:t>ди</w:t>
            </w:r>
          </w:p>
        </w:tc>
        <w:tc>
          <w:tcPr>
            <w:tcW w:w="1822" w:type="dxa"/>
            <w:gridSpan w:val="2"/>
          </w:tcPr>
          <w:p w:rsidR="00A62C96" w:rsidRPr="00252A4F" w:rsidRDefault="00A62C96" w:rsidP="003565C3">
            <w:pPr>
              <w:jc w:val="center"/>
            </w:pPr>
            <w:r w:rsidRPr="00252A4F">
              <w:t>0,0003</w:t>
            </w:r>
          </w:p>
        </w:tc>
        <w:tc>
          <w:tcPr>
            <w:tcW w:w="1916" w:type="dxa"/>
          </w:tcPr>
          <w:p w:rsidR="00A62C96" w:rsidRPr="00252A4F" w:rsidRDefault="00A62C96" w:rsidP="003565C3">
            <w:pPr>
              <w:jc w:val="center"/>
              <w:rPr>
                <w:iCs/>
              </w:rPr>
            </w:pPr>
            <w:r w:rsidRPr="00252A4F">
              <w:rPr>
                <w:iCs/>
              </w:rPr>
              <w:t>0,1</w:t>
            </w:r>
          </w:p>
        </w:tc>
      </w:tr>
      <w:tr w:rsidR="00A62C96" w:rsidRPr="00252A4F" w:rsidTr="003565C3">
        <w:tc>
          <w:tcPr>
            <w:tcW w:w="827" w:type="dxa"/>
          </w:tcPr>
          <w:p w:rsidR="00A62C96" w:rsidRPr="00252A4F" w:rsidRDefault="00A62C96" w:rsidP="003565C3">
            <w:pPr>
              <w:jc w:val="center"/>
            </w:pPr>
            <w:r w:rsidRPr="00252A4F">
              <w:t>4.</w:t>
            </w:r>
          </w:p>
        </w:tc>
        <w:tc>
          <w:tcPr>
            <w:tcW w:w="3070" w:type="dxa"/>
          </w:tcPr>
          <w:p w:rsidR="00A62C96" w:rsidRPr="00252A4F" w:rsidRDefault="00A62C96" w:rsidP="003565C3">
            <w:r w:rsidRPr="00252A4F">
              <w:t>Гаражи</w:t>
            </w:r>
          </w:p>
        </w:tc>
        <w:tc>
          <w:tcPr>
            <w:tcW w:w="1936" w:type="dxa"/>
            <w:gridSpan w:val="3"/>
          </w:tcPr>
          <w:p w:rsidR="00A62C96" w:rsidRPr="00252A4F" w:rsidRDefault="00A62C96" w:rsidP="003565C3">
            <w:pPr>
              <w:jc w:val="center"/>
            </w:pPr>
            <w:r w:rsidRPr="00252A4F">
              <w:t>1 машиноместо</w:t>
            </w:r>
          </w:p>
        </w:tc>
        <w:tc>
          <w:tcPr>
            <w:tcW w:w="1822" w:type="dxa"/>
            <w:gridSpan w:val="2"/>
          </w:tcPr>
          <w:p w:rsidR="00A62C96" w:rsidRPr="00252A4F" w:rsidRDefault="00A62C96" w:rsidP="003565C3">
            <w:pPr>
              <w:jc w:val="center"/>
            </w:pPr>
          </w:p>
        </w:tc>
        <w:tc>
          <w:tcPr>
            <w:tcW w:w="1916" w:type="dxa"/>
          </w:tcPr>
          <w:p w:rsidR="00A62C96" w:rsidRPr="00252A4F" w:rsidRDefault="00A62C96" w:rsidP="003565C3">
            <w:pPr>
              <w:jc w:val="center"/>
              <w:rPr>
                <w:iCs/>
              </w:rPr>
            </w:pPr>
          </w:p>
        </w:tc>
      </w:tr>
      <w:tr w:rsidR="00A62C96" w:rsidRPr="00252A4F" w:rsidTr="003565C3">
        <w:tc>
          <w:tcPr>
            <w:tcW w:w="827" w:type="dxa"/>
          </w:tcPr>
          <w:p w:rsidR="00A62C96" w:rsidRPr="00252A4F" w:rsidRDefault="00A62C96" w:rsidP="003565C3"/>
        </w:tc>
        <w:tc>
          <w:tcPr>
            <w:tcW w:w="3070" w:type="dxa"/>
          </w:tcPr>
          <w:p w:rsidR="00A62C96" w:rsidRPr="00252A4F" w:rsidRDefault="00A62C96" w:rsidP="003565C3">
            <w:r w:rsidRPr="00252A4F">
              <w:t>подземные</w:t>
            </w:r>
          </w:p>
        </w:tc>
        <w:tc>
          <w:tcPr>
            <w:tcW w:w="1936" w:type="dxa"/>
            <w:gridSpan w:val="3"/>
          </w:tcPr>
          <w:p w:rsidR="00A62C96" w:rsidRPr="00252A4F" w:rsidRDefault="00A62C96" w:rsidP="003565C3"/>
        </w:tc>
        <w:tc>
          <w:tcPr>
            <w:tcW w:w="1822" w:type="dxa"/>
            <w:gridSpan w:val="2"/>
          </w:tcPr>
          <w:p w:rsidR="00A62C96" w:rsidRPr="00252A4F" w:rsidRDefault="00A62C96" w:rsidP="003565C3">
            <w:pPr>
              <w:jc w:val="center"/>
            </w:pPr>
            <w:r w:rsidRPr="00252A4F">
              <w:t>0,0005</w:t>
            </w:r>
          </w:p>
        </w:tc>
        <w:tc>
          <w:tcPr>
            <w:tcW w:w="1916" w:type="dxa"/>
          </w:tcPr>
          <w:p w:rsidR="00A62C96" w:rsidRPr="00252A4F" w:rsidRDefault="00A62C96" w:rsidP="003565C3">
            <w:pPr>
              <w:jc w:val="center"/>
              <w:rPr>
                <w:iCs/>
              </w:rPr>
            </w:pPr>
            <w:r w:rsidRPr="00252A4F">
              <w:rPr>
                <w:iCs/>
              </w:rPr>
              <w:t>0,18</w:t>
            </w:r>
          </w:p>
        </w:tc>
      </w:tr>
      <w:tr w:rsidR="00A62C96" w:rsidRPr="00252A4F" w:rsidTr="003565C3">
        <w:tc>
          <w:tcPr>
            <w:tcW w:w="827" w:type="dxa"/>
          </w:tcPr>
          <w:p w:rsidR="00A62C96" w:rsidRPr="00252A4F" w:rsidRDefault="00A62C96" w:rsidP="003565C3">
            <w:pPr>
              <w:jc w:val="center"/>
            </w:pPr>
          </w:p>
        </w:tc>
        <w:tc>
          <w:tcPr>
            <w:tcW w:w="3070" w:type="dxa"/>
          </w:tcPr>
          <w:p w:rsidR="00A62C96" w:rsidRPr="00252A4F" w:rsidRDefault="00A62C96" w:rsidP="003565C3">
            <w:r w:rsidRPr="00252A4F">
              <w:t>иные</w:t>
            </w:r>
          </w:p>
        </w:tc>
        <w:tc>
          <w:tcPr>
            <w:tcW w:w="1936" w:type="dxa"/>
            <w:gridSpan w:val="3"/>
          </w:tcPr>
          <w:p w:rsidR="00A62C96" w:rsidRPr="00252A4F" w:rsidRDefault="00A62C96" w:rsidP="003565C3">
            <w:pPr>
              <w:jc w:val="center"/>
            </w:pPr>
          </w:p>
        </w:tc>
        <w:tc>
          <w:tcPr>
            <w:tcW w:w="1822" w:type="dxa"/>
            <w:gridSpan w:val="2"/>
          </w:tcPr>
          <w:p w:rsidR="00A62C96" w:rsidRPr="00252A4F" w:rsidRDefault="00A62C96" w:rsidP="003565C3">
            <w:pPr>
              <w:jc w:val="center"/>
            </w:pPr>
            <w:r w:rsidRPr="00252A4F">
              <w:t>0,0010</w:t>
            </w:r>
          </w:p>
        </w:tc>
        <w:tc>
          <w:tcPr>
            <w:tcW w:w="1916" w:type="dxa"/>
          </w:tcPr>
          <w:p w:rsidR="00A62C96" w:rsidRPr="00252A4F" w:rsidRDefault="00A62C96" w:rsidP="003565C3">
            <w:pPr>
              <w:jc w:val="center"/>
              <w:rPr>
                <w:iCs/>
              </w:rPr>
            </w:pPr>
            <w:r w:rsidRPr="00252A4F">
              <w:rPr>
                <w:iCs/>
              </w:rPr>
              <w:t>0,36</w:t>
            </w:r>
          </w:p>
        </w:tc>
      </w:tr>
      <w:tr w:rsidR="00A62C96" w:rsidRPr="00252A4F" w:rsidTr="003565C3">
        <w:tc>
          <w:tcPr>
            <w:tcW w:w="827" w:type="dxa"/>
          </w:tcPr>
          <w:p w:rsidR="00A62C96" w:rsidRPr="00252A4F" w:rsidRDefault="00A62C96" w:rsidP="003565C3">
            <w:pPr>
              <w:jc w:val="center"/>
            </w:pPr>
            <w:r w:rsidRPr="00252A4F">
              <w:t>5.</w:t>
            </w:r>
          </w:p>
        </w:tc>
        <w:tc>
          <w:tcPr>
            <w:tcW w:w="3070" w:type="dxa"/>
          </w:tcPr>
          <w:p w:rsidR="00A62C96" w:rsidRPr="00252A4F" w:rsidRDefault="00A62C96" w:rsidP="003565C3">
            <w:r w:rsidRPr="00252A4F">
              <w:t>Автодиагностический центр</w:t>
            </w:r>
          </w:p>
        </w:tc>
        <w:tc>
          <w:tcPr>
            <w:tcW w:w="1936" w:type="dxa"/>
            <w:gridSpan w:val="3"/>
          </w:tcPr>
          <w:p w:rsidR="00A62C96" w:rsidRPr="00252A4F" w:rsidRDefault="00A62C96" w:rsidP="003565C3">
            <w:pPr>
              <w:jc w:val="center"/>
            </w:pPr>
            <w:smartTag w:uri="urn:schemas-microsoft-com:office:smarttags" w:element="metricconverter">
              <w:smartTagPr>
                <w:attr w:name="ProductID" w:val="1 м2"/>
              </w:smartTagPr>
              <w:r w:rsidRPr="00252A4F">
                <w:t>1 м</w:t>
              </w:r>
              <w:r w:rsidRPr="00252A4F">
                <w:rPr>
                  <w:vertAlign w:val="superscript"/>
                </w:rPr>
                <w:t>2</w:t>
              </w:r>
            </w:smartTag>
            <w:r w:rsidRPr="00252A4F">
              <w:t xml:space="preserve"> </w:t>
            </w:r>
          </w:p>
          <w:p w:rsidR="00A62C96" w:rsidRPr="00252A4F" w:rsidRDefault="00A62C96" w:rsidP="003565C3">
            <w:pPr>
              <w:jc w:val="center"/>
            </w:pPr>
            <w:r w:rsidRPr="00252A4F">
              <w:t>общей площ</w:t>
            </w:r>
            <w:r w:rsidRPr="00252A4F">
              <w:t>а</w:t>
            </w:r>
            <w:r w:rsidRPr="00252A4F">
              <w:t>ди</w:t>
            </w:r>
          </w:p>
        </w:tc>
        <w:tc>
          <w:tcPr>
            <w:tcW w:w="1822" w:type="dxa"/>
            <w:gridSpan w:val="2"/>
          </w:tcPr>
          <w:p w:rsidR="00A62C96" w:rsidRPr="00252A4F" w:rsidRDefault="00A62C96" w:rsidP="003565C3">
            <w:pPr>
              <w:jc w:val="center"/>
            </w:pPr>
            <w:r w:rsidRPr="00252A4F">
              <w:t>0,0027</w:t>
            </w:r>
          </w:p>
        </w:tc>
        <w:tc>
          <w:tcPr>
            <w:tcW w:w="1916" w:type="dxa"/>
          </w:tcPr>
          <w:p w:rsidR="00A62C96" w:rsidRPr="00252A4F" w:rsidRDefault="00A62C96" w:rsidP="003565C3">
            <w:pPr>
              <w:jc w:val="center"/>
              <w:rPr>
                <w:iCs/>
              </w:rPr>
            </w:pPr>
            <w:r w:rsidRPr="00252A4F">
              <w:rPr>
                <w:iCs/>
              </w:rPr>
              <w:t>1,0</w:t>
            </w:r>
          </w:p>
        </w:tc>
      </w:tr>
      <w:tr w:rsidR="00A62C96" w:rsidRPr="00252A4F" w:rsidTr="003565C3">
        <w:tc>
          <w:tcPr>
            <w:tcW w:w="827" w:type="dxa"/>
          </w:tcPr>
          <w:p w:rsidR="00A62C96" w:rsidRPr="00252A4F" w:rsidRDefault="00A62C96" w:rsidP="003565C3">
            <w:pPr>
              <w:pStyle w:val="36"/>
            </w:pPr>
            <w:r w:rsidRPr="00252A4F">
              <w:t>6.</w:t>
            </w:r>
          </w:p>
        </w:tc>
        <w:tc>
          <w:tcPr>
            <w:tcW w:w="3070" w:type="dxa"/>
          </w:tcPr>
          <w:p w:rsidR="00A62C96" w:rsidRPr="00252A4F" w:rsidRDefault="00A62C96" w:rsidP="003565C3">
            <w:r w:rsidRPr="00252A4F">
              <w:t>Мастерские по ремонту машин (кроме автомасте</w:t>
            </w:r>
            <w:r w:rsidRPr="00252A4F">
              <w:t>р</w:t>
            </w:r>
            <w:r w:rsidRPr="00252A4F">
              <w:t>ских)</w:t>
            </w:r>
          </w:p>
        </w:tc>
        <w:tc>
          <w:tcPr>
            <w:tcW w:w="1936" w:type="dxa"/>
            <w:gridSpan w:val="3"/>
          </w:tcPr>
          <w:p w:rsidR="00A62C96" w:rsidRPr="00252A4F" w:rsidRDefault="00A62C96" w:rsidP="003565C3">
            <w:pPr>
              <w:jc w:val="center"/>
            </w:pPr>
            <w:r w:rsidRPr="00252A4F">
              <w:t>1 работающий</w:t>
            </w:r>
          </w:p>
        </w:tc>
        <w:tc>
          <w:tcPr>
            <w:tcW w:w="1822" w:type="dxa"/>
            <w:gridSpan w:val="2"/>
          </w:tcPr>
          <w:p w:rsidR="00A62C96" w:rsidRPr="00252A4F" w:rsidRDefault="00A62C96" w:rsidP="003565C3">
            <w:pPr>
              <w:jc w:val="center"/>
            </w:pPr>
            <w:r w:rsidRPr="00252A4F">
              <w:t>0,0027</w:t>
            </w:r>
          </w:p>
        </w:tc>
        <w:tc>
          <w:tcPr>
            <w:tcW w:w="1916" w:type="dxa"/>
          </w:tcPr>
          <w:p w:rsidR="00A62C96" w:rsidRPr="00252A4F" w:rsidRDefault="00A62C96" w:rsidP="003565C3">
            <w:pPr>
              <w:jc w:val="center"/>
              <w:rPr>
                <w:iCs/>
              </w:rPr>
            </w:pPr>
            <w:r w:rsidRPr="00252A4F">
              <w:rPr>
                <w:iCs/>
              </w:rPr>
              <w:t>1,0</w:t>
            </w:r>
          </w:p>
        </w:tc>
      </w:tr>
      <w:tr w:rsidR="00A62C96" w:rsidRPr="00252A4F" w:rsidTr="003565C3">
        <w:tc>
          <w:tcPr>
            <w:tcW w:w="827" w:type="dxa"/>
          </w:tcPr>
          <w:p w:rsidR="00A62C96" w:rsidRPr="00252A4F" w:rsidRDefault="00A62C96" w:rsidP="003565C3">
            <w:pPr>
              <w:jc w:val="center"/>
            </w:pPr>
            <w:r w:rsidRPr="00252A4F">
              <w:t>7.</w:t>
            </w:r>
          </w:p>
        </w:tc>
        <w:tc>
          <w:tcPr>
            <w:tcW w:w="3070" w:type="dxa"/>
          </w:tcPr>
          <w:p w:rsidR="00A62C96" w:rsidRPr="00252A4F" w:rsidRDefault="00A62C96" w:rsidP="003565C3">
            <w:r w:rsidRPr="00252A4F">
              <w:t>Шиномонтажные масте</w:t>
            </w:r>
            <w:r w:rsidRPr="00252A4F">
              <w:t>р</w:t>
            </w:r>
            <w:r w:rsidRPr="00252A4F">
              <w:t>ские</w:t>
            </w:r>
          </w:p>
        </w:tc>
        <w:tc>
          <w:tcPr>
            <w:tcW w:w="1936" w:type="dxa"/>
            <w:gridSpan w:val="3"/>
          </w:tcPr>
          <w:p w:rsidR="00A62C96" w:rsidRPr="00252A4F" w:rsidRDefault="00A62C96" w:rsidP="003565C3">
            <w:pPr>
              <w:jc w:val="center"/>
            </w:pPr>
            <w:r w:rsidRPr="00252A4F">
              <w:t>1 работающий</w:t>
            </w:r>
          </w:p>
        </w:tc>
        <w:tc>
          <w:tcPr>
            <w:tcW w:w="1822" w:type="dxa"/>
            <w:gridSpan w:val="2"/>
          </w:tcPr>
          <w:p w:rsidR="00A62C96" w:rsidRPr="00252A4F" w:rsidRDefault="00A62C96" w:rsidP="003565C3">
            <w:pPr>
              <w:jc w:val="center"/>
            </w:pPr>
            <w:r w:rsidRPr="00252A4F">
              <w:t>0,0045</w:t>
            </w:r>
          </w:p>
        </w:tc>
        <w:tc>
          <w:tcPr>
            <w:tcW w:w="1916" w:type="dxa"/>
          </w:tcPr>
          <w:p w:rsidR="00A62C96" w:rsidRPr="00252A4F" w:rsidRDefault="00A62C96" w:rsidP="003565C3">
            <w:pPr>
              <w:jc w:val="center"/>
              <w:rPr>
                <w:iCs/>
              </w:rPr>
            </w:pPr>
            <w:r w:rsidRPr="00252A4F">
              <w:rPr>
                <w:iCs/>
              </w:rPr>
              <w:t>1,66</w:t>
            </w:r>
          </w:p>
        </w:tc>
      </w:tr>
      <w:tr w:rsidR="00A62C96" w:rsidRPr="00252A4F" w:rsidTr="003565C3">
        <w:tc>
          <w:tcPr>
            <w:tcW w:w="827" w:type="dxa"/>
          </w:tcPr>
          <w:p w:rsidR="00A62C96" w:rsidRPr="00252A4F" w:rsidRDefault="00A62C96" w:rsidP="003565C3">
            <w:pPr>
              <w:jc w:val="center"/>
            </w:pPr>
            <w:r w:rsidRPr="00252A4F">
              <w:t>8.</w:t>
            </w:r>
          </w:p>
        </w:tc>
        <w:tc>
          <w:tcPr>
            <w:tcW w:w="3070" w:type="dxa"/>
          </w:tcPr>
          <w:p w:rsidR="00A62C96" w:rsidRPr="00252A4F" w:rsidRDefault="00A62C96" w:rsidP="003565C3">
            <w:r w:rsidRPr="00252A4F">
              <w:t xml:space="preserve">Автомойка </w:t>
            </w:r>
          </w:p>
        </w:tc>
        <w:tc>
          <w:tcPr>
            <w:tcW w:w="1936" w:type="dxa"/>
            <w:gridSpan w:val="3"/>
          </w:tcPr>
          <w:p w:rsidR="00A62C96" w:rsidRPr="00252A4F" w:rsidRDefault="00A62C96" w:rsidP="003565C3">
            <w:pPr>
              <w:jc w:val="center"/>
            </w:pPr>
            <w:r w:rsidRPr="00252A4F">
              <w:t>1 работающий</w:t>
            </w:r>
          </w:p>
        </w:tc>
        <w:tc>
          <w:tcPr>
            <w:tcW w:w="1822" w:type="dxa"/>
            <w:gridSpan w:val="2"/>
          </w:tcPr>
          <w:p w:rsidR="00A62C96" w:rsidRPr="00252A4F" w:rsidRDefault="00A62C96" w:rsidP="003565C3">
            <w:pPr>
              <w:jc w:val="center"/>
            </w:pPr>
            <w:r w:rsidRPr="00252A4F">
              <w:t>0,0027</w:t>
            </w:r>
          </w:p>
        </w:tc>
        <w:tc>
          <w:tcPr>
            <w:tcW w:w="1916" w:type="dxa"/>
          </w:tcPr>
          <w:p w:rsidR="00A62C96" w:rsidRPr="00252A4F" w:rsidRDefault="00A62C96" w:rsidP="003565C3">
            <w:pPr>
              <w:jc w:val="center"/>
              <w:rPr>
                <w:iCs/>
              </w:rPr>
            </w:pPr>
            <w:r w:rsidRPr="00252A4F">
              <w:rPr>
                <w:iCs/>
              </w:rPr>
              <w:t>1,0</w:t>
            </w:r>
          </w:p>
        </w:tc>
      </w:tr>
      <w:tr w:rsidR="00A62C96" w:rsidRPr="00252A4F" w:rsidTr="003565C3">
        <w:tc>
          <w:tcPr>
            <w:tcW w:w="9571" w:type="dxa"/>
            <w:gridSpan w:val="8"/>
          </w:tcPr>
          <w:p w:rsidR="00A62C96" w:rsidRPr="009B4352" w:rsidRDefault="00A62C96" w:rsidP="003565C3">
            <w:pPr>
              <w:jc w:val="center"/>
              <w:rPr>
                <w:b/>
                <w:iCs/>
              </w:rPr>
            </w:pPr>
            <w:r w:rsidRPr="009B4352">
              <w:rPr>
                <w:b/>
                <w:iCs/>
              </w:rPr>
              <w:t>Образовательные учреждения</w:t>
            </w:r>
          </w:p>
        </w:tc>
      </w:tr>
      <w:tr w:rsidR="00A62C96" w:rsidRPr="00252A4F" w:rsidTr="003565C3">
        <w:tc>
          <w:tcPr>
            <w:tcW w:w="827" w:type="dxa"/>
          </w:tcPr>
          <w:p w:rsidR="00A62C96" w:rsidRPr="00252A4F" w:rsidRDefault="00A62C96" w:rsidP="003565C3">
            <w:pPr>
              <w:jc w:val="center"/>
            </w:pPr>
            <w:r w:rsidRPr="00252A4F">
              <w:t>1.</w:t>
            </w:r>
          </w:p>
        </w:tc>
        <w:tc>
          <w:tcPr>
            <w:tcW w:w="3175" w:type="dxa"/>
            <w:gridSpan w:val="2"/>
          </w:tcPr>
          <w:p w:rsidR="00A62C96" w:rsidRPr="00252A4F" w:rsidRDefault="00A62C96" w:rsidP="003565C3">
            <w:r w:rsidRPr="00252A4F">
              <w:t xml:space="preserve"> Детские дошкольные учр</w:t>
            </w:r>
            <w:r w:rsidRPr="00252A4F">
              <w:t>е</w:t>
            </w:r>
            <w:r w:rsidRPr="00252A4F">
              <w:t>ждения</w:t>
            </w:r>
          </w:p>
        </w:tc>
        <w:tc>
          <w:tcPr>
            <w:tcW w:w="1831" w:type="dxa"/>
            <w:gridSpan w:val="2"/>
          </w:tcPr>
          <w:p w:rsidR="00A62C96" w:rsidRPr="00252A4F" w:rsidRDefault="00A62C96" w:rsidP="003565C3">
            <w:pPr>
              <w:jc w:val="center"/>
            </w:pPr>
            <w:r w:rsidRPr="00252A4F">
              <w:t>1 место</w:t>
            </w:r>
          </w:p>
        </w:tc>
        <w:tc>
          <w:tcPr>
            <w:tcW w:w="1632" w:type="dxa"/>
          </w:tcPr>
          <w:p w:rsidR="00A62C96" w:rsidRPr="00252A4F" w:rsidRDefault="00A62C96" w:rsidP="003565C3">
            <w:pPr>
              <w:jc w:val="center"/>
            </w:pPr>
            <w:r w:rsidRPr="00252A4F">
              <w:t>0,0017</w:t>
            </w:r>
          </w:p>
        </w:tc>
        <w:tc>
          <w:tcPr>
            <w:tcW w:w="2106" w:type="dxa"/>
            <w:gridSpan w:val="2"/>
          </w:tcPr>
          <w:p w:rsidR="00A62C96" w:rsidRPr="00252A4F" w:rsidRDefault="00A62C96" w:rsidP="003565C3">
            <w:pPr>
              <w:jc w:val="center"/>
              <w:rPr>
                <w:iCs/>
              </w:rPr>
            </w:pPr>
            <w:r w:rsidRPr="00252A4F">
              <w:rPr>
                <w:iCs/>
              </w:rPr>
              <w:t>0,43</w:t>
            </w:r>
          </w:p>
        </w:tc>
      </w:tr>
      <w:tr w:rsidR="00A62C96" w:rsidRPr="00252A4F" w:rsidTr="003565C3">
        <w:tc>
          <w:tcPr>
            <w:tcW w:w="827" w:type="dxa"/>
          </w:tcPr>
          <w:p w:rsidR="00A62C96" w:rsidRPr="00252A4F" w:rsidRDefault="00A62C96" w:rsidP="003565C3">
            <w:pPr>
              <w:jc w:val="center"/>
            </w:pPr>
            <w:r w:rsidRPr="00252A4F">
              <w:t>2.</w:t>
            </w:r>
          </w:p>
        </w:tc>
        <w:tc>
          <w:tcPr>
            <w:tcW w:w="3175" w:type="dxa"/>
            <w:gridSpan w:val="2"/>
          </w:tcPr>
          <w:p w:rsidR="00A62C96" w:rsidRPr="00252A4F" w:rsidRDefault="00A62C96" w:rsidP="003565C3">
            <w:r w:rsidRPr="00252A4F">
              <w:t>Учреждения общеобразов</w:t>
            </w:r>
            <w:r w:rsidRPr="00252A4F">
              <w:t>а</w:t>
            </w:r>
            <w:r w:rsidRPr="00252A4F">
              <w:t>тельного и профессионал</w:t>
            </w:r>
            <w:r w:rsidRPr="00252A4F">
              <w:t>ь</w:t>
            </w:r>
            <w:r w:rsidRPr="00252A4F">
              <w:t>ного образования</w:t>
            </w:r>
          </w:p>
        </w:tc>
        <w:tc>
          <w:tcPr>
            <w:tcW w:w="1831" w:type="dxa"/>
            <w:gridSpan w:val="2"/>
          </w:tcPr>
          <w:p w:rsidR="00A62C96" w:rsidRPr="00252A4F" w:rsidRDefault="00A62C96" w:rsidP="003565C3">
            <w:pPr>
              <w:jc w:val="center"/>
            </w:pPr>
            <w:r w:rsidRPr="00252A4F">
              <w:t>1 учащийся</w:t>
            </w:r>
          </w:p>
        </w:tc>
        <w:tc>
          <w:tcPr>
            <w:tcW w:w="1632" w:type="dxa"/>
          </w:tcPr>
          <w:p w:rsidR="00A62C96" w:rsidRPr="00252A4F" w:rsidRDefault="00A62C96" w:rsidP="003565C3">
            <w:pPr>
              <w:jc w:val="center"/>
            </w:pPr>
            <w:r w:rsidRPr="00252A4F">
              <w:t>0,0008</w:t>
            </w:r>
          </w:p>
        </w:tc>
        <w:tc>
          <w:tcPr>
            <w:tcW w:w="2106" w:type="dxa"/>
            <w:gridSpan w:val="2"/>
          </w:tcPr>
          <w:p w:rsidR="00A62C96" w:rsidRPr="00252A4F" w:rsidRDefault="00A62C96" w:rsidP="003565C3">
            <w:pPr>
              <w:jc w:val="center"/>
              <w:rPr>
                <w:iCs/>
              </w:rPr>
            </w:pPr>
            <w:r w:rsidRPr="00252A4F">
              <w:rPr>
                <w:iCs/>
              </w:rPr>
              <w:t>0,25</w:t>
            </w:r>
          </w:p>
        </w:tc>
      </w:tr>
      <w:tr w:rsidR="00A62C96" w:rsidRPr="00252A4F" w:rsidTr="003565C3">
        <w:tc>
          <w:tcPr>
            <w:tcW w:w="827" w:type="dxa"/>
          </w:tcPr>
          <w:p w:rsidR="00A62C96" w:rsidRPr="00252A4F" w:rsidRDefault="00A62C96" w:rsidP="003565C3">
            <w:pPr>
              <w:jc w:val="center"/>
            </w:pPr>
            <w:r w:rsidRPr="00252A4F">
              <w:t>3</w:t>
            </w:r>
          </w:p>
        </w:tc>
        <w:tc>
          <w:tcPr>
            <w:tcW w:w="3175" w:type="dxa"/>
            <w:gridSpan w:val="2"/>
          </w:tcPr>
          <w:p w:rsidR="00A62C96" w:rsidRPr="00252A4F" w:rsidRDefault="00A62C96" w:rsidP="003565C3">
            <w:r w:rsidRPr="00252A4F">
              <w:t>Учреждения для детей, оставшихся без попечения р</w:t>
            </w:r>
            <w:r w:rsidRPr="00252A4F">
              <w:t>о</w:t>
            </w:r>
            <w:r w:rsidRPr="00252A4F">
              <w:t>дителей</w:t>
            </w:r>
          </w:p>
        </w:tc>
        <w:tc>
          <w:tcPr>
            <w:tcW w:w="1831" w:type="dxa"/>
            <w:gridSpan w:val="2"/>
          </w:tcPr>
          <w:p w:rsidR="00A62C96" w:rsidRPr="00252A4F" w:rsidRDefault="00A62C96" w:rsidP="003565C3">
            <w:pPr>
              <w:jc w:val="center"/>
            </w:pPr>
            <w:r w:rsidRPr="00252A4F">
              <w:t>1 воспитанник</w:t>
            </w:r>
          </w:p>
        </w:tc>
        <w:tc>
          <w:tcPr>
            <w:tcW w:w="1632" w:type="dxa"/>
          </w:tcPr>
          <w:p w:rsidR="00A62C96" w:rsidRPr="00252A4F" w:rsidRDefault="00A62C96" w:rsidP="003565C3">
            <w:pPr>
              <w:jc w:val="center"/>
            </w:pPr>
            <w:r w:rsidRPr="00252A4F">
              <w:t>0,0030</w:t>
            </w:r>
          </w:p>
        </w:tc>
        <w:tc>
          <w:tcPr>
            <w:tcW w:w="2106" w:type="dxa"/>
            <w:gridSpan w:val="2"/>
          </w:tcPr>
          <w:p w:rsidR="00A62C96" w:rsidRPr="00252A4F" w:rsidRDefault="00A62C96" w:rsidP="003565C3">
            <w:pPr>
              <w:jc w:val="center"/>
              <w:rPr>
                <w:iCs/>
              </w:rPr>
            </w:pPr>
            <w:r w:rsidRPr="00252A4F">
              <w:rPr>
                <w:iCs/>
              </w:rPr>
              <w:t>1,1</w:t>
            </w:r>
          </w:p>
        </w:tc>
      </w:tr>
      <w:tr w:rsidR="00A62C96" w:rsidRPr="00252A4F" w:rsidTr="003565C3">
        <w:tc>
          <w:tcPr>
            <w:tcW w:w="9571" w:type="dxa"/>
            <w:gridSpan w:val="8"/>
          </w:tcPr>
          <w:p w:rsidR="00A62C96" w:rsidRPr="009B4352" w:rsidRDefault="00A62C96" w:rsidP="003565C3">
            <w:pPr>
              <w:jc w:val="center"/>
              <w:rPr>
                <w:b/>
                <w:iCs/>
              </w:rPr>
            </w:pPr>
            <w:r w:rsidRPr="009B4352">
              <w:rPr>
                <w:b/>
                <w:iCs/>
              </w:rPr>
              <w:t>Организации обслуживания населения</w:t>
            </w:r>
          </w:p>
        </w:tc>
      </w:tr>
      <w:tr w:rsidR="00A62C96" w:rsidRPr="00252A4F" w:rsidTr="003565C3">
        <w:tc>
          <w:tcPr>
            <w:tcW w:w="827" w:type="dxa"/>
          </w:tcPr>
          <w:p w:rsidR="00A62C96" w:rsidRPr="00252A4F" w:rsidRDefault="00A62C96" w:rsidP="003565C3">
            <w:pPr>
              <w:jc w:val="center"/>
            </w:pPr>
            <w:r w:rsidRPr="00252A4F">
              <w:t>1.</w:t>
            </w:r>
          </w:p>
        </w:tc>
        <w:tc>
          <w:tcPr>
            <w:tcW w:w="3175" w:type="dxa"/>
            <w:gridSpan w:val="2"/>
          </w:tcPr>
          <w:p w:rsidR="00A62C96" w:rsidRPr="00252A4F" w:rsidRDefault="00A62C96" w:rsidP="003565C3">
            <w:r w:rsidRPr="00252A4F">
              <w:t>Пункты приема</w:t>
            </w:r>
          </w:p>
        </w:tc>
        <w:tc>
          <w:tcPr>
            <w:tcW w:w="1831" w:type="dxa"/>
            <w:gridSpan w:val="2"/>
          </w:tcPr>
          <w:p w:rsidR="00A62C96" w:rsidRPr="00252A4F" w:rsidRDefault="00A62C96" w:rsidP="003565C3">
            <w:pPr>
              <w:jc w:val="center"/>
            </w:pPr>
            <w:smartTag w:uri="urn:schemas-microsoft-com:office:smarttags" w:element="metricconverter">
              <w:smartTagPr>
                <w:attr w:name="ProductID" w:val="1 м2"/>
              </w:smartTagPr>
              <w:r w:rsidRPr="00252A4F">
                <w:t>1 м</w:t>
              </w:r>
              <w:r w:rsidRPr="00252A4F">
                <w:rPr>
                  <w:vertAlign w:val="superscript"/>
                </w:rPr>
                <w:t>2</w:t>
              </w:r>
            </w:smartTag>
            <w:r w:rsidRPr="00252A4F">
              <w:t xml:space="preserve"> </w:t>
            </w:r>
          </w:p>
          <w:p w:rsidR="00A62C96" w:rsidRPr="00252A4F" w:rsidRDefault="00A62C96" w:rsidP="003565C3">
            <w:pPr>
              <w:jc w:val="center"/>
            </w:pPr>
            <w:r w:rsidRPr="00252A4F">
              <w:t>общей площ</w:t>
            </w:r>
            <w:r w:rsidRPr="00252A4F">
              <w:t>а</w:t>
            </w:r>
            <w:r w:rsidRPr="00252A4F">
              <w:t>ди</w:t>
            </w:r>
          </w:p>
        </w:tc>
        <w:tc>
          <w:tcPr>
            <w:tcW w:w="1632" w:type="dxa"/>
          </w:tcPr>
          <w:p w:rsidR="00A62C96" w:rsidRPr="00252A4F" w:rsidRDefault="00A62C96" w:rsidP="003565C3">
            <w:pPr>
              <w:jc w:val="center"/>
            </w:pPr>
          </w:p>
        </w:tc>
        <w:tc>
          <w:tcPr>
            <w:tcW w:w="2106" w:type="dxa"/>
            <w:gridSpan w:val="2"/>
          </w:tcPr>
          <w:p w:rsidR="00A62C96" w:rsidRPr="00252A4F" w:rsidRDefault="00A62C96" w:rsidP="003565C3">
            <w:pPr>
              <w:jc w:val="center"/>
              <w:rPr>
                <w:iCs/>
              </w:rPr>
            </w:pPr>
          </w:p>
        </w:tc>
      </w:tr>
      <w:tr w:rsidR="00A62C96" w:rsidRPr="00252A4F" w:rsidTr="003565C3">
        <w:tc>
          <w:tcPr>
            <w:tcW w:w="827" w:type="dxa"/>
          </w:tcPr>
          <w:p w:rsidR="00A62C96" w:rsidRPr="00252A4F" w:rsidRDefault="00A62C96" w:rsidP="003565C3">
            <w:pPr>
              <w:jc w:val="center"/>
            </w:pPr>
          </w:p>
        </w:tc>
        <w:tc>
          <w:tcPr>
            <w:tcW w:w="3175" w:type="dxa"/>
            <w:gridSpan w:val="2"/>
          </w:tcPr>
          <w:p w:rsidR="00A62C96" w:rsidRPr="00252A4F" w:rsidRDefault="00A62C96" w:rsidP="003565C3">
            <w:r w:rsidRPr="00252A4F">
              <w:t>макулатуры</w:t>
            </w:r>
          </w:p>
        </w:tc>
        <w:tc>
          <w:tcPr>
            <w:tcW w:w="1831" w:type="dxa"/>
            <w:gridSpan w:val="2"/>
          </w:tcPr>
          <w:p w:rsidR="00A62C96" w:rsidRPr="00252A4F" w:rsidRDefault="00A62C96" w:rsidP="003565C3">
            <w:pPr>
              <w:jc w:val="center"/>
            </w:pPr>
          </w:p>
        </w:tc>
        <w:tc>
          <w:tcPr>
            <w:tcW w:w="1632" w:type="dxa"/>
          </w:tcPr>
          <w:p w:rsidR="00A62C96" w:rsidRPr="00252A4F" w:rsidRDefault="00A62C96" w:rsidP="003565C3">
            <w:pPr>
              <w:jc w:val="center"/>
            </w:pPr>
            <w:r w:rsidRPr="00252A4F">
              <w:t>0,0003</w:t>
            </w:r>
          </w:p>
        </w:tc>
        <w:tc>
          <w:tcPr>
            <w:tcW w:w="2106" w:type="dxa"/>
            <w:gridSpan w:val="2"/>
          </w:tcPr>
          <w:p w:rsidR="00A62C96" w:rsidRPr="00252A4F" w:rsidRDefault="00A62C96" w:rsidP="003565C3">
            <w:pPr>
              <w:jc w:val="center"/>
              <w:rPr>
                <w:iCs/>
              </w:rPr>
            </w:pPr>
            <w:r w:rsidRPr="00252A4F">
              <w:rPr>
                <w:iCs/>
              </w:rPr>
              <w:t>0,1</w:t>
            </w:r>
          </w:p>
        </w:tc>
      </w:tr>
      <w:tr w:rsidR="00A62C96" w:rsidRPr="00252A4F" w:rsidTr="003565C3">
        <w:tc>
          <w:tcPr>
            <w:tcW w:w="827" w:type="dxa"/>
          </w:tcPr>
          <w:p w:rsidR="00A62C96" w:rsidRPr="00252A4F" w:rsidRDefault="00A62C96" w:rsidP="003565C3">
            <w:pPr>
              <w:jc w:val="center"/>
            </w:pPr>
          </w:p>
        </w:tc>
        <w:tc>
          <w:tcPr>
            <w:tcW w:w="3175" w:type="dxa"/>
            <w:gridSpan w:val="2"/>
          </w:tcPr>
          <w:p w:rsidR="00A62C96" w:rsidRPr="00252A4F" w:rsidRDefault="00A62C96" w:rsidP="003565C3">
            <w:r w:rsidRPr="00252A4F">
              <w:t>лома металлов</w:t>
            </w:r>
          </w:p>
        </w:tc>
        <w:tc>
          <w:tcPr>
            <w:tcW w:w="1831" w:type="dxa"/>
            <w:gridSpan w:val="2"/>
          </w:tcPr>
          <w:p w:rsidR="00A62C96" w:rsidRPr="00252A4F" w:rsidRDefault="00A62C96" w:rsidP="003565C3">
            <w:pPr>
              <w:jc w:val="center"/>
            </w:pPr>
          </w:p>
        </w:tc>
        <w:tc>
          <w:tcPr>
            <w:tcW w:w="1632" w:type="dxa"/>
          </w:tcPr>
          <w:p w:rsidR="00A62C96" w:rsidRPr="00252A4F" w:rsidRDefault="00A62C96" w:rsidP="003565C3">
            <w:pPr>
              <w:jc w:val="center"/>
            </w:pPr>
            <w:r w:rsidRPr="00252A4F">
              <w:t>0,0001</w:t>
            </w:r>
          </w:p>
        </w:tc>
        <w:tc>
          <w:tcPr>
            <w:tcW w:w="2106" w:type="dxa"/>
            <w:gridSpan w:val="2"/>
          </w:tcPr>
          <w:p w:rsidR="00A62C96" w:rsidRPr="00252A4F" w:rsidRDefault="00A62C96" w:rsidP="003565C3">
            <w:pPr>
              <w:jc w:val="center"/>
              <w:rPr>
                <w:iCs/>
              </w:rPr>
            </w:pPr>
            <w:r w:rsidRPr="00252A4F">
              <w:rPr>
                <w:iCs/>
              </w:rPr>
              <w:t>0,05</w:t>
            </w:r>
          </w:p>
        </w:tc>
      </w:tr>
      <w:tr w:rsidR="00A62C96" w:rsidRPr="00252A4F" w:rsidTr="003565C3">
        <w:tc>
          <w:tcPr>
            <w:tcW w:w="827" w:type="dxa"/>
          </w:tcPr>
          <w:p w:rsidR="00A62C96" w:rsidRPr="00252A4F" w:rsidRDefault="00A62C96" w:rsidP="003565C3">
            <w:pPr>
              <w:jc w:val="center"/>
            </w:pPr>
          </w:p>
        </w:tc>
        <w:tc>
          <w:tcPr>
            <w:tcW w:w="3175" w:type="dxa"/>
            <w:gridSpan w:val="2"/>
          </w:tcPr>
          <w:p w:rsidR="00A62C96" w:rsidRPr="00252A4F" w:rsidRDefault="00A62C96" w:rsidP="003565C3">
            <w:r w:rsidRPr="00252A4F">
              <w:t>стеклотары</w:t>
            </w:r>
          </w:p>
        </w:tc>
        <w:tc>
          <w:tcPr>
            <w:tcW w:w="1831" w:type="dxa"/>
            <w:gridSpan w:val="2"/>
          </w:tcPr>
          <w:p w:rsidR="00A62C96" w:rsidRPr="00252A4F" w:rsidRDefault="00A62C96" w:rsidP="003565C3">
            <w:pPr>
              <w:jc w:val="center"/>
            </w:pPr>
          </w:p>
        </w:tc>
        <w:tc>
          <w:tcPr>
            <w:tcW w:w="1632" w:type="dxa"/>
          </w:tcPr>
          <w:p w:rsidR="00A62C96" w:rsidRPr="00252A4F" w:rsidRDefault="00A62C96" w:rsidP="003565C3">
            <w:pPr>
              <w:jc w:val="center"/>
            </w:pPr>
            <w:r w:rsidRPr="00252A4F">
              <w:t>0,0011</w:t>
            </w:r>
          </w:p>
        </w:tc>
        <w:tc>
          <w:tcPr>
            <w:tcW w:w="2106" w:type="dxa"/>
            <w:gridSpan w:val="2"/>
          </w:tcPr>
          <w:p w:rsidR="00A62C96" w:rsidRPr="00252A4F" w:rsidRDefault="00A62C96" w:rsidP="003565C3">
            <w:pPr>
              <w:jc w:val="center"/>
              <w:rPr>
                <w:iCs/>
              </w:rPr>
            </w:pPr>
            <w:r w:rsidRPr="00252A4F">
              <w:rPr>
                <w:iCs/>
              </w:rPr>
              <w:t>0,4</w:t>
            </w:r>
          </w:p>
        </w:tc>
      </w:tr>
      <w:tr w:rsidR="00A62C96" w:rsidRPr="00252A4F" w:rsidTr="003565C3">
        <w:tc>
          <w:tcPr>
            <w:tcW w:w="827" w:type="dxa"/>
          </w:tcPr>
          <w:p w:rsidR="00A62C96" w:rsidRPr="00252A4F" w:rsidRDefault="00A62C96" w:rsidP="003565C3">
            <w:pPr>
              <w:jc w:val="center"/>
            </w:pPr>
            <w:r w:rsidRPr="00252A4F">
              <w:t>2.</w:t>
            </w:r>
          </w:p>
        </w:tc>
        <w:tc>
          <w:tcPr>
            <w:tcW w:w="3175" w:type="dxa"/>
            <w:gridSpan w:val="2"/>
          </w:tcPr>
          <w:p w:rsidR="00A62C96" w:rsidRPr="00252A4F" w:rsidRDefault="00A62C96" w:rsidP="003565C3">
            <w:r w:rsidRPr="00252A4F">
              <w:t>ремонт бытовой, радио и компьютерной техники</w:t>
            </w:r>
          </w:p>
        </w:tc>
        <w:tc>
          <w:tcPr>
            <w:tcW w:w="1831" w:type="dxa"/>
            <w:gridSpan w:val="2"/>
          </w:tcPr>
          <w:p w:rsidR="00A62C96" w:rsidRPr="00252A4F" w:rsidRDefault="00A62C96" w:rsidP="003565C3">
            <w:pPr>
              <w:jc w:val="center"/>
            </w:pPr>
            <w:r w:rsidRPr="00252A4F">
              <w:t>1 работающий</w:t>
            </w:r>
          </w:p>
        </w:tc>
        <w:tc>
          <w:tcPr>
            <w:tcW w:w="1632" w:type="dxa"/>
          </w:tcPr>
          <w:p w:rsidR="00A62C96" w:rsidRPr="00252A4F" w:rsidRDefault="00A62C96" w:rsidP="003565C3">
            <w:pPr>
              <w:jc w:val="center"/>
            </w:pPr>
            <w:r w:rsidRPr="00252A4F">
              <w:t>0,0027</w:t>
            </w:r>
          </w:p>
        </w:tc>
        <w:tc>
          <w:tcPr>
            <w:tcW w:w="2106" w:type="dxa"/>
            <w:gridSpan w:val="2"/>
          </w:tcPr>
          <w:p w:rsidR="00A62C96" w:rsidRPr="00252A4F" w:rsidRDefault="00A62C96" w:rsidP="003565C3">
            <w:pPr>
              <w:jc w:val="center"/>
              <w:rPr>
                <w:iCs/>
                <w:highlight w:val="yellow"/>
              </w:rPr>
            </w:pPr>
            <w:r w:rsidRPr="00252A4F">
              <w:rPr>
                <w:iCs/>
              </w:rPr>
              <w:t>0,1</w:t>
            </w:r>
          </w:p>
        </w:tc>
      </w:tr>
    </w:tbl>
    <w:p w:rsidR="00A62C96" w:rsidRDefault="00A62C96" w:rsidP="00A62C96"/>
    <w:p w:rsidR="00A62C96" w:rsidRDefault="00A62C96" w:rsidP="00A62C96"/>
    <w:p w:rsidR="00A62C96" w:rsidRDefault="00A62C96" w:rsidP="00A62C96">
      <w:r>
        <w:lastRenderedPageBreak/>
        <w:t>Таблица №</w:t>
      </w:r>
      <w:r w:rsidRPr="00252A4F">
        <w:t>30 (продолжение)</w:t>
      </w:r>
    </w:p>
    <w:p w:rsidR="00A62C96" w:rsidRDefault="00A62C96" w:rsidP="00A62C96"/>
    <w:tbl>
      <w:tblPr>
        <w:tblW w:w="98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648"/>
        <w:gridCol w:w="3420"/>
        <w:gridCol w:w="65"/>
        <w:gridCol w:w="1936"/>
        <w:gridCol w:w="1571"/>
        <w:gridCol w:w="61"/>
        <w:gridCol w:w="2106"/>
      </w:tblGrid>
      <w:tr w:rsidR="00A62C96" w:rsidRPr="00252A4F" w:rsidTr="003565C3">
        <w:tc>
          <w:tcPr>
            <w:tcW w:w="648" w:type="dxa"/>
          </w:tcPr>
          <w:p w:rsidR="00A62C96" w:rsidRPr="00252A4F" w:rsidRDefault="00A62C96" w:rsidP="003565C3">
            <w:pPr>
              <w:jc w:val="center"/>
            </w:pPr>
            <w:r w:rsidRPr="00252A4F">
              <w:t>3.</w:t>
            </w:r>
          </w:p>
        </w:tc>
        <w:tc>
          <w:tcPr>
            <w:tcW w:w="3420" w:type="dxa"/>
          </w:tcPr>
          <w:p w:rsidR="00A62C96" w:rsidRPr="00252A4F" w:rsidRDefault="00A62C96" w:rsidP="003565C3">
            <w:r w:rsidRPr="00252A4F">
              <w:t>ремонт и пошив одежды</w:t>
            </w:r>
          </w:p>
        </w:tc>
        <w:tc>
          <w:tcPr>
            <w:tcW w:w="2001" w:type="dxa"/>
            <w:gridSpan w:val="2"/>
          </w:tcPr>
          <w:p w:rsidR="00A62C96" w:rsidRPr="00252A4F" w:rsidRDefault="00A62C96" w:rsidP="003565C3">
            <w:pPr>
              <w:jc w:val="center"/>
            </w:pPr>
            <w:r w:rsidRPr="00252A4F">
              <w:t>1 работающий</w:t>
            </w:r>
          </w:p>
        </w:tc>
        <w:tc>
          <w:tcPr>
            <w:tcW w:w="1632" w:type="dxa"/>
            <w:gridSpan w:val="2"/>
          </w:tcPr>
          <w:p w:rsidR="00A62C96" w:rsidRPr="00252A4F" w:rsidRDefault="00A62C96" w:rsidP="003565C3">
            <w:pPr>
              <w:jc w:val="center"/>
            </w:pPr>
            <w:r w:rsidRPr="00252A4F">
              <w:t>0,0005</w:t>
            </w:r>
          </w:p>
        </w:tc>
        <w:tc>
          <w:tcPr>
            <w:tcW w:w="2106" w:type="dxa"/>
          </w:tcPr>
          <w:p w:rsidR="00A62C96" w:rsidRPr="00252A4F" w:rsidRDefault="00A62C96" w:rsidP="003565C3">
            <w:pPr>
              <w:jc w:val="center"/>
              <w:rPr>
                <w:iCs/>
                <w:highlight w:val="yellow"/>
              </w:rPr>
            </w:pPr>
            <w:r w:rsidRPr="00252A4F">
              <w:rPr>
                <w:iCs/>
              </w:rPr>
              <w:t>0,19</w:t>
            </w:r>
          </w:p>
        </w:tc>
      </w:tr>
      <w:tr w:rsidR="00A62C96" w:rsidRPr="00252A4F" w:rsidTr="003565C3">
        <w:tc>
          <w:tcPr>
            <w:tcW w:w="648" w:type="dxa"/>
          </w:tcPr>
          <w:p w:rsidR="00A62C96" w:rsidRPr="00252A4F" w:rsidRDefault="00A62C96" w:rsidP="003565C3">
            <w:pPr>
              <w:jc w:val="center"/>
            </w:pPr>
            <w:r w:rsidRPr="00252A4F">
              <w:t>4</w:t>
            </w:r>
          </w:p>
        </w:tc>
        <w:tc>
          <w:tcPr>
            <w:tcW w:w="3420" w:type="dxa"/>
          </w:tcPr>
          <w:p w:rsidR="00A62C96" w:rsidRPr="00252A4F" w:rsidRDefault="00A62C96" w:rsidP="003565C3">
            <w:r w:rsidRPr="00252A4F">
              <w:t>ремонт обуви (помимо ло</w:t>
            </w:r>
            <w:r w:rsidRPr="00252A4F">
              <w:t>т</w:t>
            </w:r>
            <w:r w:rsidRPr="00252A4F">
              <w:t>ков)</w:t>
            </w:r>
          </w:p>
        </w:tc>
        <w:tc>
          <w:tcPr>
            <w:tcW w:w="2001" w:type="dxa"/>
            <w:gridSpan w:val="2"/>
          </w:tcPr>
          <w:p w:rsidR="00A62C96" w:rsidRPr="00252A4F" w:rsidRDefault="00A62C96" w:rsidP="003565C3">
            <w:pPr>
              <w:jc w:val="center"/>
            </w:pPr>
            <w:r w:rsidRPr="00252A4F">
              <w:t>1 работающий</w:t>
            </w:r>
          </w:p>
        </w:tc>
        <w:tc>
          <w:tcPr>
            <w:tcW w:w="1632" w:type="dxa"/>
            <w:gridSpan w:val="2"/>
          </w:tcPr>
          <w:p w:rsidR="00A62C96" w:rsidRPr="00252A4F" w:rsidRDefault="00A62C96" w:rsidP="003565C3">
            <w:pPr>
              <w:jc w:val="center"/>
            </w:pPr>
            <w:r w:rsidRPr="00252A4F">
              <w:t>0,009</w:t>
            </w:r>
          </w:p>
        </w:tc>
        <w:tc>
          <w:tcPr>
            <w:tcW w:w="2106" w:type="dxa"/>
          </w:tcPr>
          <w:p w:rsidR="00A62C96" w:rsidRPr="00252A4F" w:rsidRDefault="00A62C96" w:rsidP="003565C3">
            <w:pPr>
              <w:jc w:val="center"/>
              <w:rPr>
                <w:iCs/>
                <w:highlight w:val="yellow"/>
              </w:rPr>
            </w:pPr>
            <w:r w:rsidRPr="00252A4F">
              <w:rPr>
                <w:iCs/>
              </w:rPr>
              <w:t>3,29</w:t>
            </w:r>
          </w:p>
        </w:tc>
      </w:tr>
      <w:tr w:rsidR="00A62C96" w:rsidRPr="00252A4F" w:rsidTr="003565C3">
        <w:tc>
          <w:tcPr>
            <w:tcW w:w="648" w:type="dxa"/>
          </w:tcPr>
          <w:p w:rsidR="00A62C96" w:rsidRPr="00252A4F" w:rsidRDefault="00A62C96" w:rsidP="003565C3">
            <w:pPr>
              <w:jc w:val="center"/>
            </w:pPr>
            <w:r w:rsidRPr="00252A4F">
              <w:t>5.</w:t>
            </w:r>
          </w:p>
        </w:tc>
        <w:tc>
          <w:tcPr>
            <w:tcW w:w="3420" w:type="dxa"/>
          </w:tcPr>
          <w:p w:rsidR="00A62C96" w:rsidRPr="00252A4F" w:rsidRDefault="00A62C96" w:rsidP="003565C3">
            <w:pPr>
              <w:jc w:val="center"/>
            </w:pPr>
            <w:r w:rsidRPr="00252A4F">
              <w:t>Химчистка, прачечная</w:t>
            </w:r>
          </w:p>
        </w:tc>
        <w:tc>
          <w:tcPr>
            <w:tcW w:w="2001" w:type="dxa"/>
            <w:gridSpan w:val="2"/>
          </w:tcPr>
          <w:p w:rsidR="00A62C96" w:rsidRPr="00252A4F" w:rsidRDefault="00A62C96" w:rsidP="003565C3">
            <w:pPr>
              <w:jc w:val="center"/>
            </w:pPr>
            <w:smartTag w:uri="urn:schemas-microsoft-com:office:smarttags" w:element="metricconverter">
              <w:smartTagPr>
                <w:attr w:name="ProductID" w:val="1 м2"/>
              </w:smartTagPr>
              <w:r w:rsidRPr="00252A4F">
                <w:t>1 м</w:t>
              </w:r>
              <w:r w:rsidRPr="00252A4F">
                <w:rPr>
                  <w:vertAlign w:val="superscript"/>
                </w:rPr>
                <w:t>2</w:t>
              </w:r>
            </w:smartTag>
            <w:r w:rsidRPr="00252A4F">
              <w:t xml:space="preserve"> </w:t>
            </w:r>
          </w:p>
          <w:p w:rsidR="00A62C96" w:rsidRPr="00252A4F" w:rsidRDefault="00A62C96" w:rsidP="003565C3">
            <w:pPr>
              <w:jc w:val="center"/>
            </w:pPr>
            <w:r w:rsidRPr="00252A4F">
              <w:t>общей площ</w:t>
            </w:r>
            <w:r w:rsidRPr="00252A4F">
              <w:t>а</w:t>
            </w:r>
            <w:r w:rsidRPr="00252A4F">
              <w:t>ди</w:t>
            </w:r>
          </w:p>
        </w:tc>
        <w:tc>
          <w:tcPr>
            <w:tcW w:w="1632" w:type="dxa"/>
            <w:gridSpan w:val="2"/>
          </w:tcPr>
          <w:p w:rsidR="00A62C96" w:rsidRPr="00252A4F" w:rsidRDefault="00A62C96" w:rsidP="003565C3">
            <w:pPr>
              <w:jc w:val="center"/>
            </w:pPr>
            <w:r w:rsidRPr="00252A4F">
              <w:t>0,0005</w:t>
            </w:r>
          </w:p>
        </w:tc>
        <w:tc>
          <w:tcPr>
            <w:tcW w:w="2106" w:type="dxa"/>
          </w:tcPr>
          <w:p w:rsidR="00A62C96" w:rsidRPr="00252A4F" w:rsidRDefault="00A62C96" w:rsidP="003565C3">
            <w:pPr>
              <w:jc w:val="center"/>
              <w:rPr>
                <w:iCs/>
                <w:highlight w:val="yellow"/>
              </w:rPr>
            </w:pPr>
            <w:r w:rsidRPr="00252A4F">
              <w:rPr>
                <w:iCs/>
              </w:rPr>
              <w:t>0,19</w:t>
            </w:r>
          </w:p>
        </w:tc>
      </w:tr>
      <w:tr w:rsidR="00A62C96" w:rsidRPr="00252A4F" w:rsidTr="003565C3">
        <w:tc>
          <w:tcPr>
            <w:tcW w:w="648" w:type="dxa"/>
          </w:tcPr>
          <w:p w:rsidR="00A62C96" w:rsidRPr="00252A4F" w:rsidRDefault="00A62C96" w:rsidP="003565C3">
            <w:pPr>
              <w:jc w:val="center"/>
            </w:pPr>
            <w:r w:rsidRPr="00252A4F">
              <w:t>6.</w:t>
            </w:r>
          </w:p>
        </w:tc>
        <w:tc>
          <w:tcPr>
            <w:tcW w:w="3420" w:type="dxa"/>
          </w:tcPr>
          <w:p w:rsidR="00A62C96" w:rsidRPr="00252A4F" w:rsidRDefault="00A62C96" w:rsidP="003565C3">
            <w:r w:rsidRPr="00252A4F">
              <w:t>Парикмахерские и косметич</w:t>
            </w:r>
            <w:r w:rsidRPr="00252A4F">
              <w:t>е</w:t>
            </w:r>
            <w:r w:rsidRPr="00252A4F">
              <w:t>ские салоны</w:t>
            </w:r>
          </w:p>
        </w:tc>
        <w:tc>
          <w:tcPr>
            <w:tcW w:w="2001" w:type="dxa"/>
            <w:gridSpan w:val="2"/>
          </w:tcPr>
          <w:p w:rsidR="00A62C96" w:rsidRPr="00252A4F" w:rsidRDefault="00A62C96" w:rsidP="003565C3">
            <w:pPr>
              <w:jc w:val="center"/>
            </w:pPr>
            <w:r w:rsidRPr="00252A4F">
              <w:t>1 посадочное м</w:t>
            </w:r>
            <w:r w:rsidRPr="00252A4F">
              <w:t>е</w:t>
            </w:r>
            <w:r w:rsidRPr="00252A4F">
              <w:t>сто</w:t>
            </w:r>
          </w:p>
        </w:tc>
        <w:tc>
          <w:tcPr>
            <w:tcW w:w="1632" w:type="dxa"/>
            <w:gridSpan w:val="2"/>
          </w:tcPr>
          <w:p w:rsidR="00A62C96" w:rsidRPr="00252A4F" w:rsidRDefault="00A62C96" w:rsidP="003565C3">
            <w:pPr>
              <w:jc w:val="center"/>
            </w:pPr>
            <w:r w:rsidRPr="00252A4F">
              <w:t>0,0055</w:t>
            </w:r>
          </w:p>
        </w:tc>
        <w:tc>
          <w:tcPr>
            <w:tcW w:w="2106" w:type="dxa"/>
          </w:tcPr>
          <w:p w:rsidR="00A62C96" w:rsidRPr="00252A4F" w:rsidRDefault="00A62C96" w:rsidP="003565C3">
            <w:pPr>
              <w:jc w:val="center"/>
              <w:rPr>
                <w:iCs/>
                <w:highlight w:val="yellow"/>
              </w:rPr>
            </w:pPr>
            <w:r w:rsidRPr="00252A4F">
              <w:rPr>
                <w:iCs/>
              </w:rPr>
              <w:t>2,0</w:t>
            </w:r>
          </w:p>
        </w:tc>
      </w:tr>
      <w:tr w:rsidR="00A62C96" w:rsidRPr="00252A4F" w:rsidTr="003565C3">
        <w:tc>
          <w:tcPr>
            <w:tcW w:w="648" w:type="dxa"/>
          </w:tcPr>
          <w:p w:rsidR="00A62C96" w:rsidRPr="00252A4F" w:rsidRDefault="00A62C96" w:rsidP="003565C3">
            <w:pPr>
              <w:jc w:val="center"/>
            </w:pPr>
            <w:r w:rsidRPr="00252A4F">
              <w:t>7.</w:t>
            </w:r>
          </w:p>
        </w:tc>
        <w:tc>
          <w:tcPr>
            <w:tcW w:w="3420" w:type="dxa"/>
          </w:tcPr>
          <w:p w:rsidR="00A62C96" w:rsidRPr="00252A4F" w:rsidRDefault="00A62C96" w:rsidP="003565C3">
            <w:r w:rsidRPr="00252A4F">
              <w:t>Гостиницы</w:t>
            </w:r>
          </w:p>
        </w:tc>
        <w:tc>
          <w:tcPr>
            <w:tcW w:w="2001" w:type="dxa"/>
            <w:gridSpan w:val="2"/>
          </w:tcPr>
          <w:p w:rsidR="00A62C96" w:rsidRPr="00252A4F" w:rsidRDefault="00A62C96" w:rsidP="003565C3">
            <w:pPr>
              <w:jc w:val="center"/>
            </w:pPr>
            <w:r w:rsidRPr="00252A4F">
              <w:t>1 место</w:t>
            </w:r>
          </w:p>
        </w:tc>
        <w:tc>
          <w:tcPr>
            <w:tcW w:w="1632" w:type="dxa"/>
            <w:gridSpan w:val="2"/>
          </w:tcPr>
          <w:p w:rsidR="00A62C96" w:rsidRPr="00252A4F" w:rsidRDefault="00A62C96" w:rsidP="003565C3">
            <w:pPr>
              <w:jc w:val="center"/>
            </w:pPr>
            <w:r w:rsidRPr="00252A4F">
              <w:t>0,0031</w:t>
            </w:r>
          </w:p>
        </w:tc>
        <w:tc>
          <w:tcPr>
            <w:tcW w:w="2106" w:type="dxa"/>
          </w:tcPr>
          <w:p w:rsidR="00A62C96" w:rsidRPr="00252A4F" w:rsidRDefault="00A62C96" w:rsidP="003565C3">
            <w:pPr>
              <w:jc w:val="center"/>
              <w:rPr>
                <w:iCs/>
              </w:rPr>
            </w:pPr>
            <w:r w:rsidRPr="00252A4F">
              <w:rPr>
                <w:iCs/>
              </w:rPr>
              <w:t>1,13</w:t>
            </w:r>
          </w:p>
        </w:tc>
      </w:tr>
      <w:tr w:rsidR="00A62C96" w:rsidRPr="00252A4F" w:rsidTr="003565C3">
        <w:tc>
          <w:tcPr>
            <w:tcW w:w="648" w:type="dxa"/>
          </w:tcPr>
          <w:p w:rsidR="00A62C96" w:rsidRPr="00252A4F" w:rsidRDefault="00A62C96" w:rsidP="003565C3">
            <w:pPr>
              <w:jc w:val="center"/>
            </w:pPr>
            <w:r w:rsidRPr="00252A4F">
              <w:t>8.</w:t>
            </w:r>
          </w:p>
        </w:tc>
        <w:tc>
          <w:tcPr>
            <w:tcW w:w="3485" w:type="dxa"/>
            <w:gridSpan w:val="2"/>
          </w:tcPr>
          <w:p w:rsidR="00A62C96" w:rsidRPr="00252A4F" w:rsidRDefault="00A62C96" w:rsidP="003565C3">
            <w:r w:rsidRPr="00252A4F">
              <w:t>Изготовление и ремонт юв</w:t>
            </w:r>
            <w:r w:rsidRPr="00252A4F">
              <w:t>е</w:t>
            </w:r>
            <w:r w:rsidRPr="00252A4F">
              <w:t>лирных изделий</w:t>
            </w:r>
          </w:p>
        </w:tc>
        <w:tc>
          <w:tcPr>
            <w:tcW w:w="1936" w:type="dxa"/>
          </w:tcPr>
          <w:p w:rsidR="00A62C96" w:rsidRPr="00252A4F" w:rsidRDefault="00A62C96" w:rsidP="003565C3">
            <w:pPr>
              <w:jc w:val="center"/>
            </w:pPr>
            <w:r w:rsidRPr="00252A4F">
              <w:t>1 работающий</w:t>
            </w:r>
          </w:p>
        </w:tc>
        <w:tc>
          <w:tcPr>
            <w:tcW w:w="1632" w:type="dxa"/>
            <w:gridSpan w:val="2"/>
          </w:tcPr>
          <w:p w:rsidR="00A62C96" w:rsidRPr="00252A4F" w:rsidRDefault="00A62C96" w:rsidP="003565C3">
            <w:pPr>
              <w:jc w:val="center"/>
            </w:pPr>
            <w:r w:rsidRPr="00252A4F">
              <w:t>0,0027</w:t>
            </w:r>
          </w:p>
        </w:tc>
        <w:tc>
          <w:tcPr>
            <w:tcW w:w="2106" w:type="dxa"/>
          </w:tcPr>
          <w:p w:rsidR="00A62C96" w:rsidRPr="00252A4F" w:rsidRDefault="00A62C96" w:rsidP="003565C3">
            <w:pPr>
              <w:jc w:val="center"/>
              <w:rPr>
                <w:iCs/>
              </w:rPr>
            </w:pPr>
            <w:r w:rsidRPr="00252A4F">
              <w:rPr>
                <w:iCs/>
              </w:rPr>
              <w:t>1,0</w:t>
            </w:r>
          </w:p>
        </w:tc>
      </w:tr>
      <w:tr w:rsidR="00A62C96" w:rsidRPr="00252A4F" w:rsidTr="003565C3">
        <w:tc>
          <w:tcPr>
            <w:tcW w:w="648" w:type="dxa"/>
          </w:tcPr>
          <w:p w:rsidR="00A62C96" w:rsidRPr="00252A4F" w:rsidRDefault="00A62C96" w:rsidP="003565C3">
            <w:pPr>
              <w:jc w:val="center"/>
            </w:pPr>
            <w:r w:rsidRPr="00252A4F">
              <w:t>9.</w:t>
            </w:r>
          </w:p>
        </w:tc>
        <w:tc>
          <w:tcPr>
            <w:tcW w:w="3485" w:type="dxa"/>
            <w:gridSpan w:val="2"/>
          </w:tcPr>
          <w:p w:rsidR="00A62C96" w:rsidRPr="00252A4F" w:rsidRDefault="00A62C96" w:rsidP="003565C3">
            <w:r w:rsidRPr="00252A4F">
              <w:t xml:space="preserve"> Фото лаборатория</w:t>
            </w:r>
          </w:p>
        </w:tc>
        <w:tc>
          <w:tcPr>
            <w:tcW w:w="1936" w:type="dxa"/>
          </w:tcPr>
          <w:p w:rsidR="00A62C96" w:rsidRPr="00252A4F" w:rsidRDefault="00A62C96" w:rsidP="003565C3">
            <w:pPr>
              <w:jc w:val="center"/>
            </w:pPr>
            <w:r w:rsidRPr="00252A4F">
              <w:t>1 работающий</w:t>
            </w:r>
          </w:p>
        </w:tc>
        <w:tc>
          <w:tcPr>
            <w:tcW w:w="1632" w:type="dxa"/>
            <w:gridSpan w:val="2"/>
          </w:tcPr>
          <w:p w:rsidR="00A62C96" w:rsidRPr="00252A4F" w:rsidRDefault="00A62C96" w:rsidP="003565C3">
            <w:pPr>
              <w:jc w:val="center"/>
            </w:pPr>
            <w:r w:rsidRPr="00252A4F">
              <w:t>0,0027</w:t>
            </w:r>
          </w:p>
        </w:tc>
        <w:tc>
          <w:tcPr>
            <w:tcW w:w="2106" w:type="dxa"/>
          </w:tcPr>
          <w:p w:rsidR="00A62C96" w:rsidRPr="00252A4F" w:rsidRDefault="00A62C96" w:rsidP="003565C3">
            <w:pPr>
              <w:jc w:val="center"/>
              <w:rPr>
                <w:iCs/>
              </w:rPr>
            </w:pPr>
            <w:r w:rsidRPr="00252A4F">
              <w:rPr>
                <w:iCs/>
              </w:rPr>
              <w:t>1,0</w:t>
            </w:r>
          </w:p>
        </w:tc>
      </w:tr>
      <w:tr w:rsidR="00A62C96" w:rsidRPr="00252A4F" w:rsidTr="003565C3">
        <w:tc>
          <w:tcPr>
            <w:tcW w:w="648" w:type="dxa"/>
          </w:tcPr>
          <w:p w:rsidR="00A62C96" w:rsidRPr="00252A4F" w:rsidRDefault="00A62C96" w:rsidP="003565C3">
            <w:pPr>
              <w:jc w:val="center"/>
            </w:pPr>
            <w:r w:rsidRPr="00252A4F">
              <w:t>10.</w:t>
            </w:r>
          </w:p>
        </w:tc>
        <w:tc>
          <w:tcPr>
            <w:tcW w:w="3485" w:type="dxa"/>
            <w:gridSpan w:val="2"/>
          </w:tcPr>
          <w:p w:rsidR="00A62C96" w:rsidRPr="00252A4F" w:rsidRDefault="00A62C96" w:rsidP="003565C3">
            <w:r w:rsidRPr="00252A4F">
              <w:t>Бани, сауны</w:t>
            </w:r>
          </w:p>
        </w:tc>
        <w:tc>
          <w:tcPr>
            <w:tcW w:w="1936" w:type="dxa"/>
          </w:tcPr>
          <w:p w:rsidR="00A62C96" w:rsidRPr="00252A4F" w:rsidRDefault="00A62C96" w:rsidP="003565C3">
            <w:pPr>
              <w:jc w:val="center"/>
            </w:pPr>
            <w:r w:rsidRPr="00252A4F">
              <w:t>1 место</w:t>
            </w:r>
          </w:p>
        </w:tc>
        <w:tc>
          <w:tcPr>
            <w:tcW w:w="1632" w:type="dxa"/>
            <w:gridSpan w:val="2"/>
          </w:tcPr>
          <w:p w:rsidR="00A62C96" w:rsidRPr="00252A4F" w:rsidRDefault="00A62C96" w:rsidP="003565C3">
            <w:pPr>
              <w:jc w:val="center"/>
            </w:pPr>
            <w:r w:rsidRPr="00252A4F">
              <w:t>0,0057</w:t>
            </w:r>
          </w:p>
        </w:tc>
        <w:tc>
          <w:tcPr>
            <w:tcW w:w="2106" w:type="dxa"/>
          </w:tcPr>
          <w:p w:rsidR="00A62C96" w:rsidRPr="00252A4F" w:rsidRDefault="00A62C96" w:rsidP="003565C3">
            <w:pPr>
              <w:jc w:val="center"/>
              <w:rPr>
                <w:iCs/>
                <w:highlight w:val="yellow"/>
              </w:rPr>
            </w:pPr>
            <w:r w:rsidRPr="00252A4F">
              <w:rPr>
                <w:iCs/>
              </w:rPr>
              <w:t>1,65</w:t>
            </w:r>
          </w:p>
        </w:tc>
      </w:tr>
      <w:tr w:rsidR="00A62C96" w:rsidRPr="00252A4F" w:rsidTr="003565C3">
        <w:tc>
          <w:tcPr>
            <w:tcW w:w="9807" w:type="dxa"/>
            <w:gridSpan w:val="7"/>
          </w:tcPr>
          <w:p w:rsidR="00A62C96" w:rsidRPr="009B4352" w:rsidRDefault="00A62C96" w:rsidP="003565C3">
            <w:pPr>
              <w:jc w:val="center"/>
              <w:rPr>
                <w:b/>
                <w:iCs/>
                <w:highlight w:val="yellow"/>
              </w:rPr>
            </w:pPr>
            <w:r w:rsidRPr="009B4352">
              <w:rPr>
                <w:b/>
                <w:iCs/>
              </w:rPr>
              <w:t>Предприятия общепита</w:t>
            </w:r>
          </w:p>
        </w:tc>
      </w:tr>
      <w:tr w:rsidR="00A62C96" w:rsidRPr="00252A4F" w:rsidTr="003565C3">
        <w:tc>
          <w:tcPr>
            <w:tcW w:w="648" w:type="dxa"/>
          </w:tcPr>
          <w:p w:rsidR="00A62C96" w:rsidRPr="00252A4F" w:rsidRDefault="00A62C96" w:rsidP="003565C3">
            <w:pPr>
              <w:jc w:val="center"/>
            </w:pPr>
            <w:r w:rsidRPr="00252A4F">
              <w:t>1.</w:t>
            </w:r>
          </w:p>
        </w:tc>
        <w:tc>
          <w:tcPr>
            <w:tcW w:w="3485" w:type="dxa"/>
            <w:gridSpan w:val="2"/>
          </w:tcPr>
          <w:p w:rsidR="00A62C96" w:rsidRPr="00252A4F" w:rsidRDefault="00A62C96" w:rsidP="003565C3">
            <w:r w:rsidRPr="00252A4F">
              <w:t>Рест</w:t>
            </w:r>
            <w:r>
              <w:t>о</w:t>
            </w:r>
            <w:r w:rsidRPr="00252A4F">
              <w:t>раны</w:t>
            </w:r>
          </w:p>
        </w:tc>
        <w:tc>
          <w:tcPr>
            <w:tcW w:w="1936" w:type="dxa"/>
          </w:tcPr>
          <w:p w:rsidR="00A62C96" w:rsidRPr="00252A4F" w:rsidRDefault="00A62C96" w:rsidP="003565C3">
            <w:pPr>
              <w:jc w:val="center"/>
            </w:pPr>
            <w:r w:rsidRPr="00252A4F">
              <w:t>1 место</w:t>
            </w:r>
          </w:p>
        </w:tc>
        <w:tc>
          <w:tcPr>
            <w:tcW w:w="1632" w:type="dxa"/>
            <w:gridSpan w:val="2"/>
          </w:tcPr>
          <w:p w:rsidR="00A62C96" w:rsidRPr="00252A4F" w:rsidRDefault="00A62C96" w:rsidP="003565C3">
            <w:pPr>
              <w:jc w:val="center"/>
            </w:pPr>
            <w:r w:rsidRPr="00252A4F">
              <w:t>0,0051</w:t>
            </w:r>
          </w:p>
        </w:tc>
        <w:tc>
          <w:tcPr>
            <w:tcW w:w="2106" w:type="dxa"/>
          </w:tcPr>
          <w:p w:rsidR="00A62C96" w:rsidRPr="00252A4F" w:rsidRDefault="00A62C96" w:rsidP="003565C3">
            <w:pPr>
              <w:jc w:val="center"/>
              <w:rPr>
                <w:iCs/>
                <w:highlight w:val="yellow"/>
              </w:rPr>
            </w:pPr>
            <w:r w:rsidRPr="00252A4F">
              <w:rPr>
                <w:iCs/>
              </w:rPr>
              <w:t>1,85</w:t>
            </w:r>
          </w:p>
        </w:tc>
      </w:tr>
      <w:tr w:rsidR="00A62C96" w:rsidRPr="00252A4F" w:rsidTr="003565C3">
        <w:tc>
          <w:tcPr>
            <w:tcW w:w="648" w:type="dxa"/>
          </w:tcPr>
          <w:p w:rsidR="00A62C96" w:rsidRPr="00252A4F" w:rsidRDefault="00A62C96" w:rsidP="003565C3">
            <w:pPr>
              <w:jc w:val="center"/>
            </w:pPr>
            <w:r w:rsidRPr="00252A4F">
              <w:t>2.</w:t>
            </w:r>
          </w:p>
        </w:tc>
        <w:tc>
          <w:tcPr>
            <w:tcW w:w="3485" w:type="dxa"/>
            <w:gridSpan w:val="2"/>
          </w:tcPr>
          <w:p w:rsidR="00A62C96" w:rsidRPr="00252A4F" w:rsidRDefault="00A62C96" w:rsidP="003565C3">
            <w:r w:rsidRPr="00252A4F">
              <w:t>Кафе, бары, закусочные стол</w:t>
            </w:r>
            <w:r w:rsidRPr="00252A4F">
              <w:t>о</w:t>
            </w:r>
            <w:r w:rsidRPr="00252A4F">
              <w:t>вые</w:t>
            </w:r>
          </w:p>
        </w:tc>
        <w:tc>
          <w:tcPr>
            <w:tcW w:w="1936" w:type="dxa"/>
          </w:tcPr>
          <w:p w:rsidR="00A62C96" w:rsidRPr="00252A4F" w:rsidRDefault="00A62C96" w:rsidP="003565C3">
            <w:pPr>
              <w:jc w:val="center"/>
            </w:pPr>
            <w:r w:rsidRPr="00252A4F">
              <w:t>1 посадочное место</w:t>
            </w:r>
          </w:p>
        </w:tc>
        <w:tc>
          <w:tcPr>
            <w:tcW w:w="1632" w:type="dxa"/>
            <w:gridSpan w:val="2"/>
          </w:tcPr>
          <w:p w:rsidR="00A62C96" w:rsidRPr="00252A4F" w:rsidRDefault="00A62C96" w:rsidP="003565C3">
            <w:pPr>
              <w:jc w:val="center"/>
            </w:pPr>
          </w:p>
        </w:tc>
        <w:tc>
          <w:tcPr>
            <w:tcW w:w="2106" w:type="dxa"/>
          </w:tcPr>
          <w:p w:rsidR="00A62C96" w:rsidRPr="00252A4F" w:rsidRDefault="00A62C96" w:rsidP="003565C3">
            <w:pPr>
              <w:jc w:val="center"/>
              <w:rPr>
                <w:iCs/>
              </w:rPr>
            </w:pPr>
          </w:p>
        </w:tc>
      </w:tr>
      <w:tr w:rsidR="00A62C96" w:rsidRPr="00252A4F" w:rsidTr="003565C3">
        <w:tc>
          <w:tcPr>
            <w:tcW w:w="648" w:type="dxa"/>
          </w:tcPr>
          <w:p w:rsidR="00A62C96" w:rsidRPr="00252A4F" w:rsidRDefault="00A62C96" w:rsidP="003565C3">
            <w:pPr>
              <w:jc w:val="center"/>
            </w:pPr>
          </w:p>
        </w:tc>
        <w:tc>
          <w:tcPr>
            <w:tcW w:w="3485" w:type="dxa"/>
            <w:gridSpan w:val="2"/>
          </w:tcPr>
          <w:p w:rsidR="00A62C96" w:rsidRPr="00252A4F" w:rsidRDefault="00A62C96" w:rsidP="003565C3">
            <w:r w:rsidRPr="00252A4F">
              <w:t>С одноразовой посудой</w:t>
            </w:r>
          </w:p>
        </w:tc>
        <w:tc>
          <w:tcPr>
            <w:tcW w:w="1936" w:type="dxa"/>
          </w:tcPr>
          <w:p w:rsidR="00A62C96" w:rsidRPr="00252A4F" w:rsidRDefault="00A62C96" w:rsidP="003565C3">
            <w:pPr>
              <w:jc w:val="center"/>
            </w:pPr>
          </w:p>
        </w:tc>
        <w:tc>
          <w:tcPr>
            <w:tcW w:w="1632" w:type="dxa"/>
            <w:gridSpan w:val="2"/>
          </w:tcPr>
          <w:p w:rsidR="00A62C96" w:rsidRPr="00252A4F" w:rsidRDefault="00A62C96" w:rsidP="003565C3">
            <w:pPr>
              <w:jc w:val="center"/>
            </w:pPr>
            <w:r w:rsidRPr="00252A4F">
              <w:t>0,0105</w:t>
            </w:r>
          </w:p>
        </w:tc>
        <w:tc>
          <w:tcPr>
            <w:tcW w:w="2106" w:type="dxa"/>
          </w:tcPr>
          <w:p w:rsidR="00A62C96" w:rsidRPr="00252A4F" w:rsidRDefault="00A62C96" w:rsidP="003565C3">
            <w:pPr>
              <w:jc w:val="center"/>
              <w:rPr>
                <w:iCs/>
              </w:rPr>
            </w:pPr>
            <w:r w:rsidRPr="00252A4F">
              <w:rPr>
                <w:iCs/>
              </w:rPr>
              <w:t>3,85</w:t>
            </w:r>
          </w:p>
        </w:tc>
      </w:tr>
      <w:tr w:rsidR="00A62C96" w:rsidRPr="00252A4F" w:rsidTr="003565C3">
        <w:tc>
          <w:tcPr>
            <w:tcW w:w="648" w:type="dxa"/>
          </w:tcPr>
          <w:p w:rsidR="00A62C96" w:rsidRPr="00252A4F" w:rsidRDefault="00A62C96" w:rsidP="003565C3">
            <w:pPr>
              <w:jc w:val="center"/>
            </w:pPr>
          </w:p>
        </w:tc>
        <w:tc>
          <w:tcPr>
            <w:tcW w:w="3485" w:type="dxa"/>
            <w:gridSpan w:val="2"/>
          </w:tcPr>
          <w:p w:rsidR="00A62C96" w:rsidRPr="00252A4F" w:rsidRDefault="00A62C96" w:rsidP="003565C3">
            <w:r w:rsidRPr="00252A4F">
              <w:t>без одноразовой посуды</w:t>
            </w:r>
          </w:p>
        </w:tc>
        <w:tc>
          <w:tcPr>
            <w:tcW w:w="1936" w:type="dxa"/>
          </w:tcPr>
          <w:p w:rsidR="00A62C96" w:rsidRPr="00252A4F" w:rsidRDefault="00A62C96" w:rsidP="003565C3">
            <w:pPr>
              <w:jc w:val="center"/>
            </w:pPr>
          </w:p>
        </w:tc>
        <w:tc>
          <w:tcPr>
            <w:tcW w:w="1632" w:type="dxa"/>
            <w:gridSpan w:val="2"/>
          </w:tcPr>
          <w:p w:rsidR="00A62C96" w:rsidRPr="00252A4F" w:rsidRDefault="00A62C96" w:rsidP="003565C3">
            <w:pPr>
              <w:jc w:val="center"/>
            </w:pPr>
            <w:r w:rsidRPr="00252A4F">
              <w:t>0,0027</w:t>
            </w:r>
          </w:p>
        </w:tc>
        <w:tc>
          <w:tcPr>
            <w:tcW w:w="2106" w:type="dxa"/>
          </w:tcPr>
          <w:p w:rsidR="00A62C96" w:rsidRPr="00252A4F" w:rsidRDefault="00A62C96" w:rsidP="003565C3">
            <w:pPr>
              <w:jc w:val="center"/>
              <w:rPr>
                <w:iCs/>
              </w:rPr>
            </w:pPr>
            <w:r w:rsidRPr="00252A4F">
              <w:rPr>
                <w:iCs/>
              </w:rPr>
              <w:t>1,0</w:t>
            </w:r>
          </w:p>
        </w:tc>
      </w:tr>
      <w:tr w:rsidR="00A62C96" w:rsidRPr="00252A4F" w:rsidTr="003565C3">
        <w:tc>
          <w:tcPr>
            <w:tcW w:w="648" w:type="dxa"/>
          </w:tcPr>
          <w:p w:rsidR="00A62C96" w:rsidRPr="00252A4F" w:rsidRDefault="00A62C96" w:rsidP="003565C3">
            <w:pPr>
              <w:jc w:val="center"/>
            </w:pPr>
          </w:p>
        </w:tc>
        <w:tc>
          <w:tcPr>
            <w:tcW w:w="3485" w:type="dxa"/>
            <w:gridSpan w:val="2"/>
          </w:tcPr>
          <w:p w:rsidR="00A62C96" w:rsidRPr="00252A4F" w:rsidRDefault="00A62C96" w:rsidP="003565C3">
            <w:r w:rsidRPr="00252A4F">
              <w:t>кондитерские цеха</w:t>
            </w:r>
          </w:p>
        </w:tc>
        <w:tc>
          <w:tcPr>
            <w:tcW w:w="1936" w:type="dxa"/>
          </w:tcPr>
          <w:p w:rsidR="00A62C96" w:rsidRPr="00252A4F" w:rsidRDefault="00A62C96" w:rsidP="003565C3">
            <w:pPr>
              <w:jc w:val="center"/>
            </w:pPr>
            <w:smartTag w:uri="urn:schemas-microsoft-com:office:smarttags" w:element="metricconverter">
              <w:smartTagPr>
                <w:attr w:name="ProductID" w:val="1 м2"/>
              </w:smartTagPr>
              <w:r w:rsidRPr="00252A4F">
                <w:t>1 м</w:t>
              </w:r>
              <w:r w:rsidRPr="00252A4F">
                <w:rPr>
                  <w:vertAlign w:val="superscript"/>
                </w:rPr>
                <w:t>2</w:t>
              </w:r>
            </w:smartTag>
            <w:r w:rsidRPr="00252A4F">
              <w:t xml:space="preserve"> </w:t>
            </w:r>
          </w:p>
          <w:p w:rsidR="00A62C96" w:rsidRPr="00252A4F" w:rsidRDefault="00A62C96" w:rsidP="003565C3">
            <w:pPr>
              <w:jc w:val="center"/>
            </w:pPr>
            <w:r w:rsidRPr="00252A4F">
              <w:t>общей площади</w:t>
            </w:r>
          </w:p>
        </w:tc>
        <w:tc>
          <w:tcPr>
            <w:tcW w:w="1632" w:type="dxa"/>
            <w:gridSpan w:val="2"/>
          </w:tcPr>
          <w:p w:rsidR="00A62C96" w:rsidRPr="00252A4F" w:rsidRDefault="00A62C96" w:rsidP="003565C3">
            <w:pPr>
              <w:jc w:val="center"/>
            </w:pPr>
            <w:r w:rsidRPr="00252A4F">
              <w:t>0,0082</w:t>
            </w:r>
          </w:p>
        </w:tc>
        <w:tc>
          <w:tcPr>
            <w:tcW w:w="2106" w:type="dxa"/>
          </w:tcPr>
          <w:p w:rsidR="00A62C96" w:rsidRPr="00252A4F" w:rsidRDefault="00A62C96" w:rsidP="003565C3">
            <w:pPr>
              <w:jc w:val="center"/>
              <w:rPr>
                <w:iCs/>
              </w:rPr>
            </w:pPr>
            <w:r w:rsidRPr="00252A4F">
              <w:rPr>
                <w:iCs/>
              </w:rPr>
              <w:t>3,0</w:t>
            </w:r>
          </w:p>
        </w:tc>
      </w:tr>
      <w:tr w:rsidR="00A62C96" w:rsidRPr="00252A4F" w:rsidTr="003565C3">
        <w:tc>
          <w:tcPr>
            <w:tcW w:w="9807" w:type="dxa"/>
            <w:gridSpan w:val="7"/>
          </w:tcPr>
          <w:p w:rsidR="00A62C96" w:rsidRPr="009B4352" w:rsidRDefault="00A62C96" w:rsidP="003565C3">
            <w:pPr>
              <w:jc w:val="center"/>
              <w:rPr>
                <w:b/>
                <w:iCs/>
              </w:rPr>
            </w:pPr>
            <w:r w:rsidRPr="009B4352">
              <w:rPr>
                <w:b/>
                <w:iCs/>
              </w:rPr>
              <w:t>Культурно-спортивные учреждения</w:t>
            </w:r>
          </w:p>
        </w:tc>
      </w:tr>
      <w:tr w:rsidR="00A62C96" w:rsidRPr="00252A4F" w:rsidTr="003565C3">
        <w:tc>
          <w:tcPr>
            <w:tcW w:w="648" w:type="dxa"/>
          </w:tcPr>
          <w:p w:rsidR="00A62C96" w:rsidRPr="00252A4F" w:rsidRDefault="00A62C96" w:rsidP="003565C3">
            <w:pPr>
              <w:jc w:val="center"/>
            </w:pPr>
            <w:r w:rsidRPr="00252A4F">
              <w:t>1.</w:t>
            </w:r>
          </w:p>
        </w:tc>
        <w:tc>
          <w:tcPr>
            <w:tcW w:w="3485" w:type="dxa"/>
            <w:gridSpan w:val="2"/>
          </w:tcPr>
          <w:p w:rsidR="00A62C96" w:rsidRPr="00252A4F" w:rsidRDefault="00A62C96" w:rsidP="003565C3">
            <w:r w:rsidRPr="00252A4F">
              <w:t xml:space="preserve">Музей </w:t>
            </w:r>
          </w:p>
        </w:tc>
        <w:tc>
          <w:tcPr>
            <w:tcW w:w="1936" w:type="dxa"/>
          </w:tcPr>
          <w:p w:rsidR="00A62C96" w:rsidRPr="00252A4F" w:rsidRDefault="00A62C96" w:rsidP="003565C3">
            <w:pPr>
              <w:jc w:val="center"/>
            </w:pPr>
            <w:r w:rsidRPr="00252A4F">
              <w:t>100 посещений</w:t>
            </w:r>
          </w:p>
        </w:tc>
        <w:tc>
          <w:tcPr>
            <w:tcW w:w="1632" w:type="dxa"/>
            <w:gridSpan w:val="2"/>
          </w:tcPr>
          <w:p w:rsidR="00A62C96" w:rsidRPr="00252A4F" w:rsidRDefault="00A62C96" w:rsidP="003565C3">
            <w:pPr>
              <w:jc w:val="center"/>
            </w:pPr>
            <w:r w:rsidRPr="00252A4F">
              <w:t>0,0014</w:t>
            </w:r>
          </w:p>
        </w:tc>
        <w:tc>
          <w:tcPr>
            <w:tcW w:w="2106" w:type="dxa"/>
          </w:tcPr>
          <w:p w:rsidR="00A62C96" w:rsidRPr="00252A4F" w:rsidRDefault="00A62C96" w:rsidP="003565C3">
            <w:pPr>
              <w:jc w:val="center"/>
              <w:rPr>
                <w:iCs/>
              </w:rPr>
            </w:pPr>
            <w:r w:rsidRPr="00252A4F">
              <w:rPr>
                <w:iCs/>
              </w:rPr>
              <w:t>0,5</w:t>
            </w:r>
          </w:p>
        </w:tc>
      </w:tr>
      <w:tr w:rsidR="00A62C96" w:rsidRPr="00252A4F" w:rsidTr="003565C3">
        <w:tc>
          <w:tcPr>
            <w:tcW w:w="648" w:type="dxa"/>
          </w:tcPr>
          <w:p w:rsidR="00A62C96" w:rsidRPr="00252A4F" w:rsidRDefault="00A62C96" w:rsidP="003565C3">
            <w:pPr>
              <w:jc w:val="center"/>
            </w:pPr>
            <w:r w:rsidRPr="00252A4F">
              <w:t>2.</w:t>
            </w:r>
          </w:p>
        </w:tc>
        <w:tc>
          <w:tcPr>
            <w:tcW w:w="3485" w:type="dxa"/>
            <w:gridSpan w:val="2"/>
          </w:tcPr>
          <w:p w:rsidR="00A62C96" w:rsidRPr="00252A4F" w:rsidRDefault="00A62C96" w:rsidP="003565C3">
            <w:r w:rsidRPr="00252A4F">
              <w:t>Кинотеатры, концертные з</w:t>
            </w:r>
            <w:r w:rsidRPr="00252A4F">
              <w:t>а</w:t>
            </w:r>
            <w:r w:rsidRPr="00252A4F">
              <w:t>лы, театры</w:t>
            </w:r>
          </w:p>
        </w:tc>
        <w:tc>
          <w:tcPr>
            <w:tcW w:w="1936" w:type="dxa"/>
          </w:tcPr>
          <w:p w:rsidR="00A62C96" w:rsidRPr="00252A4F" w:rsidRDefault="00A62C96" w:rsidP="003565C3">
            <w:pPr>
              <w:jc w:val="center"/>
            </w:pPr>
            <w:r w:rsidRPr="00252A4F">
              <w:t>1 посадочное место</w:t>
            </w:r>
          </w:p>
        </w:tc>
        <w:tc>
          <w:tcPr>
            <w:tcW w:w="1632" w:type="dxa"/>
            <w:gridSpan w:val="2"/>
          </w:tcPr>
          <w:p w:rsidR="00A62C96" w:rsidRPr="00252A4F" w:rsidRDefault="00A62C96" w:rsidP="003565C3">
            <w:pPr>
              <w:jc w:val="center"/>
              <w:rPr>
                <w:iCs/>
              </w:rPr>
            </w:pPr>
            <w:r w:rsidRPr="00252A4F">
              <w:rPr>
                <w:iCs/>
              </w:rPr>
              <w:t>0,0008</w:t>
            </w:r>
          </w:p>
        </w:tc>
        <w:tc>
          <w:tcPr>
            <w:tcW w:w="2106" w:type="dxa"/>
          </w:tcPr>
          <w:p w:rsidR="00A62C96" w:rsidRPr="00252A4F" w:rsidRDefault="00A62C96" w:rsidP="003565C3">
            <w:pPr>
              <w:jc w:val="center"/>
              <w:rPr>
                <w:iCs/>
              </w:rPr>
            </w:pPr>
            <w:r w:rsidRPr="00252A4F">
              <w:rPr>
                <w:iCs/>
              </w:rPr>
              <w:t>0,3</w:t>
            </w:r>
          </w:p>
        </w:tc>
      </w:tr>
      <w:tr w:rsidR="00A62C96" w:rsidRPr="00252A4F" w:rsidTr="003565C3">
        <w:tc>
          <w:tcPr>
            <w:tcW w:w="648" w:type="dxa"/>
          </w:tcPr>
          <w:p w:rsidR="00A62C96" w:rsidRPr="00252A4F" w:rsidRDefault="00A62C96" w:rsidP="003565C3">
            <w:pPr>
              <w:jc w:val="center"/>
            </w:pPr>
            <w:r w:rsidRPr="00252A4F">
              <w:t>3.</w:t>
            </w:r>
          </w:p>
        </w:tc>
        <w:tc>
          <w:tcPr>
            <w:tcW w:w="3485" w:type="dxa"/>
            <w:gridSpan w:val="2"/>
          </w:tcPr>
          <w:p w:rsidR="00A62C96" w:rsidRPr="00252A4F" w:rsidRDefault="00A62C96" w:rsidP="003565C3">
            <w:r w:rsidRPr="00252A4F">
              <w:t xml:space="preserve">Клубы </w:t>
            </w:r>
          </w:p>
        </w:tc>
        <w:tc>
          <w:tcPr>
            <w:tcW w:w="1936" w:type="dxa"/>
          </w:tcPr>
          <w:p w:rsidR="00A62C96" w:rsidRPr="00252A4F" w:rsidRDefault="00A62C96" w:rsidP="003565C3">
            <w:pPr>
              <w:jc w:val="center"/>
            </w:pPr>
            <w:r w:rsidRPr="00252A4F">
              <w:t>100 посещений</w:t>
            </w:r>
          </w:p>
        </w:tc>
        <w:tc>
          <w:tcPr>
            <w:tcW w:w="1632" w:type="dxa"/>
            <w:gridSpan w:val="2"/>
          </w:tcPr>
          <w:p w:rsidR="00A62C96" w:rsidRPr="00252A4F" w:rsidRDefault="00A62C96" w:rsidP="003565C3">
            <w:pPr>
              <w:jc w:val="center"/>
            </w:pPr>
          </w:p>
        </w:tc>
        <w:tc>
          <w:tcPr>
            <w:tcW w:w="2106" w:type="dxa"/>
          </w:tcPr>
          <w:p w:rsidR="00A62C96" w:rsidRPr="00252A4F" w:rsidRDefault="00A62C96" w:rsidP="003565C3">
            <w:pPr>
              <w:jc w:val="center"/>
              <w:rPr>
                <w:iCs/>
              </w:rPr>
            </w:pPr>
          </w:p>
        </w:tc>
      </w:tr>
      <w:tr w:rsidR="00A62C96" w:rsidRPr="00252A4F" w:rsidTr="003565C3">
        <w:tc>
          <w:tcPr>
            <w:tcW w:w="648" w:type="dxa"/>
          </w:tcPr>
          <w:p w:rsidR="00A62C96" w:rsidRPr="00252A4F" w:rsidRDefault="00A62C96" w:rsidP="003565C3">
            <w:pPr>
              <w:jc w:val="center"/>
            </w:pPr>
          </w:p>
        </w:tc>
        <w:tc>
          <w:tcPr>
            <w:tcW w:w="3485" w:type="dxa"/>
            <w:gridSpan w:val="2"/>
          </w:tcPr>
          <w:p w:rsidR="00A62C96" w:rsidRPr="00252A4F" w:rsidRDefault="00A62C96" w:rsidP="003565C3">
            <w:r w:rsidRPr="00252A4F">
              <w:t>Дневные</w:t>
            </w:r>
          </w:p>
        </w:tc>
        <w:tc>
          <w:tcPr>
            <w:tcW w:w="1936" w:type="dxa"/>
          </w:tcPr>
          <w:p w:rsidR="00A62C96" w:rsidRPr="00252A4F" w:rsidRDefault="00A62C96" w:rsidP="003565C3">
            <w:pPr>
              <w:jc w:val="center"/>
            </w:pPr>
          </w:p>
        </w:tc>
        <w:tc>
          <w:tcPr>
            <w:tcW w:w="1632" w:type="dxa"/>
            <w:gridSpan w:val="2"/>
          </w:tcPr>
          <w:p w:rsidR="00A62C96" w:rsidRPr="00252A4F" w:rsidRDefault="00A62C96" w:rsidP="003565C3">
            <w:pPr>
              <w:jc w:val="center"/>
            </w:pPr>
            <w:r w:rsidRPr="00252A4F">
              <w:t>0,0014</w:t>
            </w:r>
          </w:p>
        </w:tc>
        <w:tc>
          <w:tcPr>
            <w:tcW w:w="2106" w:type="dxa"/>
          </w:tcPr>
          <w:p w:rsidR="00A62C96" w:rsidRPr="00252A4F" w:rsidRDefault="00A62C96" w:rsidP="003565C3">
            <w:pPr>
              <w:jc w:val="center"/>
              <w:rPr>
                <w:iCs/>
              </w:rPr>
            </w:pPr>
            <w:r w:rsidRPr="00252A4F">
              <w:rPr>
                <w:iCs/>
              </w:rPr>
              <w:t>0,5</w:t>
            </w:r>
          </w:p>
        </w:tc>
      </w:tr>
      <w:tr w:rsidR="00A62C96" w:rsidRPr="00252A4F" w:rsidTr="003565C3">
        <w:tc>
          <w:tcPr>
            <w:tcW w:w="648" w:type="dxa"/>
          </w:tcPr>
          <w:p w:rsidR="00A62C96" w:rsidRPr="00252A4F" w:rsidRDefault="00A62C96" w:rsidP="003565C3">
            <w:pPr>
              <w:jc w:val="center"/>
            </w:pPr>
          </w:p>
        </w:tc>
        <w:tc>
          <w:tcPr>
            <w:tcW w:w="3485" w:type="dxa"/>
            <w:gridSpan w:val="2"/>
          </w:tcPr>
          <w:p w:rsidR="00A62C96" w:rsidRPr="00252A4F" w:rsidRDefault="00A62C96" w:rsidP="003565C3">
            <w:r w:rsidRPr="00252A4F">
              <w:t>Ночные</w:t>
            </w:r>
          </w:p>
        </w:tc>
        <w:tc>
          <w:tcPr>
            <w:tcW w:w="1936" w:type="dxa"/>
          </w:tcPr>
          <w:p w:rsidR="00A62C96" w:rsidRPr="00252A4F" w:rsidRDefault="00A62C96" w:rsidP="003565C3">
            <w:pPr>
              <w:jc w:val="center"/>
            </w:pPr>
          </w:p>
        </w:tc>
        <w:tc>
          <w:tcPr>
            <w:tcW w:w="1632" w:type="dxa"/>
            <w:gridSpan w:val="2"/>
          </w:tcPr>
          <w:p w:rsidR="00A62C96" w:rsidRPr="00252A4F" w:rsidRDefault="00A62C96" w:rsidP="003565C3">
            <w:pPr>
              <w:jc w:val="center"/>
            </w:pPr>
            <w:r w:rsidRPr="00252A4F">
              <w:t>0,0027</w:t>
            </w:r>
          </w:p>
        </w:tc>
        <w:tc>
          <w:tcPr>
            <w:tcW w:w="2106" w:type="dxa"/>
          </w:tcPr>
          <w:p w:rsidR="00A62C96" w:rsidRPr="00252A4F" w:rsidRDefault="00A62C96" w:rsidP="003565C3">
            <w:pPr>
              <w:jc w:val="center"/>
              <w:rPr>
                <w:iCs/>
              </w:rPr>
            </w:pPr>
            <w:r w:rsidRPr="00252A4F">
              <w:rPr>
                <w:iCs/>
              </w:rPr>
              <w:t>1,0</w:t>
            </w:r>
          </w:p>
        </w:tc>
      </w:tr>
      <w:tr w:rsidR="00A62C96" w:rsidRPr="00252A4F" w:rsidTr="003565C3">
        <w:tc>
          <w:tcPr>
            <w:tcW w:w="648" w:type="dxa"/>
          </w:tcPr>
          <w:p w:rsidR="00A62C96" w:rsidRPr="00252A4F" w:rsidRDefault="00A62C96" w:rsidP="003565C3">
            <w:pPr>
              <w:jc w:val="center"/>
            </w:pPr>
            <w:r w:rsidRPr="00252A4F">
              <w:t>4.</w:t>
            </w:r>
          </w:p>
        </w:tc>
        <w:tc>
          <w:tcPr>
            <w:tcW w:w="3485" w:type="dxa"/>
            <w:gridSpan w:val="2"/>
          </w:tcPr>
          <w:p w:rsidR="00A62C96" w:rsidRPr="00252A4F" w:rsidRDefault="00A62C96" w:rsidP="003565C3">
            <w:r w:rsidRPr="00252A4F">
              <w:t>Игровые компьютерные сал</w:t>
            </w:r>
            <w:r w:rsidRPr="00252A4F">
              <w:t>о</w:t>
            </w:r>
            <w:r w:rsidRPr="00252A4F">
              <w:t>ны</w:t>
            </w:r>
          </w:p>
        </w:tc>
        <w:tc>
          <w:tcPr>
            <w:tcW w:w="1936" w:type="dxa"/>
          </w:tcPr>
          <w:p w:rsidR="00A62C96" w:rsidRPr="00252A4F" w:rsidRDefault="00A62C96" w:rsidP="003565C3">
            <w:pPr>
              <w:jc w:val="center"/>
            </w:pPr>
            <w:r w:rsidRPr="00252A4F">
              <w:t>1 посадочное место</w:t>
            </w:r>
          </w:p>
        </w:tc>
        <w:tc>
          <w:tcPr>
            <w:tcW w:w="1632" w:type="dxa"/>
            <w:gridSpan w:val="2"/>
          </w:tcPr>
          <w:p w:rsidR="00A62C96" w:rsidRPr="00252A4F" w:rsidRDefault="00A62C96" w:rsidP="003565C3">
            <w:pPr>
              <w:jc w:val="center"/>
              <w:rPr>
                <w:iCs/>
              </w:rPr>
            </w:pPr>
            <w:r w:rsidRPr="00252A4F">
              <w:rPr>
                <w:iCs/>
              </w:rPr>
              <w:t>0,0003</w:t>
            </w:r>
          </w:p>
        </w:tc>
        <w:tc>
          <w:tcPr>
            <w:tcW w:w="2106" w:type="dxa"/>
          </w:tcPr>
          <w:p w:rsidR="00A62C96" w:rsidRPr="00252A4F" w:rsidRDefault="00A62C96" w:rsidP="003565C3">
            <w:pPr>
              <w:jc w:val="center"/>
              <w:rPr>
                <w:iCs/>
              </w:rPr>
            </w:pPr>
            <w:r w:rsidRPr="00252A4F">
              <w:rPr>
                <w:iCs/>
              </w:rPr>
              <w:t>0,1</w:t>
            </w:r>
          </w:p>
        </w:tc>
      </w:tr>
      <w:tr w:rsidR="00A62C96" w:rsidRPr="00252A4F" w:rsidTr="003565C3">
        <w:tc>
          <w:tcPr>
            <w:tcW w:w="648" w:type="dxa"/>
          </w:tcPr>
          <w:p w:rsidR="00A62C96" w:rsidRPr="00252A4F" w:rsidRDefault="00A62C96" w:rsidP="003565C3">
            <w:pPr>
              <w:jc w:val="center"/>
            </w:pPr>
            <w:r w:rsidRPr="00252A4F">
              <w:t>6.</w:t>
            </w:r>
          </w:p>
        </w:tc>
        <w:tc>
          <w:tcPr>
            <w:tcW w:w="3485" w:type="dxa"/>
            <w:gridSpan w:val="2"/>
          </w:tcPr>
          <w:p w:rsidR="00A62C96" w:rsidRPr="00252A4F" w:rsidRDefault="00A62C96" w:rsidP="003565C3">
            <w:r w:rsidRPr="00252A4F">
              <w:t>Спортивные арены, стади</w:t>
            </w:r>
            <w:r w:rsidRPr="00252A4F">
              <w:t>о</w:t>
            </w:r>
            <w:r w:rsidRPr="00252A4F">
              <w:t>ны</w:t>
            </w:r>
          </w:p>
        </w:tc>
        <w:tc>
          <w:tcPr>
            <w:tcW w:w="1936" w:type="dxa"/>
          </w:tcPr>
          <w:p w:rsidR="00A62C96" w:rsidRPr="00252A4F" w:rsidRDefault="00A62C96" w:rsidP="003565C3">
            <w:pPr>
              <w:jc w:val="center"/>
            </w:pPr>
            <w:r w:rsidRPr="00252A4F">
              <w:t>1 место</w:t>
            </w:r>
          </w:p>
        </w:tc>
        <w:tc>
          <w:tcPr>
            <w:tcW w:w="1632" w:type="dxa"/>
            <w:gridSpan w:val="2"/>
          </w:tcPr>
          <w:p w:rsidR="00A62C96" w:rsidRPr="00252A4F" w:rsidRDefault="00A62C96" w:rsidP="003565C3">
            <w:pPr>
              <w:jc w:val="center"/>
              <w:rPr>
                <w:iCs/>
              </w:rPr>
            </w:pPr>
            <w:r w:rsidRPr="00252A4F">
              <w:rPr>
                <w:iCs/>
              </w:rPr>
              <w:t>0,0007</w:t>
            </w:r>
          </w:p>
        </w:tc>
        <w:tc>
          <w:tcPr>
            <w:tcW w:w="2106" w:type="dxa"/>
          </w:tcPr>
          <w:p w:rsidR="00A62C96" w:rsidRPr="00252A4F" w:rsidRDefault="00A62C96" w:rsidP="003565C3">
            <w:pPr>
              <w:jc w:val="center"/>
              <w:rPr>
                <w:iCs/>
              </w:rPr>
            </w:pPr>
            <w:r w:rsidRPr="00252A4F">
              <w:rPr>
                <w:iCs/>
              </w:rPr>
              <w:t>0,26</w:t>
            </w:r>
          </w:p>
        </w:tc>
      </w:tr>
      <w:tr w:rsidR="00A62C96" w:rsidRPr="00252A4F" w:rsidTr="003565C3">
        <w:tc>
          <w:tcPr>
            <w:tcW w:w="648" w:type="dxa"/>
          </w:tcPr>
          <w:p w:rsidR="00A62C96" w:rsidRPr="00252A4F" w:rsidRDefault="00A62C96" w:rsidP="003565C3">
            <w:pPr>
              <w:jc w:val="center"/>
            </w:pPr>
            <w:r w:rsidRPr="00252A4F">
              <w:t>7.</w:t>
            </w:r>
          </w:p>
        </w:tc>
        <w:tc>
          <w:tcPr>
            <w:tcW w:w="3485" w:type="dxa"/>
            <w:gridSpan w:val="2"/>
          </w:tcPr>
          <w:p w:rsidR="00A62C96" w:rsidRPr="00252A4F" w:rsidRDefault="00A62C96" w:rsidP="003565C3">
            <w:r w:rsidRPr="00252A4F">
              <w:t xml:space="preserve">Библиотеки </w:t>
            </w:r>
          </w:p>
        </w:tc>
        <w:tc>
          <w:tcPr>
            <w:tcW w:w="1936" w:type="dxa"/>
          </w:tcPr>
          <w:p w:rsidR="00A62C96" w:rsidRPr="00252A4F" w:rsidRDefault="00A62C96" w:rsidP="003565C3">
            <w:pPr>
              <w:jc w:val="center"/>
            </w:pPr>
            <w:r w:rsidRPr="00252A4F">
              <w:t>1 работающий</w:t>
            </w:r>
          </w:p>
        </w:tc>
        <w:tc>
          <w:tcPr>
            <w:tcW w:w="1632" w:type="dxa"/>
            <w:gridSpan w:val="2"/>
          </w:tcPr>
          <w:p w:rsidR="00A62C96" w:rsidRPr="00252A4F" w:rsidRDefault="00A62C96" w:rsidP="003565C3">
            <w:pPr>
              <w:jc w:val="center"/>
            </w:pPr>
            <w:r w:rsidRPr="00252A4F">
              <w:t>0,0045</w:t>
            </w:r>
          </w:p>
        </w:tc>
        <w:tc>
          <w:tcPr>
            <w:tcW w:w="2106" w:type="dxa"/>
          </w:tcPr>
          <w:p w:rsidR="00A62C96" w:rsidRPr="00252A4F" w:rsidRDefault="00A62C96" w:rsidP="003565C3">
            <w:pPr>
              <w:jc w:val="center"/>
              <w:rPr>
                <w:iCs/>
              </w:rPr>
            </w:pPr>
            <w:r w:rsidRPr="00252A4F">
              <w:rPr>
                <w:iCs/>
              </w:rPr>
              <w:t>1,66</w:t>
            </w:r>
          </w:p>
        </w:tc>
      </w:tr>
      <w:tr w:rsidR="00A62C96" w:rsidRPr="00252A4F" w:rsidTr="003565C3">
        <w:tc>
          <w:tcPr>
            <w:tcW w:w="9807" w:type="dxa"/>
            <w:gridSpan w:val="7"/>
          </w:tcPr>
          <w:p w:rsidR="00A62C96" w:rsidRPr="009E3546" w:rsidRDefault="00A62C96" w:rsidP="003565C3">
            <w:pPr>
              <w:pStyle w:val="a3"/>
              <w:spacing w:after="0"/>
              <w:ind w:firstLine="0"/>
              <w:jc w:val="center"/>
              <w:rPr>
                <w:b/>
              </w:rPr>
            </w:pPr>
            <w:bookmarkStart w:id="600" w:name="_Toc214394257"/>
            <w:bookmarkStart w:id="601" w:name="_Toc214432373"/>
            <w:bookmarkStart w:id="602" w:name="_Toc214434225"/>
            <w:r w:rsidRPr="009E3546">
              <w:rPr>
                <w:b/>
              </w:rPr>
              <w:t>Иные объекты</w:t>
            </w:r>
            <w:bookmarkEnd w:id="600"/>
            <w:bookmarkEnd w:id="601"/>
            <w:bookmarkEnd w:id="602"/>
          </w:p>
        </w:tc>
      </w:tr>
      <w:tr w:rsidR="00A62C96" w:rsidRPr="00252A4F" w:rsidTr="003565C3">
        <w:tc>
          <w:tcPr>
            <w:tcW w:w="648" w:type="dxa"/>
          </w:tcPr>
          <w:p w:rsidR="00A62C96" w:rsidRPr="00252A4F" w:rsidRDefault="00A62C96" w:rsidP="003565C3">
            <w:pPr>
              <w:jc w:val="center"/>
            </w:pPr>
            <w:r w:rsidRPr="00252A4F">
              <w:t>1.</w:t>
            </w:r>
          </w:p>
        </w:tc>
        <w:tc>
          <w:tcPr>
            <w:tcW w:w="3485" w:type="dxa"/>
            <w:gridSpan w:val="2"/>
          </w:tcPr>
          <w:p w:rsidR="00A62C96" w:rsidRPr="00252A4F" w:rsidRDefault="00A62C96" w:rsidP="003565C3">
            <w:r w:rsidRPr="00252A4F">
              <w:t>Кооперативные овощехран</w:t>
            </w:r>
            <w:r w:rsidRPr="00252A4F">
              <w:t>и</w:t>
            </w:r>
            <w:r w:rsidRPr="00252A4F">
              <w:t xml:space="preserve">лища </w:t>
            </w:r>
          </w:p>
        </w:tc>
        <w:tc>
          <w:tcPr>
            <w:tcW w:w="1936" w:type="dxa"/>
          </w:tcPr>
          <w:p w:rsidR="00A62C96" w:rsidRPr="00252A4F" w:rsidRDefault="00A62C96" w:rsidP="003565C3">
            <w:pPr>
              <w:jc w:val="center"/>
            </w:pPr>
            <w:r w:rsidRPr="00252A4F">
              <w:t>1 место</w:t>
            </w:r>
          </w:p>
        </w:tc>
        <w:tc>
          <w:tcPr>
            <w:tcW w:w="1571" w:type="dxa"/>
          </w:tcPr>
          <w:p w:rsidR="00A62C96" w:rsidRPr="00252A4F" w:rsidRDefault="00A62C96" w:rsidP="003565C3">
            <w:pPr>
              <w:jc w:val="center"/>
            </w:pPr>
            <w:r w:rsidRPr="00252A4F">
              <w:t>0,0014</w:t>
            </w:r>
          </w:p>
        </w:tc>
        <w:tc>
          <w:tcPr>
            <w:tcW w:w="2167" w:type="dxa"/>
            <w:gridSpan w:val="2"/>
          </w:tcPr>
          <w:p w:rsidR="00A62C96" w:rsidRPr="00252A4F" w:rsidRDefault="00A62C96" w:rsidP="003565C3">
            <w:pPr>
              <w:jc w:val="center"/>
              <w:rPr>
                <w:iCs/>
              </w:rPr>
            </w:pPr>
            <w:r w:rsidRPr="00252A4F">
              <w:rPr>
                <w:iCs/>
              </w:rPr>
              <w:t>0,5</w:t>
            </w:r>
          </w:p>
        </w:tc>
      </w:tr>
      <w:tr w:rsidR="00A62C96" w:rsidRPr="00252A4F" w:rsidTr="003565C3">
        <w:tc>
          <w:tcPr>
            <w:tcW w:w="648" w:type="dxa"/>
          </w:tcPr>
          <w:p w:rsidR="00A62C96" w:rsidRPr="00252A4F" w:rsidRDefault="00A62C96" w:rsidP="003565C3">
            <w:pPr>
              <w:jc w:val="center"/>
            </w:pPr>
            <w:r w:rsidRPr="00252A4F">
              <w:t>2.</w:t>
            </w:r>
          </w:p>
        </w:tc>
        <w:tc>
          <w:tcPr>
            <w:tcW w:w="3485" w:type="dxa"/>
            <w:gridSpan w:val="2"/>
          </w:tcPr>
          <w:p w:rsidR="00A62C96" w:rsidRPr="00252A4F" w:rsidRDefault="00A62C96" w:rsidP="003565C3">
            <w:r w:rsidRPr="00252A4F">
              <w:t>Производственные объекты</w:t>
            </w:r>
          </w:p>
        </w:tc>
        <w:tc>
          <w:tcPr>
            <w:tcW w:w="1936" w:type="dxa"/>
          </w:tcPr>
          <w:p w:rsidR="00A62C96" w:rsidRPr="00252A4F" w:rsidRDefault="00A62C96" w:rsidP="003565C3">
            <w:pPr>
              <w:jc w:val="center"/>
            </w:pPr>
            <w:r w:rsidRPr="00252A4F">
              <w:t>1 работающий</w:t>
            </w:r>
          </w:p>
        </w:tc>
        <w:tc>
          <w:tcPr>
            <w:tcW w:w="1571" w:type="dxa"/>
          </w:tcPr>
          <w:p w:rsidR="00A62C96" w:rsidRPr="00252A4F" w:rsidRDefault="00A62C96" w:rsidP="003565C3">
            <w:pPr>
              <w:jc w:val="center"/>
            </w:pPr>
            <w:r w:rsidRPr="00252A4F">
              <w:t>0,0014</w:t>
            </w:r>
          </w:p>
        </w:tc>
        <w:tc>
          <w:tcPr>
            <w:tcW w:w="2167" w:type="dxa"/>
            <w:gridSpan w:val="2"/>
          </w:tcPr>
          <w:p w:rsidR="00A62C96" w:rsidRPr="00252A4F" w:rsidRDefault="00A62C96" w:rsidP="003565C3">
            <w:pPr>
              <w:jc w:val="center"/>
              <w:rPr>
                <w:iCs/>
              </w:rPr>
            </w:pPr>
            <w:r w:rsidRPr="00252A4F">
              <w:rPr>
                <w:iCs/>
              </w:rPr>
              <w:t>0,5</w:t>
            </w:r>
          </w:p>
        </w:tc>
      </w:tr>
      <w:tr w:rsidR="00A62C96" w:rsidRPr="00252A4F" w:rsidTr="003565C3">
        <w:tc>
          <w:tcPr>
            <w:tcW w:w="648" w:type="dxa"/>
          </w:tcPr>
          <w:p w:rsidR="00A62C96" w:rsidRPr="00252A4F" w:rsidRDefault="00A62C96" w:rsidP="003565C3">
            <w:pPr>
              <w:jc w:val="center"/>
            </w:pPr>
            <w:r w:rsidRPr="00252A4F">
              <w:t>3.</w:t>
            </w:r>
          </w:p>
        </w:tc>
        <w:tc>
          <w:tcPr>
            <w:tcW w:w="3485" w:type="dxa"/>
            <w:gridSpan w:val="2"/>
          </w:tcPr>
          <w:p w:rsidR="00A62C96" w:rsidRPr="00252A4F" w:rsidRDefault="00A62C96" w:rsidP="003565C3">
            <w:pPr>
              <w:jc w:val="both"/>
            </w:pPr>
            <w:r>
              <w:t>А</w:t>
            </w:r>
            <w:r w:rsidRPr="00252A4F">
              <w:t>втобусные, речные вокзалы, аэропо</w:t>
            </w:r>
            <w:r w:rsidRPr="00252A4F">
              <w:t>р</w:t>
            </w:r>
            <w:r w:rsidRPr="00252A4F">
              <w:t>ты</w:t>
            </w:r>
          </w:p>
        </w:tc>
        <w:tc>
          <w:tcPr>
            <w:tcW w:w="1936" w:type="dxa"/>
          </w:tcPr>
          <w:p w:rsidR="00A62C96" w:rsidRPr="00252A4F" w:rsidRDefault="00A62C96" w:rsidP="003565C3">
            <w:pPr>
              <w:jc w:val="center"/>
            </w:pPr>
            <w:smartTag w:uri="urn:schemas-microsoft-com:office:smarttags" w:element="metricconverter">
              <w:smartTagPr>
                <w:attr w:name="ProductID" w:val="1 м2"/>
              </w:smartTagPr>
              <w:r w:rsidRPr="00252A4F">
                <w:t>1 м</w:t>
              </w:r>
              <w:r w:rsidRPr="00252A4F">
                <w:rPr>
                  <w:vertAlign w:val="superscript"/>
                </w:rPr>
                <w:t>2</w:t>
              </w:r>
            </w:smartTag>
            <w:r w:rsidRPr="00252A4F">
              <w:t xml:space="preserve"> </w:t>
            </w:r>
          </w:p>
          <w:p w:rsidR="00A62C96" w:rsidRPr="00252A4F" w:rsidRDefault="00A62C96" w:rsidP="003565C3">
            <w:pPr>
              <w:jc w:val="center"/>
            </w:pPr>
            <w:r w:rsidRPr="00252A4F">
              <w:t>общей площади</w:t>
            </w:r>
          </w:p>
        </w:tc>
        <w:tc>
          <w:tcPr>
            <w:tcW w:w="1571" w:type="dxa"/>
          </w:tcPr>
          <w:p w:rsidR="00A62C96" w:rsidRPr="00252A4F" w:rsidRDefault="00A62C96" w:rsidP="003565C3">
            <w:pPr>
              <w:jc w:val="center"/>
            </w:pPr>
            <w:r w:rsidRPr="00252A4F">
              <w:t>0,0022</w:t>
            </w:r>
          </w:p>
        </w:tc>
        <w:tc>
          <w:tcPr>
            <w:tcW w:w="2167" w:type="dxa"/>
            <w:gridSpan w:val="2"/>
          </w:tcPr>
          <w:p w:rsidR="00A62C96" w:rsidRPr="00252A4F" w:rsidRDefault="00A62C96" w:rsidP="003565C3">
            <w:pPr>
              <w:jc w:val="center"/>
              <w:rPr>
                <w:iCs/>
              </w:rPr>
            </w:pPr>
            <w:r w:rsidRPr="00252A4F">
              <w:rPr>
                <w:iCs/>
              </w:rPr>
              <w:t>0,8</w:t>
            </w:r>
          </w:p>
        </w:tc>
      </w:tr>
      <w:tr w:rsidR="00A62C96" w:rsidRPr="00252A4F" w:rsidTr="003565C3">
        <w:tc>
          <w:tcPr>
            <w:tcW w:w="648" w:type="dxa"/>
          </w:tcPr>
          <w:p w:rsidR="00A62C96" w:rsidRPr="00252A4F" w:rsidRDefault="00A62C96" w:rsidP="003565C3">
            <w:pPr>
              <w:jc w:val="center"/>
            </w:pPr>
            <w:r w:rsidRPr="00252A4F">
              <w:t>4.</w:t>
            </w:r>
          </w:p>
        </w:tc>
        <w:tc>
          <w:tcPr>
            <w:tcW w:w="3485" w:type="dxa"/>
            <w:gridSpan w:val="2"/>
          </w:tcPr>
          <w:p w:rsidR="00A62C96" w:rsidRPr="00252A4F" w:rsidRDefault="00A62C96" w:rsidP="003565C3">
            <w:r w:rsidRPr="00252A4F">
              <w:t>Церкви, приходы</w:t>
            </w:r>
          </w:p>
        </w:tc>
        <w:tc>
          <w:tcPr>
            <w:tcW w:w="1936" w:type="dxa"/>
          </w:tcPr>
          <w:p w:rsidR="00A62C96" w:rsidRPr="00252A4F" w:rsidRDefault="00A62C96" w:rsidP="003565C3">
            <w:pPr>
              <w:jc w:val="center"/>
            </w:pPr>
            <w:r w:rsidRPr="00252A4F">
              <w:t xml:space="preserve">1 служитель </w:t>
            </w:r>
          </w:p>
        </w:tc>
        <w:tc>
          <w:tcPr>
            <w:tcW w:w="1571" w:type="dxa"/>
          </w:tcPr>
          <w:p w:rsidR="00A62C96" w:rsidRPr="00252A4F" w:rsidRDefault="00A62C96" w:rsidP="003565C3">
            <w:pPr>
              <w:jc w:val="center"/>
            </w:pPr>
            <w:r w:rsidRPr="00252A4F">
              <w:t>0,0045</w:t>
            </w:r>
          </w:p>
        </w:tc>
        <w:tc>
          <w:tcPr>
            <w:tcW w:w="2167" w:type="dxa"/>
            <w:gridSpan w:val="2"/>
          </w:tcPr>
          <w:p w:rsidR="00A62C96" w:rsidRPr="00252A4F" w:rsidRDefault="00A62C96" w:rsidP="003565C3">
            <w:pPr>
              <w:jc w:val="center"/>
              <w:rPr>
                <w:iCs/>
              </w:rPr>
            </w:pPr>
            <w:r w:rsidRPr="00252A4F">
              <w:rPr>
                <w:iCs/>
              </w:rPr>
              <w:t>1,66</w:t>
            </w:r>
          </w:p>
        </w:tc>
      </w:tr>
    </w:tbl>
    <w:p w:rsidR="00A62C96" w:rsidRDefault="00A62C96" w:rsidP="00A62C96"/>
    <w:p w:rsidR="00A62C96" w:rsidRDefault="00A62C96" w:rsidP="00A62C96">
      <w:pPr>
        <w:jc w:val="both"/>
        <w:rPr>
          <w:b/>
        </w:rPr>
      </w:pPr>
      <w:r w:rsidRPr="005D7B65">
        <w:rPr>
          <w:b/>
        </w:rPr>
        <w:t>Статья 9</w:t>
      </w:r>
      <w:r>
        <w:rPr>
          <w:b/>
        </w:rPr>
        <w:t>2</w:t>
      </w:r>
      <w:r w:rsidRPr="005D7B65">
        <w:rPr>
          <w:b/>
        </w:rPr>
        <w:t xml:space="preserve">.  Размеры водоохранных зон и прибрежных защитных полос </w:t>
      </w:r>
    </w:p>
    <w:p w:rsidR="00A62C96" w:rsidRPr="00E951C0" w:rsidRDefault="00A62C96" w:rsidP="00A62C96">
      <w:pPr>
        <w:ind w:firstLine="709"/>
        <w:jc w:val="both"/>
        <w:rPr>
          <w:b/>
        </w:rPr>
      </w:pPr>
      <w:r>
        <w:rPr>
          <w:b/>
        </w:rPr>
        <w:t xml:space="preserve">                         </w:t>
      </w:r>
      <w:r w:rsidRPr="005D7B65">
        <w:rPr>
          <w:b/>
        </w:rPr>
        <w:t>во</w:t>
      </w:r>
      <w:r w:rsidRPr="005D7B65">
        <w:rPr>
          <w:b/>
        </w:rPr>
        <w:t>д</w:t>
      </w:r>
      <w:r w:rsidRPr="005D7B65">
        <w:rPr>
          <w:b/>
        </w:rPr>
        <w:t xml:space="preserve">ных объектов на территории </w:t>
      </w:r>
      <w:r>
        <w:t>Дальне-Закорского</w:t>
      </w:r>
      <w:r w:rsidDel="0014277A">
        <w:t xml:space="preserve"> </w:t>
      </w:r>
      <w:r>
        <w:rPr>
          <w:sz w:val="28"/>
        </w:rPr>
        <w:t xml:space="preserve"> </w:t>
      </w:r>
      <w:r w:rsidRPr="00E951C0">
        <w:rPr>
          <w:b/>
          <w:sz w:val="28"/>
        </w:rPr>
        <w:t xml:space="preserve"> </w:t>
      </w:r>
      <w:r w:rsidRPr="00E951C0">
        <w:rPr>
          <w:b/>
        </w:rPr>
        <w:t>МО</w:t>
      </w:r>
    </w:p>
    <w:p w:rsidR="00A62C96" w:rsidRDefault="00A62C96" w:rsidP="00A62C96">
      <w:pPr>
        <w:ind w:firstLine="709"/>
        <w:jc w:val="both"/>
      </w:pPr>
      <w:r w:rsidRPr="005B435D">
        <w:t xml:space="preserve">Размеры водоохранных зон и прибрежных защитных полос водных объектов на территории </w:t>
      </w:r>
      <w:r>
        <w:t>Дальне-Закорского</w:t>
      </w:r>
      <w:r w:rsidDel="0014277A">
        <w:t xml:space="preserve"> </w:t>
      </w:r>
      <w:r>
        <w:rPr>
          <w:sz w:val="28"/>
        </w:rPr>
        <w:t xml:space="preserve">  </w:t>
      </w:r>
      <w:r w:rsidRPr="00341B12">
        <w:t>МО</w:t>
      </w:r>
      <w:r>
        <w:t xml:space="preserve"> устанавливаю</w:t>
      </w:r>
      <w:r>
        <w:t>т</w:t>
      </w:r>
      <w:r>
        <w:t xml:space="preserve">ся в соответствии с таблицей № 31. </w:t>
      </w:r>
    </w:p>
    <w:p w:rsidR="00A62C96" w:rsidRPr="005B435D" w:rsidRDefault="00A62C96" w:rsidP="00A62C96">
      <w:pPr>
        <w:ind w:firstLine="709"/>
        <w:jc w:val="both"/>
      </w:pPr>
    </w:p>
    <w:p w:rsidR="00A62C96" w:rsidRDefault="00A62C96" w:rsidP="00A62C96">
      <w:pPr>
        <w:pStyle w:val="a3"/>
      </w:pPr>
    </w:p>
    <w:p w:rsidR="00A62C96" w:rsidRPr="0094708E" w:rsidRDefault="00A62C96" w:rsidP="00A62C96">
      <w:pPr>
        <w:pStyle w:val="a3"/>
      </w:pPr>
      <w:r>
        <w:t>Таблица №31</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0"/>
        <w:gridCol w:w="3780"/>
        <w:gridCol w:w="1800"/>
        <w:gridCol w:w="2340"/>
      </w:tblGrid>
      <w:tr w:rsidR="00A62C96" w:rsidTr="003565C3">
        <w:tblPrEx>
          <w:tblCellMar>
            <w:top w:w="0" w:type="dxa"/>
            <w:bottom w:w="0" w:type="dxa"/>
          </w:tblCellMar>
        </w:tblPrEx>
        <w:trPr>
          <w:trHeight w:val="827"/>
        </w:trPr>
        <w:tc>
          <w:tcPr>
            <w:tcW w:w="720" w:type="dxa"/>
            <w:vAlign w:val="center"/>
          </w:tcPr>
          <w:p w:rsidR="00A62C96" w:rsidRDefault="00A62C96" w:rsidP="003565C3">
            <w:pPr>
              <w:ind w:right="-94"/>
              <w:jc w:val="center"/>
              <w:rPr>
                <w:sz w:val="22"/>
                <w:szCs w:val="22"/>
              </w:rPr>
            </w:pPr>
            <w:r>
              <w:rPr>
                <w:sz w:val="22"/>
                <w:szCs w:val="22"/>
              </w:rPr>
              <w:lastRenderedPageBreak/>
              <w:t>№</w:t>
            </w:r>
          </w:p>
        </w:tc>
        <w:tc>
          <w:tcPr>
            <w:tcW w:w="3780" w:type="dxa"/>
            <w:vAlign w:val="center"/>
          </w:tcPr>
          <w:p w:rsidR="00A62C96" w:rsidRDefault="00A62C96" w:rsidP="003565C3">
            <w:pPr>
              <w:ind w:right="-94"/>
              <w:jc w:val="center"/>
              <w:rPr>
                <w:sz w:val="22"/>
                <w:szCs w:val="22"/>
              </w:rPr>
            </w:pPr>
            <w:r>
              <w:rPr>
                <w:sz w:val="22"/>
                <w:szCs w:val="22"/>
              </w:rPr>
              <w:t>Наименование водоема</w:t>
            </w:r>
          </w:p>
        </w:tc>
        <w:tc>
          <w:tcPr>
            <w:tcW w:w="1800" w:type="dxa"/>
            <w:vAlign w:val="center"/>
          </w:tcPr>
          <w:p w:rsidR="00A62C96" w:rsidRDefault="00A62C96" w:rsidP="003565C3">
            <w:pPr>
              <w:ind w:right="-94"/>
              <w:jc w:val="center"/>
              <w:rPr>
                <w:sz w:val="22"/>
                <w:szCs w:val="22"/>
              </w:rPr>
            </w:pPr>
            <w:r>
              <w:rPr>
                <w:sz w:val="22"/>
                <w:szCs w:val="22"/>
              </w:rPr>
              <w:t>Размер</w:t>
            </w:r>
          </w:p>
          <w:p w:rsidR="00A62C96" w:rsidRDefault="00A62C96" w:rsidP="003565C3">
            <w:pPr>
              <w:ind w:right="-94"/>
              <w:jc w:val="center"/>
              <w:rPr>
                <w:sz w:val="22"/>
                <w:szCs w:val="22"/>
              </w:rPr>
            </w:pPr>
            <w:r>
              <w:rPr>
                <w:sz w:val="22"/>
                <w:szCs w:val="22"/>
              </w:rPr>
              <w:t xml:space="preserve"> водоохранной зоны, м</w:t>
            </w:r>
          </w:p>
        </w:tc>
        <w:tc>
          <w:tcPr>
            <w:tcW w:w="2340" w:type="dxa"/>
            <w:vAlign w:val="center"/>
          </w:tcPr>
          <w:p w:rsidR="00A62C96" w:rsidRDefault="00A62C96" w:rsidP="003565C3">
            <w:pPr>
              <w:ind w:right="-94"/>
              <w:jc w:val="center"/>
              <w:rPr>
                <w:sz w:val="22"/>
                <w:szCs w:val="22"/>
              </w:rPr>
            </w:pPr>
            <w:r>
              <w:rPr>
                <w:sz w:val="22"/>
                <w:szCs w:val="22"/>
              </w:rPr>
              <w:t>Размер прибрежной защитной полосы, м</w:t>
            </w:r>
          </w:p>
        </w:tc>
      </w:tr>
      <w:tr w:rsidR="00A62C96" w:rsidTr="003565C3">
        <w:tblPrEx>
          <w:tblCellMar>
            <w:top w:w="0" w:type="dxa"/>
            <w:bottom w:w="0" w:type="dxa"/>
          </w:tblCellMar>
        </w:tblPrEx>
        <w:trPr>
          <w:cantSplit/>
          <w:trHeight w:val="629"/>
        </w:trPr>
        <w:tc>
          <w:tcPr>
            <w:tcW w:w="720" w:type="dxa"/>
            <w:vAlign w:val="center"/>
          </w:tcPr>
          <w:p w:rsidR="00A62C96" w:rsidRDefault="00A62C96" w:rsidP="003565C3">
            <w:pPr>
              <w:pStyle w:val="a3"/>
              <w:ind w:firstLine="0"/>
              <w:jc w:val="center"/>
              <w:rPr>
                <w:sz w:val="22"/>
                <w:szCs w:val="22"/>
              </w:rPr>
            </w:pPr>
            <w:r>
              <w:rPr>
                <w:sz w:val="22"/>
                <w:szCs w:val="22"/>
              </w:rPr>
              <w:t>1</w:t>
            </w:r>
          </w:p>
        </w:tc>
        <w:tc>
          <w:tcPr>
            <w:tcW w:w="3780" w:type="dxa"/>
            <w:vAlign w:val="center"/>
          </w:tcPr>
          <w:p w:rsidR="00A62C96" w:rsidRPr="00E951C0" w:rsidRDefault="00A62C96" w:rsidP="003565C3">
            <w:pPr>
              <w:pStyle w:val="a3"/>
              <w:rPr>
                <w:bCs/>
                <w:sz w:val="22"/>
                <w:szCs w:val="22"/>
                <w:highlight w:val="red"/>
              </w:rPr>
            </w:pPr>
            <w:bookmarkStart w:id="603" w:name="_Toc207680107"/>
            <w:bookmarkStart w:id="604" w:name="_Toc209438659"/>
            <w:bookmarkStart w:id="605" w:name="_Toc209503221"/>
            <w:bookmarkStart w:id="606" w:name="_Toc209510173"/>
            <w:r w:rsidRPr="00E951C0">
              <w:rPr>
                <w:bCs/>
                <w:sz w:val="22"/>
                <w:szCs w:val="22"/>
              </w:rPr>
              <w:t>р.</w:t>
            </w:r>
            <w:bookmarkEnd w:id="603"/>
            <w:bookmarkEnd w:id="604"/>
            <w:bookmarkEnd w:id="605"/>
            <w:bookmarkEnd w:id="606"/>
            <w:r>
              <w:rPr>
                <w:bCs/>
                <w:sz w:val="22"/>
                <w:szCs w:val="22"/>
              </w:rPr>
              <w:t xml:space="preserve"> Илга</w:t>
            </w:r>
          </w:p>
        </w:tc>
        <w:tc>
          <w:tcPr>
            <w:tcW w:w="1800" w:type="dxa"/>
            <w:vAlign w:val="center"/>
          </w:tcPr>
          <w:p w:rsidR="00A62C96" w:rsidRDefault="00A62C96" w:rsidP="003565C3">
            <w:pPr>
              <w:pStyle w:val="a3"/>
              <w:jc w:val="left"/>
              <w:rPr>
                <w:sz w:val="22"/>
                <w:szCs w:val="22"/>
              </w:rPr>
            </w:pPr>
            <w:r>
              <w:rPr>
                <w:sz w:val="22"/>
                <w:szCs w:val="22"/>
              </w:rPr>
              <w:t>200</w:t>
            </w:r>
          </w:p>
        </w:tc>
        <w:tc>
          <w:tcPr>
            <w:tcW w:w="2340" w:type="dxa"/>
            <w:vAlign w:val="center"/>
          </w:tcPr>
          <w:p w:rsidR="00A62C96" w:rsidRDefault="00A62C96" w:rsidP="003565C3">
            <w:pPr>
              <w:pStyle w:val="a3"/>
              <w:jc w:val="left"/>
              <w:rPr>
                <w:sz w:val="22"/>
                <w:szCs w:val="22"/>
              </w:rPr>
            </w:pPr>
            <w:r>
              <w:rPr>
                <w:sz w:val="22"/>
                <w:szCs w:val="22"/>
              </w:rPr>
              <w:t xml:space="preserve">     50</w:t>
            </w:r>
          </w:p>
        </w:tc>
      </w:tr>
      <w:tr w:rsidR="00A62C96" w:rsidTr="003565C3">
        <w:tblPrEx>
          <w:tblCellMar>
            <w:top w:w="0" w:type="dxa"/>
            <w:bottom w:w="0" w:type="dxa"/>
          </w:tblCellMar>
        </w:tblPrEx>
        <w:trPr>
          <w:cantSplit/>
        </w:trPr>
        <w:tc>
          <w:tcPr>
            <w:tcW w:w="720" w:type="dxa"/>
            <w:vAlign w:val="center"/>
          </w:tcPr>
          <w:p w:rsidR="00A62C96" w:rsidRPr="00D0184B" w:rsidRDefault="00A62C96" w:rsidP="003565C3">
            <w:pPr>
              <w:pStyle w:val="a3"/>
              <w:ind w:firstLine="0"/>
              <w:jc w:val="center"/>
              <w:rPr>
                <w:sz w:val="22"/>
                <w:szCs w:val="22"/>
                <w:highlight w:val="red"/>
              </w:rPr>
            </w:pPr>
            <w:r w:rsidRPr="00D0184B">
              <w:rPr>
                <w:sz w:val="22"/>
                <w:szCs w:val="22"/>
              </w:rPr>
              <w:t>2</w:t>
            </w:r>
          </w:p>
        </w:tc>
        <w:tc>
          <w:tcPr>
            <w:tcW w:w="3780" w:type="dxa"/>
            <w:vAlign w:val="center"/>
          </w:tcPr>
          <w:p w:rsidR="00A62C96" w:rsidRPr="00D0184B" w:rsidRDefault="00A62C96" w:rsidP="003565C3">
            <w:pPr>
              <w:pStyle w:val="a3"/>
              <w:rPr>
                <w:bCs/>
                <w:sz w:val="22"/>
                <w:szCs w:val="22"/>
                <w:highlight w:val="red"/>
              </w:rPr>
            </w:pPr>
            <w:r w:rsidRPr="00D0184B">
              <w:rPr>
                <w:bCs/>
                <w:sz w:val="22"/>
                <w:szCs w:val="22"/>
              </w:rPr>
              <w:t>р. Тыпта</w:t>
            </w:r>
          </w:p>
        </w:tc>
        <w:tc>
          <w:tcPr>
            <w:tcW w:w="1800" w:type="dxa"/>
            <w:vAlign w:val="center"/>
          </w:tcPr>
          <w:p w:rsidR="00A62C96" w:rsidRPr="0040042C" w:rsidRDefault="00A62C96" w:rsidP="003565C3">
            <w:pPr>
              <w:pStyle w:val="a3"/>
              <w:jc w:val="left"/>
              <w:rPr>
                <w:sz w:val="22"/>
                <w:szCs w:val="22"/>
                <w:highlight w:val="red"/>
              </w:rPr>
            </w:pPr>
            <w:r>
              <w:rPr>
                <w:sz w:val="22"/>
                <w:szCs w:val="22"/>
              </w:rPr>
              <w:t>10</w:t>
            </w:r>
            <w:r w:rsidRPr="00D0184B">
              <w:rPr>
                <w:sz w:val="22"/>
                <w:szCs w:val="22"/>
              </w:rPr>
              <w:t>0</w:t>
            </w:r>
          </w:p>
        </w:tc>
        <w:tc>
          <w:tcPr>
            <w:tcW w:w="2340" w:type="dxa"/>
            <w:vAlign w:val="center"/>
          </w:tcPr>
          <w:p w:rsidR="00A62C96" w:rsidRPr="0040042C" w:rsidRDefault="00A62C96" w:rsidP="003565C3">
            <w:pPr>
              <w:pStyle w:val="a3"/>
              <w:jc w:val="left"/>
              <w:rPr>
                <w:sz w:val="22"/>
                <w:szCs w:val="22"/>
                <w:highlight w:val="red"/>
              </w:rPr>
            </w:pPr>
            <w:r w:rsidRPr="00D0184B">
              <w:rPr>
                <w:sz w:val="22"/>
                <w:szCs w:val="22"/>
              </w:rPr>
              <w:t xml:space="preserve">     30</w:t>
            </w:r>
          </w:p>
        </w:tc>
      </w:tr>
    </w:tbl>
    <w:p w:rsidR="00A62C96" w:rsidRDefault="00A62C96" w:rsidP="00A62C96">
      <w:pPr>
        <w:jc w:val="both"/>
        <w:rPr>
          <w:b/>
        </w:rPr>
        <w:sectPr w:rsidR="00A62C96" w:rsidSect="007D6430">
          <w:pgSz w:w="11906" w:h="16838" w:code="9"/>
          <w:pgMar w:top="1134" w:right="851" w:bottom="720" w:left="1701" w:header="709" w:footer="709" w:gutter="0"/>
          <w:cols w:space="708"/>
          <w:docGrid w:linePitch="360"/>
        </w:sectPr>
      </w:pPr>
    </w:p>
    <w:p w:rsidR="00A62C96" w:rsidRDefault="00A62C96" w:rsidP="00A62C96">
      <w:pPr>
        <w:jc w:val="both"/>
        <w:rPr>
          <w:b/>
        </w:rPr>
      </w:pPr>
      <w:r w:rsidRPr="005D7B65">
        <w:rPr>
          <w:b/>
        </w:rPr>
        <w:lastRenderedPageBreak/>
        <w:t xml:space="preserve">Статья </w:t>
      </w:r>
      <w:r>
        <w:rPr>
          <w:b/>
        </w:rPr>
        <w:t>93</w:t>
      </w:r>
      <w:r w:rsidRPr="005D7B65">
        <w:rPr>
          <w:b/>
        </w:rPr>
        <w:t>.</w:t>
      </w:r>
      <w:r>
        <w:rPr>
          <w:b/>
        </w:rPr>
        <w:t xml:space="preserve"> Требования к санитарному оборудованию территории общес</w:t>
      </w:r>
      <w:r>
        <w:rPr>
          <w:b/>
        </w:rPr>
        <w:t>т</w:t>
      </w:r>
      <w:r>
        <w:rPr>
          <w:b/>
        </w:rPr>
        <w:t xml:space="preserve">венных объектов </w:t>
      </w:r>
    </w:p>
    <w:p w:rsidR="00A62C96" w:rsidRDefault="00A62C96" w:rsidP="00A62C96">
      <w:pPr>
        <w:ind w:firstLine="708"/>
        <w:jc w:val="both"/>
      </w:pPr>
      <w:r w:rsidRPr="00615A21">
        <w:t>Требования к санитарному оборудованию территории общественных объектов</w:t>
      </w:r>
      <w:r>
        <w:t xml:space="preserve"> у</w:t>
      </w:r>
      <w:r>
        <w:t>с</w:t>
      </w:r>
      <w:r>
        <w:t>танавливаются в соответствии с таблицей № 32.</w:t>
      </w:r>
      <w:r w:rsidRPr="00615A21">
        <w:t xml:space="preserve">                    </w:t>
      </w:r>
    </w:p>
    <w:p w:rsidR="00A62C96" w:rsidRDefault="00A62C96" w:rsidP="00A62C96">
      <w:r>
        <w:t>Таблица №</w:t>
      </w:r>
      <w:r w:rsidRPr="00DB53A5">
        <w:t>32</w:t>
      </w:r>
    </w:p>
    <w:tbl>
      <w:tblPr>
        <w:tblStyle w:val="aff"/>
        <w:tblW w:w="0" w:type="auto"/>
        <w:tblLayout w:type="fixed"/>
        <w:tblLook w:val="01E0"/>
      </w:tblPr>
      <w:tblGrid>
        <w:gridCol w:w="2628"/>
        <w:gridCol w:w="1620"/>
        <w:gridCol w:w="1620"/>
        <w:gridCol w:w="1620"/>
        <w:gridCol w:w="2880"/>
        <w:gridCol w:w="2340"/>
        <w:gridCol w:w="2078"/>
        <w:tblGridChange w:id="607">
          <w:tblGrid>
            <w:gridCol w:w="2628"/>
            <w:gridCol w:w="1620"/>
            <w:gridCol w:w="1620"/>
            <w:gridCol w:w="1620"/>
            <w:gridCol w:w="2880"/>
            <w:gridCol w:w="2340"/>
            <w:gridCol w:w="2078"/>
          </w:tblGrid>
        </w:tblGridChange>
      </w:tblGrid>
      <w:tr w:rsidR="00A62C96" w:rsidTr="003565C3">
        <w:tc>
          <w:tcPr>
            <w:tcW w:w="2628" w:type="dxa"/>
            <w:vMerge w:val="restart"/>
          </w:tcPr>
          <w:p w:rsidR="00A62C96" w:rsidRDefault="00A62C96" w:rsidP="003565C3">
            <w:pPr>
              <w:rPr>
                <w:sz w:val="22"/>
                <w:szCs w:val="22"/>
              </w:rPr>
            </w:pPr>
            <w:r>
              <w:rPr>
                <w:sz w:val="22"/>
                <w:szCs w:val="22"/>
              </w:rPr>
              <w:t>Элементы сан</w:t>
            </w:r>
            <w:r>
              <w:rPr>
                <w:sz w:val="22"/>
                <w:szCs w:val="22"/>
              </w:rPr>
              <w:t>и</w:t>
            </w:r>
            <w:r>
              <w:rPr>
                <w:sz w:val="22"/>
                <w:szCs w:val="22"/>
              </w:rPr>
              <w:t>тарно-гигиенического</w:t>
            </w:r>
          </w:p>
          <w:p w:rsidR="00A62C96" w:rsidRDefault="00A62C96" w:rsidP="003565C3">
            <w:r>
              <w:rPr>
                <w:sz w:val="22"/>
                <w:szCs w:val="22"/>
              </w:rPr>
              <w:t>благоу</w:t>
            </w:r>
            <w:r>
              <w:rPr>
                <w:sz w:val="22"/>
                <w:szCs w:val="22"/>
              </w:rPr>
              <w:t>с</w:t>
            </w:r>
            <w:r>
              <w:rPr>
                <w:sz w:val="22"/>
                <w:szCs w:val="22"/>
              </w:rPr>
              <w:t>тройства</w:t>
            </w:r>
          </w:p>
        </w:tc>
        <w:tc>
          <w:tcPr>
            <w:tcW w:w="12158" w:type="dxa"/>
            <w:gridSpan w:val="6"/>
          </w:tcPr>
          <w:p w:rsidR="00A62C96" w:rsidRDefault="00A62C96" w:rsidP="003565C3">
            <w:pPr>
              <w:jc w:val="center"/>
            </w:pPr>
            <w:r>
              <w:rPr>
                <w:sz w:val="22"/>
                <w:szCs w:val="22"/>
              </w:rPr>
              <w:t>Поселковые  объекты</w:t>
            </w:r>
          </w:p>
        </w:tc>
      </w:tr>
      <w:tr w:rsidR="00A62C96" w:rsidTr="003565C3">
        <w:tc>
          <w:tcPr>
            <w:tcW w:w="2628" w:type="dxa"/>
            <w:vMerge/>
          </w:tcPr>
          <w:p w:rsidR="00A62C96" w:rsidRDefault="00A62C96" w:rsidP="003565C3"/>
        </w:tc>
        <w:tc>
          <w:tcPr>
            <w:tcW w:w="1620" w:type="dxa"/>
          </w:tcPr>
          <w:p w:rsidR="00A62C96" w:rsidRDefault="00A62C96" w:rsidP="003565C3">
            <w:pPr>
              <w:jc w:val="center"/>
              <w:rPr>
                <w:sz w:val="22"/>
                <w:szCs w:val="22"/>
              </w:rPr>
            </w:pPr>
            <w:r>
              <w:rPr>
                <w:sz w:val="22"/>
                <w:szCs w:val="22"/>
              </w:rPr>
              <w:t>Рынки</w:t>
            </w:r>
          </w:p>
        </w:tc>
        <w:tc>
          <w:tcPr>
            <w:tcW w:w="1620" w:type="dxa"/>
          </w:tcPr>
          <w:p w:rsidR="00A62C96" w:rsidRDefault="00A62C96" w:rsidP="003565C3">
            <w:pPr>
              <w:jc w:val="center"/>
              <w:rPr>
                <w:sz w:val="22"/>
                <w:szCs w:val="22"/>
              </w:rPr>
            </w:pPr>
            <w:r>
              <w:rPr>
                <w:color w:val="000000"/>
                <w:sz w:val="22"/>
                <w:szCs w:val="22"/>
              </w:rPr>
              <w:t>Парки</w:t>
            </w:r>
          </w:p>
        </w:tc>
        <w:tc>
          <w:tcPr>
            <w:tcW w:w="1620" w:type="dxa"/>
          </w:tcPr>
          <w:p w:rsidR="00A62C96" w:rsidRDefault="00A62C96" w:rsidP="003565C3">
            <w:pPr>
              <w:widowControl w:val="0"/>
              <w:adjustRightInd w:val="0"/>
              <w:jc w:val="center"/>
              <w:rPr>
                <w:color w:val="000000"/>
                <w:sz w:val="22"/>
                <w:szCs w:val="22"/>
              </w:rPr>
            </w:pPr>
            <w:r>
              <w:rPr>
                <w:color w:val="000000"/>
                <w:sz w:val="22"/>
                <w:szCs w:val="22"/>
              </w:rPr>
              <w:t>Стадионы</w:t>
            </w:r>
          </w:p>
          <w:p w:rsidR="00A62C96" w:rsidRDefault="00A62C96" w:rsidP="003565C3">
            <w:pPr>
              <w:jc w:val="center"/>
              <w:rPr>
                <w:sz w:val="22"/>
                <w:szCs w:val="22"/>
              </w:rPr>
            </w:pPr>
          </w:p>
        </w:tc>
        <w:tc>
          <w:tcPr>
            <w:tcW w:w="2880" w:type="dxa"/>
          </w:tcPr>
          <w:p w:rsidR="00A62C96" w:rsidRDefault="00A62C96" w:rsidP="003565C3">
            <w:pPr>
              <w:jc w:val="center"/>
              <w:rPr>
                <w:color w:val="000000"/>
                <w:spacing w:val="-2"/>
                <w:sz w:val="22"/>
                <w:szCs w:val="22"/>
              </w:rPr>
            </w:pPr>
            <w:r>
              <w:rPr>
                <w:color w:val="000000"/>
                <w:spacing w:val="-2"/>
                <w:sz w:val="22"/>
                <w:szCs w:val="22"/>
              </w:rPr>
              <w:t xml:space="preserve">Лечебно-профилактические </w:t>
            </w:r>
          </w:p>
          <w:p w:rsidR="00A62C96" w:rsidRDefault="00A62C96" w:rsidP="003565C3">
            <w:pPr>
              <w:jc w:val="center"/>
              <w:rPr>
                <w:sz w:val="22"/>
                <w:szCs w:val="22"/>
              </w:rPr>
            </w:pPr>
            <w:r>
              <w:rPr>
                <w:color w:val="000000"/>
                <w:spacing w:val="-2"/>
                <w:sz w:val="22"/>
                <w:szCs w:val="22"/>
              </w:rPr>
              <w:t>учрежд</w:t>
            </w:r>
            <w:r>
              <w:rPr>
                <w:color w:val="000000"/>
                <w:spacing w:val="-2"/>
                <w:sz w:val="22"/>
                <w:szCs w:val="22"/>
              </w:rPr>
              <w:t>е</w:t>
            </w:r>
            <w:r>
              <w:rPr>
                <w:color w:val="000000"/>
                <w:spacing w:val="-2"/>
                <w:sz w:val="22"/>
                <w:szCs w:val="22"/>
              </w:rPr>
              <w:t>ния</w:t>
            </w:r>
          </w:p>
        </w:tc>
        <w:tc>
          <w:tcPr>
            <w:tcW w:w="2340" w:type="dxa"/>
          </w:tcPr>
          <w:p w:rsidR="00A62C96" w:rsidRDefault="00A62C96" w:rsidP="003565C3">
            <w:pPr>
              <w:jc w:val="center"/>
              <w:rPr>
                <w:sz w:val="22"/>
                <w:szCs w:val="22"/>
              </w:rPr>
            </w:pPr>
            <w:r>
              <w:rPr>
                <w:sz w:val="22"/>
                <w:szCs w:val="22"/>
              </w:rPr>
              <w:t>Поселковые</w:t>
            </w:r>
            <w:r w:rsidRPr="00DD13CD">
              <w:rPr>
                <w:sz w:val="22"/>
                <w:szCs w:val="22"/>
              </w:rPr>
              <w:t xml:space="preserve"> ул</w:t>
            </w:r>
            <w:r w:rsidRPr="00DD13CD">
              <w:rPr>
                <w:sz w:val="22"/>
                <w:szCs w:val="22"/>
              </w:rPr>
              <w:t>и</w:t>
            </w:r>
            <w:r w:rsidRPr="00DD13CD">
              <w:rPr>
                <w:sz w:val="22"/>
                <w:szCs w:val="22"/>
              </w:rPr>
              <w:t>цы</w:t>
            </w:r>
          </w:p>
          <w:p w:rsidR="00A62C96" w:rsidRPr="00DD13CD" w:rsidRDefault="00A62C96" w:rsidP="003565C3">
            <w:pPr>
              <w:jc w:val="center"/>
              <w:rPr>
                <w:sz w:val="22"/>
                <w:szCs w:val="22"/>
              </w:rPr>
            </w:pPr>
            <w:r>
              <w:rPr>
                <w:sz w:val="22"/>
                <w:szCs w:val="22"/>
              </w:rPr>
              <w:t>и площади</w:t>
            </w:r>
          </w:p>
        </w:tc>
        <w:tc>
          <w:tcPr>
            <w:tcW w:w="2078" w:type="dxa"/>
          </w:tcPr>
          <w:p w:rsidR="00A62C96" w:rsidRPr="00DD13CD" w:rsidRDefault="00A62C96" w:rsidP="003565C3">
            <w:pPr>
              <w:jc w:val="center"/>
              <w:rPr>
                <w:sz w:val="22"/>
                <w:szCs w:val="22"/>
              </w:rPr>
            </w:pPr>
            <w:r w:rsidRPr="00DD13CD">
              <w:rPr>
                <w:sz w:val="22"/>
                <w:szCs w:val="22"/>
              </w:rPr>
              <w:t>Жилая застройка</w:t>
            </w:r>
          </w:p>
        </w:tc>
      </w:tr>
      <w:tr w:rsidR="00A62C96" w:rsidTr="003565C3">
        <w:tc>
          <w:tcPr>
            <w:tcW w:w="14786" w:type="dxa"/>
            <w:gridSpan w:val="7"/>
          </w:tcPr>
          <w:p w:rsidR="00A62C96" w:rsidRDefault="00A62C96" w:rsidP="003565C3">
            <w:r>
              <w:rPr>
                <w:b/>
                <w:sz w:val="22"/>
                <w:szCs w:val="22"/>
              </w:rPr>
              <w:t>Хозплощадки с контейн</w:t>
            </w:r>
            <w:r>
              <w:rPr>
                <w:b/>
                <w:sz w:val="22"/>
                <w:szCs w:val="22"/>
              </w:rPr>
              <w:t>е</w:t>
            </w:r>
            <w:r>
              <w:rPr>
                <w:b/>
                <w:sz w:val="22"/>
                <w:szCs w:val="22"/>
              </w:rPr>
              <w:t>рами</w:t>
            </w:r>
          </w:p>
        </w:tc>
      </w:tr>
      <w:tr w:rsidR="00A62C96" w:rsidTr="003565C3">
        <w:tc>
          <w:tcPr>
            <w:tcW w:w="2628" w:type="dxa"/>
          </w:tcPr>
          <w:p w:rsidR="00A62C96" w:rsidRDefault="00A62C96" w:rsidP="003565C3">
            <w:r>
              <w:rPr>
                <w:sz w:val="22"/>
                <w:szCs w:val="22"/>
              </w:rPr>
              <w:t>Удаление от  мест пр</w:t>
            </w:r>
            <w:r>
              <w:rPr>
                <w:sz w:val="22"/>
                <w:szCs w:val="22"/>
              </w:rPr>
              <w:t>и</w:t>
            </w:r>
            <w:r>
              <w:rPr>
                <w:sz w:val="22"/>
                <w:szCs w:val="22"/>
              </w:rPr>
              <w:t>тяжения</w:t>
            </w:r>
          </w:p>
        </w:tc>
        <w:tc>
          <w:tcPr>
            <w:tcW w:w="1620" w:type="dxa"/>
          </w:tcPr>
          <w:p w:rsidR="00A62C96" w:rsidRDefault="00A62C96" w:rsidP="003565C3">
            <w:pPr>
              <w:jc w:val="center"/>
              <w:rPr>
                <w:sz w:val="22"/>
                <w:szCs w:val="22"/>
              </w:rPr>
            </w:pPr>
            <w:r>
              <w:rPr>
                <w:color w:val="000000"/>
                <w:sz w:val="22"/>
                <w:szCs w:val="22"/>
              </w:rPr>
              <w:t>30м от места торговли</w:t>
            </w:r>
          </w:p>
        </w:tc>
        <w:tc>
          <w:tcPr>
            <w:tcW w:w="1620" w:type="dxa"/>
          </w:tcPr>
          <w:p w:rsidR="00A62C96" w:rsidRDefault="00A62C96" w:rsidP="003565C3">
            <w:pPr>
              <w:jc w:val="center"/>
              <w:rPr>
                <w:color w:val="000000"/>
                <w:sz w:val="22"/>
                <w:szCs w:val="22"/>
              </w:rPr>
            </w:pPr>
            <w:smartTag w:uri="urn:schemas-microsoft-com:office:smarttags" w:element="metricconverter">
              <w:smartTagPr>
                <w:attr w:name="ProductID" w:val="50 м"/>
              </w:smartTagPr>
              <w:r>
                <w:rPr>
                  <w:color w:val="000000"/>
                  <w:sz w:val="22"/>
                  <w:szCs w:val="22"/>
                </w:rPr>
                <w:t>50 м</w:t>
              </w:r>
            </w:smartTag>
            <w:r>
              <w:rPr>
                <w:color w:val="000000"/>
                <w:sz w:val="22"/>
                <w:szCs w:val="22"/>
              </w:rPr>
              <w:t xml:space="preserve"> от мест скопления </w:t>
            </w:r>
          </w:p>
          <w:p w:rsidR="00A62C96" w:rsidRDefault="00A62C96" w:rsidP="003565C3">
            <w:pPr>
              <w:jc w:val="center"/>
              <w:rPr>
                <w:sz w:val="22"/>
                <w:szCs w:val="22"/>
              </w:rPr>
            </w:pPr>
            <w:r>
              <w:rPr>
                <w:color w:val="000000"/>
                <w:sz w:val="22"/>
                <w:szCs w:val="22"/>
              </w:rPr>
              <w:t>о</w:t>
            </w:r>
            <w:r>
              <w:rPr>
                <w:color w:val="000000"/>
                <w:sz w:val="22"/>
                <w:szCs w:val="22"/>
              </w:rPr>
              <w:t>т</w:t>
            </w:r>
            <w:r>
              <w:rPr>
                <w:color w:val="000000"/>
                <w:sz w:val="22"/>
                <w:szCs w:val="22"/>
              </w:rPr>
              <w:t>дыхающих</w:t>
            </w:r>
          </w:p>
        </w:tc>
        <w:tc>
          <w:tcPr>
            <w:tcW w:w="1620" w:type="dxa"/>
          </w:tcPr>
          <w:p w:rsidR="00A62C96" w:rsidRDefault="00A62C96" w:rsidP="003565C3">
            <w:pPr>
              <w:jc w:val="center"/>
              <w:rPr>
                <w:sz w:val="22"/>
                <w:szCs w:val="22"/>
              </w:rPr>
            </w:pPr>
            <w:smartTag w:uri="urn:schemas-microsoft-com:office:smarttags" w:element="metricconverter">
              <w:smartTagPr>
                <w:attr w:name="ProductID" w:val="50 м"/>
              </w:smartTagPr>
              <w:r>
                <w:rPr>
                  <w:color w:val="000000"/>
                  <w:sz w:val="22"/>
                  <w:szCs w:val="22"/>
                </w:rPr>
                <w:t>50 м</w:t>
              </w:r>
            </w:smartTag>
            <w:r>
              <w:rPr>
                <w:color w:val="000000"/>
                <w:sz w:val="22"/>
                <w:szCs w:val="22"/>
              </w:rPr>
              <w:t xml:space="preserve"> от спортпл</w:t>
            </w:r>
            <w:r>
              <w:rPr>
                <w:color w:val="000000"/>
                <w:sz w:val="22"/>
                <w:szCs w:val="22"/>
              </w:rPr>
              <w:t>о</w:t>
            </w:r>
            <w:r>
              <w:rPr>
                <w:color w:val="000000"/>
                <w:sz w:val="22"/>
                <w:szCs w:val="22"/>
              </w:rPr>
              <w:t>щадок</w:t>
            </w:r>
          </w:p>
        </w:tc>
        <w:tc>
          <w:tcPr>
            <w:tcW w:w="2880" w:type="dxa"/>
          </w:tcPr>
          <w:p w:rsidR="00A62C96" w:rsidRDefault="00A62C96" w:rsidP="003565C3">
            <w:pPr>
              <w:widowControl w:val="0"/>
              <w:adjustRightInd w:val="0"/>
              <w:jc w:val="center"/>
              <w:rPr>
                <w:color w:val="000000"/>
                <w:sz w:val="22"/>
                <w:szCs w:val="22"/>
              </w:rPr>
            </w:pPr>
            <w:smartTag w:uri="urn:schemas-microsoft-com:office:smarttags" w:element="metricconverter">
              <w:smartTagPr>
                <w:attr w:name="ProductID" w:val="25 м"/>
              </w:smartTagPr>
              <w:r>
                <w:rPr>
                  <w:color w:val="000000"/>
                  <w:sz w:val="22"/>
                  <w:szCs w:val="22"/>
                </w:rPr>
                <w:t>25 м</w:t>
              </w:r>
            </w:smartTag>
            <w:r>
              <w:rPr>
                <w:color w:val="000000"/>
                <w:sz w:val="22"/>
                <w:szCs w:val="22"/>
              </w:rPr>
              <w:t xml:space="preserve"> от лечебных корпусов</w:t>
            </w:r>
          </w:p>
          <w:p w:rsidR="00A62C96" w:rsidRDefault="00A62C96" w:rsidP="003565C3">
            <w:pPr>
              <w:jc w:val="center"/>
              <w:rPr>
                <w:sz w:val="22"/>
                <w:szCs w:val="22"/>
              </w:rPr>
            </w:pPr>
            <w:smartTag w:uri="urn:schemas-microsoft-com:office:smarttags" w:element="metricconverter">
              <w:smartTagPr>
                <w:attr w:name="ProductID" w:val="100 м"/>
              </w:smartTagPr>
              <w:r>
                <w:rPr>
                  <w:color w:val="000000"/>
                  <w:sz w:val="22"/>
                  <w:szCs w:val="22"/>
                </w:rPr>
                <w:t>100 м</w:t>
              </w:r>
            </w:smartTag>
            <w:r>
              <w:rPr>
                <w:color w:val="000000"/>
                <w:sz w:val="22"/>
                <w:szCs w:val="22"/>
              </w:rPr>
              <w:t xml:space="preserve"> от пищебл</w:t>
            </w:r>
            <w:r>
              <w:rPr>
                <w:color w:val="000000"/>
                <w:sz w:val="22"/>
                <w:szCs w:val="22"/>
              </w:rPr>
              <w:t>о</w:t>
            </w:r>
            <w:r>
              <w:rPr>
                <w:color w:val="000000"/>
                <w:sz w:val="22"/>
                <w:szCs w:val="22"/>
              </w:rPr>
              <w:t>ков</w:t>
            </w:r>
          </w:p>
        </w:tc>
        <w:tc>
          <w:tcPr>
            <w:tcW w:w="2340" w:type="dxa"/>
          </w:tcPr>
          <w:p w:rsidR="00A62C96" w:rsidRDefault="00A62C96" w:rsidP="003565C3">
            <w:pPr>
              <w:jc w:val="center"/>
              <w:rPr>
                <w:sz w:val="22"/>
                <w:szCs w:val="22"/>
              </w:rPr>
            </w:pPr>
          </w:p>
          <w:p w:rsidR="00A62C96" w:rsidRDefault="00A62C96" w:rsidP="003565C3">
            <w:pPr>
              <w:jc w:val="center"/>
              <w:rPr>
                <w:sz w:val="22"/>
                <w:szCs w:val="22"/>
              </w:rPr>
            </w:pPr>
            <w:r>
              <w:rPr>
                <w:sz w:val="22"/>
                <w:szCs w:val="22"/>
              </w:rPr>
              <w:t>-</w:t>
            </w:r>
          </w:p>
          <w:p w:rsidR="00A62C96" w:rsidRDefault="00A62C96" w:rsidP="003565C3">
            <w:pPr>
              <w:jc w:val="center"/>
            </w:pPr>
          </w:p>
        </w:tc>
        <w:tc>
          <w:tcPr>
            <w:tcW w:w="2078" w:type="dxa"/>
          </w:tcPr>
          <w:p w:rsidR="00A62C96" w:rsidRDefault="00A62C96" w:rsidP="003565C3">
            <w:pPr>
              <w:jc w:val="center"/>
              <w:rPr>
                <w:color w:val="000000"/>
                <w:sz w:val="22"/>
                <w:szCs w:val="22"/>
              </w:rPr>
            </w:pPr>
            <w:smartTag w:uri="urn:schemas-microsoft-com:office:smarttags" w:element="metricconverter">
              <w:smartTagPr>
                <w:attr w:name="ProductID" w:val="100 м"/>
              </w:smartTagPr>
              <w:r w:rsidRPr="00BA7CDE">
                <w:rPr>
                  <w:color w:val="000000"/>
                  <w:sz w:val="22"/>
                  <w:szCs w:val="22"/>
                </w:rPr>
                <w:t>100 м</w:t>
              </w:r>
            </w:smartTag>
            <w:r w:rsidRPr="00BA7CDE">
              <w:rPr>
                <w:color w:val="000000"/>
                <w:sz w:val="22"/>
                <w:szCs w:val="22"/>
              </w:rPr>
              <w:t xml:space="preserve"> от наиб</w:t>
            </w:r>
            <w:r>
              <w:rPr>
                <w:color w:val="000000"/>
                <w:sz w:val="22"/>
                <w:szCs w:val="22"/>
              </w:rPr>
              <w:t>о</w:t>
            </w:r>
            <w:r w:rsidRPr="00BA7CDE">
              <w:rPr>
                <w:color w:val="000000"/>
                <w:sz w:val="22"/>
                <w:szCs w:val="22"/>
              </w:rPr>
              <w:t xml:space="preserve">лее удалённого входа </w:t>
            </w:r>
          </w:p>
          <w:p w:rsidR="00A62C96" w:rsidRPr="00BA7CDE" w:rsidRDefault="00A62C96" w:rsidP="003565C3">
            <w:pPr>
              <w:jc w:val="center"/>
              <w:rPr>
                <w:sz w:val="22"/>
                <w:szCs w:val="22"/>
              </w:rPr>
            </w:pPr>
            <w:r w:rsidRPr="00BA7CDE">
              <w:rPr>
                <w:color w:val="000000"/>
                <w:sz w:val="22"/>
                <w:szCs w:val="22"/>
              </w:rPr>
              <w:t xml:space="preserve">в </w:t>
            </w:r>
            <w:r>
              <w:rPr>
                <w:color w:val="000000"/>
                <w:sz w:val="22"/>
                <w:szCs w:val="22"/>
              </w:rPr>
              <w:t>дом</w:t>
            </w:r>
          </w:p>
        </w:tc>
      </w:tr>
      <w:tr w:rsidR="00A62C96" w:rsidTr="003565C3">
        <w:tc>
          <w:tcPr>
            <w:tcW w:w="2628" w:type="dxa"/>
          </w:tcPr>
          <w:p w:rsidR="00A62C96" w:rsidRDefault="00A62C96" w:rsidP="003565C3">
            <w:pPr>
              <w:rPr>
                <w:sz w:val="22"/>
                <w:szCs w:val="22"/>
              </w:rPr>
            </w:pPr>
            <w:r>
              <w:rPr>
                <w:sz w:val="22"/>
                <w:szCs w:val="22"/>
              </w:rPr>
              <w:t>Норма обесп</w:t>
            </w:r>
            <w:r>
              <w:rPr>
                <w:sz w:val="22"/>
                <w:szCs w:val="22"/>
              </w:rPr>
              <w:t>е</w:t>
            </w:r>
            <w:r>
              <w:rPr>
                <w:sz w:val="22"/>
                <w:szCs w:val="22"/>
              </w:rPr>
              <w:t>ченности</w:t>
            </w:r>
          </w:p>
          <w:p w:rsidR="00A62C96" w:rsidRDefault="00A62C96" w:rsidP="003565C3"/>
        </w:tc>
        <w:tc>
          <w:tcPr>
            <w:tcW w:w="1620" w:type="dxa"/>
          </w:tcPr>
          <w:p w:rsidR="00A62C96" w:rsidRDefault="00A62C96" w:rsidP="003565C3">
            <w:pPr>
              <w:jc w:val="center"/>
              <w:rPr>
                <w:sz w:val="22"/>
                <w:szCs w:val="22"/>
              </w:rPr>
            </w:pPr>
            <w:r>
              <w:rPr>
                <w:color w:val="000000"/>
                <w:sz w:val="22"/>
                <w:szCs w:val="22"/>
              </w:rPr>
              <w:t xml:space="preserve">1 контейнер на </w:t>
            </w:r>
            <w:smartTag w:uri="urn:schemas-microsoft-com:office:smarttags" w:element="metricconverter">
              <w:smartTagPr>
                <w:attr w:name="ProductID" w:val="200 м2"/>
              </w:smartTagPr>
              <w:r>
                <w:rPr>
                  <w:color w:val="000000"/>
                  <w:sz w:val="22"/>
                  <w:szCs w:val="22"/>
                </w:rPr>
                <w:t>200 м</w:t>
              </w:r>
              <w:r>
                <w:rPr>
                  <w:color w:val="000000"/>
                  <w:sz w:val="22"/>
                  <w:szCs w:val="22"/>
                  <w:vertAlign w:val="superscript"/>
                </w:rPr>
                <w:t>2</w:t>
              </w:r>
            </w:smartTag>
          </w:p>
        </w:tc>
        <w:tc>
          <w:tcPr>
            <w:tcW w:w="1620" w:type="dxa"/>
          </w:tcPr>
          <w:p w:rsidR="00A62C96" w:rsidRDefault="00A62C96" w:rsidP="003565C3">
            <w:pPr>
              <w:jc w:val="center"/>
              <w:rPr>
                <w:sz w:val="22"/>
                <w:szCs w:val="22"/>
              </w:rPr>
            </w:pPr>
          </w:p>
          <w:p w:rsidR="00A62C96" w:rsidRDefault="00A62C96" w:rsidP="003565C3">
            <w:pPr>
              <w:jc w:val="center"/>
              <w:rPr>
                <w:sz w:val="22"/>
                <w:szCs w:val="22"/>
              </w:rPr>
            </w:pPr>
            <w:r>
              <w:rPr>
                <w:sz w:val="22"/>
                <w:szCs w:val="22"/>
              </w:rPr>
              <w:t>-</w:t>
            </w:r>
          </w:p>
        </w:tc>
        <w:tc>
          <w:tcPr>
            <w:tcW w:w="1620" w:type="dxa"/>
          </w:tcPr>
          <w:p w:rsidR="00A62C96" w:rsidRDefault="00A62C96" w:rsidP="003565C3">
            <w:pPr>
              <w:jc w:val="center"/>
              <w:rPr>
                <w:sz w:val="22"/>
                <w:szCs w:val="22"/>
              </w:rPr>
            </w:pPr>
            <w:r>
              <w:rPr>
                <w:color w:val="000000"/>
                <w:sz w:val="22"/>
                <w:szCs w:val="22"/>
              </w:rPr>
              <w:t xml:space="preserve">1 контейнер на </w:t>
            </w:r>
            <w:smartTag w:uri="urn:schemas-microsoft-com:office:smarttags" w:element="metricconverter">
              <w:smartTagPr>
                <w:attr w:name="ProductID" w:val="400 м2"/>
              </w:smartTagPr>
              <w:r>
                <w:rPr>
                  <w:color w:val="000000"/>
                  <w:sz w:val="22"/>
                  <w:szCs w:val="22"/>
                </w:rPr>
                <w:t>400 м</w:t>
              </w:r>
              <w:r>
                <w:rPr>
                  <w:rStyle w:val="grame"/>
                  <w:color w:val="000000"/>
                  <w:sz w:val="22"/>
                  <w:szCs w:val="22"/>
                  <w:vertAlign w:val="superscript"/>
                </w:rPr>
                <w:t>2</w:t>
              </w:r>
            </w:smartTag>
          </w:p>
        </w:tc>
        <w:tc>
          <w:tcPr>
            <w:tcW w:w="2880" w:type="dxa"/>
          </w:tcPr>
          <w:p w:rsidR="00A62C96" w:rsidRDefault="00A62C96" w:rsidP="003565C3">
            <w:pPr>
              <w:jc w:val="center"/>
            </w:pPr>
            <w:r>
              <w:rPr>
                <w:color w:val="000000"/>
                <w:sz w:val="22"/>
                <w:szCs w:val="22"/>
              </w:rPr>
              <w:t xml:space="preserve">1 контейнер на </w:t>
            </w:r>
            <w:smartTag w:uri="urn:schemas-microsoft-com:office:smarttags" w:element="metricconverter">
              <w:smartTagPr>
                <w:attr w:name="ProductID" w:val="150 м2"/>
              </w:smartTagPr>
              <w:r>
                <w:rPr>
                  <w:color w:val="000000"/>
                  <w:sz w:val="22"/>
                  <w:szCs w:val="22"/>
                </w:rPr>
                <w:t>150 м</w:t>
              </w:r>
              <w:r>
                <w:rPr>
                  <w:color w:val="000000"/>
                  <w:sz w:val="22"/>
                  <w:szCs w:val="22"/>
                  <w:vertAlign w:val="superscript"/>
                </w:rPr>
                <w:t>2</w:t>
              </w:r>
            </w:smartTag>
          </w:p>
        </w:tc>
        <w:tc>
          <w:tcPr>
            <w:tcW w:w="2340" w:type="dxa"/>
          </w:tcPr>
          <w:p w:rsidR="00A62C96" w:rsidRDefault="00A62C96" w:rsidP="003565C3">
            <w:pPr>
              <w:jc w:val="center"/>
              <w:rPr>
                <w:sz w:val="22"/>
                <w:szCs w:val="22"/>
              </w:rPr>
            </w:pPr>
          </w:p>
          <w:p w:rsidR="00A62C96" w:rsidRDefault="00A62C96" w:rsidP="003565C3">
            <w:pPr>
              <w:jc w:val="center"/>
              <w:rPr>
                <w:sz w:val="22"/>
                <w:szCs w:val="22"/>
              </w:rPr>
            </w:pPr>
            <w:r>
              <w:rPr>
                <w:sz w:val="22"/>
                <w:szCs w:val="22"/>
              </w:rPr>
              <w:t>-</w:t>
            </w:r>
          </w:p>
          <w:p w:rsidR="00A62C96" w:rsidRDefault="00A62C96" w:rsidP="003565C3"/>
        </w:tc>
        <w:tc>
          <w:tcPr>
            <w:tcW w:w="2078" w:type="dxa"/>
          </w:tcPr>
          <w:p w:rsidR="00A62C96" w:rsidRPr="00732F58" w:rsidRDefault="00A62C96" w:rsidP="003565C3">
            <w:pPr>
              <w:jc w:val="center"/>
              <w:rPr>
                <w:sz w:val="22"/>
                <w:szCs w:val="22"/>
              </w:rPr>
            </w:pPr>
            <w:smartTag w:uri="urn:schemas-microsoft-com:office:smarttags" w:element="metricconverter">
              <w:smartTagPr>
                <w:attr w:name="ProductID" w:val="0,1 м2"/>
              </w:smartTagPr>
              <w:r w:rsidRPr="00BA7CDE">
                <w:rPr>
                  <w:color w:val="000000"/>
                  <w:sz w:val="22"/>
                  <w:szCs w:val="22"/>
                </w:rPr>
                <w:t>0,1 м</w:t>
              </w:r>
              <w:r w:rsidRPr="00BA7CDE">
                <w:rPr>
                  <w:color w:val="000000"/>
                  <w:sz w:val="22"/>
                  <w:szCs w:val="22"/>
                  <w:vertAlign w:val="superscript"/>
                </w:rPr>
                <w:t>2</w:t>
              </w:r>
            </w:smartTag>
            <w:r w:rsidRPr="00BA7CDE">
              <w:rPr>
                <w:color w:val="000000"/>
                <w:sz w:val="22"/>
                <w:szCs w:val="22"/>
              </w:rPr>
              <w:t xml:space="preserve"> на 1 жит</w:t>
            </w:r>
            <w:r w:rsidRPr="00BA7CDE">
              <w:rPr>
                <w:color w:val="000000"/>
                <w:sz w:val="22"/>
                <w:szCs w:val="22"/>
              </w:rPr>
              <w:t>е</w:t>
            </w:r>
            <w:r w:rsidRPr="00BA7CDE">
              <w:rPr>
                <w:color w:val="000000"/>
                <w:sz w:val="22"/>
                <w:szCs w:val="22"/>
              </w:rPr>
              <w:t>ля</w:t>
            </w:r>
          </w:p>
        </w:tc>
      </w:tr>
      <w:tr w:rsidR="00A62C96" w:rsidTr="003565C3">
        <w:tc>
          <w:tcPr>
            <w:tcW w:w="14786" w:type="dxa"/>
            <w:gridSpan w:val="7"/>
          </w:tcPr>
          <w:p w:rsidR="00A62C96" w:rsidRDefault="00A62C96" w:rsidP="003565C3">
            <w:r>
              <w:rPr>
                <w:b/>
                <w:sz w:val="22"/>
                <w:szCs w:val="22"/>
              </w:rPr>
              <w:t>Урны</w:t>
            </w:r>
          </w:p>
        </w:tc>
      </w:tr>
      <w:tr w:rsidR="00A62C96" w:rsidTr="003565C3">
        <w:tc>
          <w:tcPr>
            <w:tcW w:w="2628" w:type="dxa"/>
          </w:tcPr>
          <w:p w:rsidR="00A62C96" w:rsidRDefault="00A62C96" w:rsidP="003565C3">
            <w:pPr>
              <w:rPr>
                <w:sz w:val="22"/>
                <w:szCs w:val="22"/>
              </w:rPr>
            </w:pPr>
            <w:r>
              <w:rPr>
                <w:sz w:val="22"/>
                <w:szCs w:val="22"/>
              </w:rPr>
              <w:t>Расстояние между урн</w:t>
            </w:r>
            <w:r>
              <w:rPr>
                <w:sz w:val="22"/>
                <w:szCs w:val="22"/>
              </w:rPr>
              <w:t>а</w:t>
            </w:r>
            <w:r>
              <w:rPr>
                <w:sz w:val="22"/>
                <w:szCs w:val="22"/>
              </w:rPr>
              <w:t>ми на основных направлен</w:t>
            </w:r>
            <w:r>
              <w:rPr>
                <w:sz w:val="22"/>
                <w:szCs w:val="22"/>
              </w:rPr>
              <w:t>и</w:t>
            </w:r>
            <w:r>
              <w:rPr>
                <w:sz w:val="22"/>
                <w:szCs w:val="22"/>
              </w:rPr>
              <w:t>ях</w:t>
            </w:r>
          </w:p>
        </w:tc>
        <w:tc>
          <w:tcPr>
            <w:tcW w:w="1620" w:type="dxa"/>
          </w:tcPr>
          <w:p w:rsidR="00A62C96" w:rsidRDefault="00A62C96" w:rsidP="003565C3">
            <w:pPr>
              <w:widowControl w:val="0"/>
              <w:adjustRightInd w:val="0"/>
              <w:jc w:val="center"/>
              <w:rPr>
                <w:color w:val="000000"/>
                <w:sz w:val="22"/>
                <w:szCs w:val="22"/>
              </w:rPr>
            </w:pPr>
            <w:smartTag w:uri="urn:schemas-microsoft-com:office:smarttags" w:element="metricconverter">
              <w:smartTagPr>
                <w:attr w:name="ProductID" w:val="10 м"/>
              </w:smartTagPr>
              <w:r>
                <w:rPr>
                  <w:color w:val="000000"/>
                  <w:sz w:val="22"/>
                  <w:szCs w:val="22"/>
                </w:rPr>
                <w:t>10 м</w:t>
              </w:r>
            </w:smartTag>
          </w:p>
          <w:p w:rsidR="00A62C96" w:rsidRDefault="00A62C96" w:rsidP="003565C3">
            <w:pPr>
              <w:jc w:val="center"/>
              <w:rPr>
                <w:sz w:val="22"/>
                <w:szCs w:val="22"/>
              </w:rPr>
            </w:pPr>
          </w:p>
        </w:tc>
        <w:tc>
          <w:tcPr>
            <w:tcW w:w="1620" w:type="dxa"/>
          </w:tcPr>
          <w:p w:rsidR="00A62C96" w:rsidRDefault="00A62C96" w:rsidP="003565C3">
            <w:pPr>
              <w:jc w:val="center"/>
              <w:rPr>
                <w:sz w:val="22"/>
                <w:szCs w:val="22"/>
              </w:rPr>
            </w:pPr>
            <w:r>
              <w:rPr>
                <w:color w:val="000000"/>
                <w:sz w:val="22"/>
                <w:szCs w:val="22"/>
              </w:rPr>
              <w:t>40 м*</w:t>
            </w:r>
          </w:p>
        </w:tc>
        <w:tc>
          <w:tcPr>
            <w:tcW w:w="1620" w:type="dxa"/>
          </w:tcPr>
          <w:p w:rsidR="00A62C96" w:rsidRDefault="00A62C96" w:rsidP="003565C3">
            <w:pPr>
              <w:jc w:val="center"/>
              <w:rPr>
                <w:sz w:val="22"/>
                <w:szCs w:val="22"/>
              </w:rPr>
            </w:pPr>
            <w:r>
              <w:rPr>
                <w:color w:val="000000"/>
                <w:sz w:val="22"/>
                <w:szCs w:val="22"/>
              </w:rPr>
              <w:t>40м</w:t>
            </w:r>
          </w:p>
        </w:tc>
        <w:tc>
          <w:tcPr>
            <w:tcW w:w="2880" w:type="dxa"/>
          </w:tcPr>
          <w:p w:rsidR="00A62C96" w:rsidRDefault="00A62C96" w:rsidP="003565C3">
            <w:pPr>
              <w:jc w:val="center"/>
              <w:rPr>
                <w:sz w:val="22"/>
                <w:szCs w:val="22"/>
              </w:rPr>
            </w:pPr>
            <w:r>
              <w:rPr>
                <w:color w:val="000000"/>
                <w:sz w:val="22"/>
                <w:szCs w:val="22"/>
              </w:rPr>
              <w:t>40м</w:t>
            </w:r>
          </w:p>
        </w:tc>
        <w:tc>
          <w:tcPr>
            <w:tcW w:w="2340" w:type="dxa"/>
          </w:tcPr>
          <w:p w:rsidR="00A62C96" w:rsidRPr="005C030E" w:rsidRDefault="00A62C96" w:rsidP="003565C3">
            <w:pPr>
              <w:jc w:val="center"/>
              <w:rPr>
                <w:sz w:val="22"/>
                <w:szCs w:val="22"/>
              </w:rPr>
            </w:pPr>
            <w:r>
              <w:rPr>
                <w:sz w:val="22"/>
                <w:szCs w:val="22"/>
              </w:rPr>
              <w:t>40-10</w:t>
            </w:r>
            <w:r w:rsidRPr="005C030E">
              <w:rPr>
                <w:sz w:val="22"/>
                <w:szCs w:val="22"/>
              </w:rPr>
              <w:t>0м</w:t>
            </w:r>
            <w:r>
              <w:rPr>
                <w:sz w:val="22"/>
                <w:szCs w:val="22"/>
              </w:rPr>
              <w:t>**</w:t>
            </w:r>
          </w:p>
        </w:tc>
        <w:tc>
          <w:tcPr>
            <w:tcW w:w="2078" w:type="dxa"/>
          </w:tcPr>
          <w:p w:rsidR="00A62C96" w:rsidRDefault="00A62C96" w:rsidP="003565C3">
            <w:pPr>
              <w:jc w:val="center"/>
              <w:rPr>
                <w:sz w:val="22"/>
                <w:szCs w:val="22"/>
              </w:rPr>
            </w:pPr>
            <w:r>
              <w:rPr>
                <w:sz w:val="22"/>
                <w:szCs w:val="22"/>
              </w:rPr>
              <w:t>-</w:t>
            </w:r>
          </w:p>
          <w:p w:rsidR="00A62C96" w:rsidRDefault="00A62C96" w:rsidP="003565C3"/>
        </w:tc>
      </w:tr>
      <w:tr w:rsidR="00A62C96" w:rsidTr="003565C3">
        <w:trPr>
          <w:trHeight w:val="494"/>
        </w:trPr>
        <w:tc>
          <w:tcPr>
            <w:tcW w:w="2628" w:type="dxa"/>
          </w:tcPr>
          <w:p w:rsidR="00A62C96" w:rsidRDefault="00A62C96" w:rsidP="003565C3">
            <w:pPr>
              <w:rPr>
                <w:sz w:val="22"/>
                <w:szCs w:val="22"/>
              </w:rPr>
            </w:pPr>
            <w:r>
              <w:rPr>
                <w:sz w:val="22"/>
                <w:szCs w:val="22"/>
              </w:rPr>
              <w:t>Норма обесп</w:t>
            </w:r>
            <w:r>
              <w:rPr>
                <w:sz w:val="22"/>
                <w:szCs w:val="22"/>
              </w:rPr>
              <w:t>е</w:t>
            </w:r>
            <w:r>
              <w:rPr>
                <w:sz w:val="22"/>
                <w:szCs w:val="22"/>
              </w:rPr>
              <w:t xml:space="preserve">ченности </w:t>
            </w:r>
          </w:p>
        </w:tc>
        <w:tc>
          <w:tcPr>
            <w:tcW w:w="1620" w:type="dxa"/>
          </w:tcPr>
          <w:p w:rsidR="00A62C96" w:rsidRDefault="00A62C96" w:rsidP="003565C3">
            <w:pPr>
              <w:jc w:val="center"/>
              <w:rPr>
                <w:color w:val="000000"/>
                <w:sz w:val="22"/>
                <w:szCs w:val="22"/>
              </w:rPr>
            </w:pPr>
            <w:r>
              <w:rPr>
                <w:color w:val="000000"/>
                <w:sz w:val="22"/>
                <w:szCs w:val="22"/>
              </w:rPr>
              <w:t xml:space="preserve">1 урна </w:t>
            </w:r>
          </w:p>
          <w:p w:rsidR="00A62C96" w:rsidRDefault="00A62C96" w:rsidP="003565C3">
            <w:pPr>
              <w:jc w:val="center"/>
              <w:rPr>
                <w:sz w:val="22"/>
                <w:szCs w:val="22"/>
              </w:rPr>
            </w:pPr>
            <w:r>
              <w:rPr>
                <w:color w:val="000000"/>
                <w:sz w:val="22"/>
                <w:szCs w:val="22"/>
              </w:rPr>
              <w:t xml:space="preserve">на </w:t>
            </w:r>
            <w:smartTag w:uri="urn:schemas-microsoft-com:office:smarttags" w:element="metricconverter">
              <w:smartTagPr>
                <w:attr w:name="ProductID" w:val="50 м2"/>
              </w:smartTagPr>
              <w:r>
                <w:rPr>
                  <w:color w:val="000000"/>
                  <w:sz w:val="22"/>
                  <w:szCs w:val="22"/>
                </w:rPr>
                <w:t>50 м</w:t>
              </w:r>
              <w:r>
                <w:rPr>
                  <w:rStyle w:val="grame"/>
                  <w:color w:val="000000"/>
                  <w:sz w:val="22"/>
                  <w:szCs w:val="22"/>
                  <w:vertAlign w:val="superscript"/>
                </w:rPr>
                <w:t>2</w:t>
              </w:r>
            </w:smartTag>
          </w:p>
        </w:tc>
        <w:tc>
          <w:tcPr>
            <w:tcW w:w="1620" w:type="dxa"/>
          </w:tcPr>
          <w:p w:rsidR="00A62C96" w:rsidRDefault="00A62C96" w:rsidP="003565C3">
            <w:pPr>
              <w:jc w:val="center"/>
              <w:rPr>
                <w:color w:val="000000"/>
                <w:sz w:val="22"/>
                <w:szCs w:val="22"/>
              </w:rPr>
            </w:pPr>
            <w:r>
              <w:rPr>
                <w:color w:val="000000"/>
                <w:sz w:val="22"/>
                <w:szCs w:val="22"/>
              </w:rPr>
              <w:t xml:space="preserve">1 урна </w:t>
            </w:r>
          </w:p>
          <w:p w:rsidR="00A62C96" w:rsidRDefault="00A62C96" w:rsidP="003565C3">
            <w:pPr>
              <w:jc w:val="center"/>
              <w:rPr>
                <w:sz w:val="22"/>
                <w:szCs w:val="22"/>
              </w:rPr>
            </w:pPr>
            <w:r>
              <w:rPr>
                <w:color w:val="000000"/>
                <w:sz w:val="22"/>
                <w:szCs w:val="22"/>
              </w:rPr>
              <w:t xml:space="preserve">на </w:t>
            </w:r>
            <w:smartTag w:uri="urn:schemas-microsoft-com:office:smarttags" w:element="metricconverter">
              <w:smartTagPr>
                <w:attr w:name="ProductID" w:val="800 м2"/>
              </w:smartTagPr>
              <w:r>
                <w:rPr>
                  <w:color w:val="000000"/>
                  <w:sz w:val="22"/>
                  <w:szCs w:val="22"/>
                </w:rPr>
                <w:t>800 м</w:t>
              </w:r>
              <w:r>
                <w:rPr>
                  <w:rStyle w:val="grame"/>
                  <w:color w:val="000000"/>
                  <w:sz w:val="22"/>
                  <w:szCs w:val="22"/>
                  <w:vertAlign w:val="superscript"/>
                </w:rPr>
                <w:t>2</w:t>
              </w:r>
            </w:smartTag>
          </w:p>
        </w:tc>
        <w:tc>
          <w:tcPr>
            <w:tcW w:w="1620" w:type="dxa"/>
          </w:tcPr>
          <w:p w:rsidR="00A62C96" w:rsidRDefault="00A62C96" w:rsidP="003565C3">
            <w:pPr>
              <w:jc w:val="center"/>
              <w:rPr>
                <w:color w:val="000000"/>
                <w:sz w:val="22"/>
                <w:szCs w:val="22"/>
              </w:rPr>
            </w:pPr>
            <w:r>
              <w:rPr>
                <w:color w:val="000000"/>
                <w:sz w:val="22"/>
                <w:szCs w:val="22"/>
              </w:rPr>
              <w:t xml:space="preserve">1 урна </w:t>
            </w:r>
          </w:p>
          <w:p w:rsidR="00A62C96" w:rsidRDefault="00A62C96" w:rsidP="003565C3">
            <w:pPr>
              <w:jc w:val="center"/>
              <w:rPr>
                <w:sz w:val="22"/>
                <w:szCs w:val="22"/>
              </w:rPr>
            </w:pPr>
            <w:r>
              <w:rPr>
                <w:color w:val="000000"/>
                <w:sz w:val="22"/>
                <w:szCs w:val="22"/>
              </w:rPr>
              <w:t xml:space="preserve">на </w:t>
            </w:r>
            <w:smartTag w:uri="urn:schemas-microsoft-com:office:smarttags" w:element="metricconverter">
              <w:smartTagPr>
                <w:attr w:name="ProductID" w:val="800 м2"/>
              </w:smartTagPr>
              <w:r>
                <w:rPr>
                  <w:color w:val="000000"/>
                  <w:sz w:val="22"/>
                  <w:szCs w:val="22"/>
                </w:rPr>
                <w:t>800 м</w:t>
              </w:r>
              <w:r>
                <w:rPr>
                  <w:rStyle w:val="grame"/>
                  <w:color w:val="000000"/>
                  <w:sz w:val="22"/>
                  <w:szCs w:val="22"/>
                  <w:vertAlign w:val="superscript"/>
                </w:rPr>
                <w:t>2</w:t>
              </w:r>
            </w:smartTag>
          </w:p>
        </w:tc>
        <w:tc>
          <w:tcPr>
            <w:tcW w:w="2880" w:type="dxa"/>
          </w:tcPr>
          <w:p w:rsidR="00A62C96" w:rsidRDefault="00A62C96" w:rsidP="003565C3">
            <w:pPr>
              <w:jc w:val="center"/>
              <w:rPr>
                <w:sz w:val="22"/>
                <w:szCs w:val="22"/>
              </w:rPr>
            </w:pPr>
            <w:r>
              <w:rPr>
                <w:sz w:val="22"/>
                <w:szCs w:val="22"/>
              </w:rPr>
              <w:t>-</w:t>
            </w:r>
          </w:p>
        </w:tc>
        <w:tc>
          <w:tcPr>
            <w:tcW w:w="2340" w:type="dxa"/>
          </w:tcPr>
          <w:p w:rsidR="00A62C96" w:rsidRDefault="00A62C96" w:rsidP="003565C3">
            <w:pPr>
              <w:jc w:val="center"/>
            </w:pPr>
            <w:r>
              <w:rPr>
                <w:sz w:val="22"/>
                <w:szCs w:val="22"/>
              </w:rPr>
              <w:t>-</w:t>
            </w:r>
          </w:p>
        </w:tc>
        <w:tc>
          <w:tcPr>
            <w:tcW w:w="2078" w:type="dxa"/>
          </w:tcPr>
          <w:p w:rsidR="00A62C96" w:rsidRDefault="00A62C96" w:rsidP="003565C3">
            <w:pPr>
              <w:jc w:val="center"/>
            </w:pPr>
            <w:r>
              <w:rPr>
                <w:sz w:val="22"/>
                <w:szCs w:val="22"/>
              </w:rPr>
              <w:t>-</w:t>
            </w:r>
          </w:p>
        </w:tc>
      </w:tr>
      <w:tr w:rsidR="00A62C96" w:rsidTr="003565C3">
        <w:tc>
          <w:tcPr>
            <w:tcW w:w="14786" w:type="dxa"/>
            <w:gridSpan w:val="7"/>
          </w:tcPr>
          <w:p w:rsidR="00A62C96" w:rsidRDefault="00A62C96" w:rsidP="003565C3">
            <w:r>
              <w:rPr>
                <w:b/>
                <w:color w:val="000000"/>
                <w:sz w:val="22"/>
                <w:szCs w:val="22"/>
              </w:rPr>
              <w:t xml:space="preserve">Общественные туалеты  </w:t>
            </w:r>
          </w:p>
        </w:tc>
      </w:tr>
      <w:tr w:rsidR="00A62C96" w:rsidTr="003565C3">
        <w:tc>
          <w:tcPr>
            <w:tcW w:w="2628" w:type="dxa"/>
          </w:tcPr>
          <w:p w:rsidR="00A62C96" w:rsidRDefault="00A62C96" w:rsidP="003565C3">
            <w:pPr>
              <w:rPr>
                <w:sz w:val="22"/>
                <w:szCs w:val="22"/>
              </w:rPr>
            </w:pPr>
            <w:r>
              <w:rPr>
                <w:sz w:val="22"/>
                <w:szCs w:val="22"/>
              </w:rPr>
              <w:t>Удаление от  мест пр</w:t>
            </w:r>
            <w:r>
              <w:rPr>
                <w:sz w:val="22"/>
                <w:szCs w:val="22"/>
              </w:rPr>
              <w:t>и</w:t>
            </w:r>
            <w:r>
              <w:rPr>
                <w:sz w:val="22"/>
                <w:szCs w:val="22"/>
              </w:rPr>
              <w:t>тяжения</w:t>
            </w:r>
          </w:p>
        </w:tc>
        <w:tc>
          <w:tcPr>
            <w:tcW w:w="1620" w:type="dxa"/>
          </w:tcPr>
          <w:p w:rsidR="00A62C96" w:rsidRDefault="00A62C96" w:rsidP="003565C3">
            <w:pPr>
              <w:jc w:val="center"/>
              <w:rPr>
                <w:sz w:val="22"/>
                <w:szCs w:val="22"/>
              </w:rPr>
            </w:pPr>
            <w:smartTag w:uri="urn:schemas-microsoft-com:office:smarttags" w:element="metricconverter">
              <w:smartTagPr>
                <w:attr w:name="ProductID" w:val="50 м"/>
              </w:smartTagPr>
              <w:r>
                <w:rPr>
                  <w:color w:val="000000"/>
                  <w:sz w:val="22"/>
                  <w:szCs w:val="22"/>
                </w:rPr>
                <w:t>50 м</w:t>
              </w:r>
            </w:smartTag>
            <w:r>
              <w:rPr>
                <w:color w:val="000000"/>
                <w:sz w:val="22"/>
                <w:szCs w:val="22"/>
              </w:rPr>
              <w:t xml:space="preserve"> от места то</w:t>
            </w:r>
            <w:r>
              <w:rPr>
                <w:color w:val="000000"/>
                <w:sz w:val="22"/>
                <w:szCs w:val="22"/>
              </w:rPr>
              <w:t>р</w:t>
            </w:r>
            <w:r>
              <w:rPr>
                <w:color w:val="000000"/>
                <w:sz w:val="22"/>
                <w:szCs w:val="22"/>
              </w:rPr>
              <w:t>говли</w:t>
            </w:r>
          </w:p>
        </w:tc>
        <w:tc>
          <w:tcPr>
            <w:tcW w:w="1620" w:type="dxa"/>
          </w:tcPr>
          <w:p w:rsidR="00A62C96" w:rsidRDefault="00A62C96" w:rsidP="003565C3">
            <w:pPr>
              <w:jc w:val="center"/>
              <w:rPr>
                <w:color w:val="000000"/>
                <w:sz w:val="22"/>
                <w:szCs w:val="22"/>
              </w:rPr>
            </w:pPr>
            <w:smartTag w:uri="urn:schemas-microsoft-com:office:smarttags" w:element="metricconverter">
              <w:smartTagPr>
                <w:attr w:name="ProductID" w:val="50 м"/>
              </w:smartTagPr>
              <w:r>
                <w:rPr>
                  <w:color w:val="000000"/>
                  <w:sz w:val="22"/>
                  <w:szCs w:val="22"/>
                </w:rPr>
                <w:t>50 м</w:t>
              </w:r>
            </w:smartTag>
            <w:r>
              <w:rPr>
                <w:color w:val="000000"/>
                <w:sz w:val="22"/>
                <w:szCs w:val="22"/>
              </w:rPr>
              <w:t xml:space="preserve"> от места скопления </w:t>
            </w:r>
          </w:p>
          <w:p w:rsidR="00A62C96" w:rsidRDefault="00A62C96" w:rsidP="003565C3">
            <w:pPr>
              <w:jc w:val="center"/>
              <w:rPr>
                <w:sz w:val="22"/>
                <w:szCs w:val="22"/>
              </w:rPr>
            </w:pPr>
            <w:r>
              <w:rPr>
                <w:color w:val="000000"/>
                <w:sz w:val="22"/>
                <w:szCs w:val="22"/>
              </w:rPr>
              <w:t>отдыха</w:t>
            </w:r>
            <w:r>
              <w:rPr>
                <w:color w:val="000000"/>
                <w:sz w:val="22"/>
                <w:szCs w:val="22"/>
              </w:rPr>
              <w:t>ю</w:t>
            </w:r>
            <w:r>
              <w:rPr>
                <w:color w:val="000000"/>
                <w:sz w:val="22"/>
                <w:szCs w:val="22"/>
              </w:rPr>
              <w:t>щих</w:t>
            </w:r>
          </w:p>
        </w:tc>
        <w:tc>
          <w:tcPr>
            <w:tcW w:w="1620" w:type="dxa"/>
          </w:tcPr>
          <w:p w:rsidR="00A62C96" w:rsidRDefault="00A62C96" w:rsidP="003565C3">
            <w:pPr>
              <w:jc w:val="center"/>
              <w:rPr>
                <w:color w:val="000000"/>
                <w:sz w:val="22"/>
                <w:szCs w:val="22"/>
              </w:rPr>
            </w:pPr>
            <w:r>
              <w:rPr>
                <w:color w:val="000000"/>
                <w:sz w:val="22"/>
                <w:szCs w:val="22"/>
              </w:rPr>
              <w:t xml:space="preserve">от 50-до </w:t>
            </w:r>
            <w:smartTag w:uri="urn:schemas-microsoft-com:office:smarttags" w:element="metricconverter">
              <w:smartTagPr>
                <w:attr w:name="ProductID" w:val="100 м"/>
              </w:smartTagPr>
              <w:r>
                <w:rPr>
                  <w:color w:val="000000"/>
                  <w:sz w:val="22"/>
                  <w:szCs w:val="22"/>
                </w:rPr>
                <w:t>100 м</w:t>
              </w:r>
            </w:smartTag>
            <w:r>
              <w:rPr>
                <w:color w:val="000000"/>
                <w:sz w:val="22"/>
                <w:szCs w:val="22"/>
              </w:rPr>
              <w:t xml:space="preserve"> </w:t>
            </w:r>
          </w:p>
          <w:p w:rsidR="00A62C96" w:rsidRDefault="00A62C96" w:rsidP="003565C3">
            <w:pPr>
              <w:jc w:val="center"/>
              <w:rPr>
                <w:sz w:val="22"/>
                <w:szCs w:val="22"/>
              </w:rPr>
            </w:pPr>
            <w:r>
              <w:rPr>
                <w:color w:val="000000"/>
                <w:sz w:val="22"/>
                <w:szCs w:val="22"/>
              </w:rPr>
              <w:t>от спортпл</w:t>
            </w:r>
            <w:r>
              <w:rPr>
                <w:color w:val="000000"/>
                <w:sz w:val="22"/>
                <w:szCs w:val="22"/>
              </w:rPr>
              <w:t>о</w:t>
            </w:r>
            <w:r>
              <w:rPr>
                <w:color w:val="000000"/>
                <w:sz w:val="22"/>
                <w:szCs w:val="22"/>
              </w:rPr>
              <w:t>щадок</w:t>
            </w:r>
          </w:p>
        </w:tc>
        <w:tc>
          <w:tcPr>
            <w:tcW w:w="2880" w:type="dxa"/>
          </w:tcPr>
          <w:p w:rsidR="00A62C96" w:rsidRDefault="00A62C96" w:rsidP="003565C3">
            <w:pPr>
              <w:jc w:val="center"/>
              <w:rPr>
                <w:sz w:val="22"/>
                <w:szCs w:val="22"/>
              </w:rPr>
            </w:pPr>
          </w:p>
          <w:p w:rsidR="00A62C96" w:rsidRDefault="00A62C96" w:rsidP="003565C3">
            <w:pPr>
              <w:jc w:val="center"/>
              <w:rPr>
                <w:sz w:val="22"/>
                <w:szCs w:val="22"/>
              </w:rPr>
            </w:pPr>
            <w:r>
              <w:rPr>
                <w:sz w:val="22"/>
                <w:szCs w:val="22"/>
              </w:rPr>
              <w:t>-</w:t>
            </w:r>
          </w:p>
        </w:tc>
        <w:tc>
          <w:tcPr>
            <w:tcW w:w="2340" w:type="dxa"/>
          </w:tcPr>
          <w:p w:rsidR="00A62C96" w:rsidRPr="00594D2B" w:rsidRDefault="00A62C96" w:rsidP="003565C3">
            <w:pPr>
              <w:jc w:val="center"/>
              <w:rPr>
                <w:sz w:val="22"/>
                <w:szCs w:val="22"/>
              </w:rPr>
            </w:pPr>
            <w:r w:rsidRPr="00A849F2">
              <w:rPr>
                <w:color w:val="000000"/>
                <w:sz w:val="20"/>
                <w:szCs w:val="20"/>
              </w:rPr>
              <w:t>50 -80м от обслужива</w:t>
            </w:r>
            <w:r w:rsidRPr="00A849F2">
              <w:rPr>
                <w:color w:val="000000"/>
                <w:sz w:val="20"/>
                <w:szCs w:val="20"/>
              </w:rPr>
              <w:t>е</w:t>
            </w:r>
            <w:r w:rsidRPr="00A849F2">
              <w:rPr>
                <w:color w:val="000000"/>
                <w:sz w:val="20"/>
                <w:szCs w:val="20"/>
              </w:rPr>
              <w:t>мого объекта***,</w:t>
            </w:r>
            <w:r w:rsidRPr="00594D2B">
              <w:rPr>
                <w:color w:val="000000"/>
                <w:sz w:val="22"/>
                <w:szCs w:val="22"/>
              </w:rPr>
              <w:t xml:space="preserve"> </w:t>
            </w:r>
            <w:r w:rsidRPr="00A849F2">
              <w:rPr>
                <w:color w:val="000000"/>
                <w:sz w:val="20"/>
                <w:szCs w:val="20"/>
              </w:rPr>
              <w:t xml:space="preserve">но не менее </w:t>
            </w:r>
            <w:smartTag w:uri="urn:schemas-microsoft-com:office:smarttags" w:element="metricconverter">
              <w:smartTagPr>
                <w:attr w:name="ProductID" w:val="20 м"/>
              </w:smartTagPr>
              <w:r w:rsidRPr="00A849F2">
                <w:rPr>
                  <w:color w:val="000000"/>
                  <w:sz w:val="20"/>
                  <w:szCs w:val="20"/>
                </w:rPr>
                <w:t>20 м</w:t>
              </w:r>
            </w:smartTag>
            <w:r w:rsidRPr="00A849F2">
              <w:rPr>
                <w:color w:val="000000"/>
                <w:sz w:val="20"/>
                <w:szCs w:val="20"/>
              </w:rPr>
              <w:t>. от ж</w:t>
            </w:r>
            <w:r w:rsidRPr="00A849F2">
              <w:rPr>
                <w:color w:val="000000"/>
                <w:sz w:val="20"/>
                <w:szCs w:val="20"/>
              </w:rPr>
              <w:t>и</w:t>
            </w:r>
            <w:r w:rsidRPr="00A849F2">
              <w:rPr>
                <w:color w:val="000000"/>
                <w:sz w:val="20"/>
                <w:szCs w:val="20"/>
              </w:rPr>
              <w:t>лых и обществе</w:t>
            </w:r>
            <w:r w:rsidRPr="00A849F2">
              <w:rPr>
                <w:color w:val="000000"/>
                <w:sz w:val="20"/>
                <w:szCs w:val="20"/>
              </w:rPr>
              <w:t>н</w:t>
            </w:r>
            <w:r w:rsidRPr="00A849F2">
              <w:rPr>
                <w:color w:val="000000"/>
                <w:sz w:val="20"/>
                <w:szCs w:val="20"/>
              </w:rPr>
              <w:t>ных зданий</w:t>
            </w:r>
          </w:p>
        </w:tc>
        <w:tc>
          <w:tcPr>
            <w:tcW w:w="2078" w:type="dxa"/>
          </w:tcPr>
          <w:p w:rsidR="00A62C96" w:rsidRDefault="00A62C96" w:rsidP="003565C3">
            <w:pPr>
              <w:jc w:val="center"/>
              <w:rPr>
                <w:sz w:val="22"/>
                <w:szCs w:val="22"/>
              </w:rPr>
            </w:pPr>
            <w:r>
              <w:rPr>
                <w:sz w:val="22"/>
                <w:szCs w:val="22"/>
              </w:rPr>
              <w:t>-</w:t>
            </w:r>
          </w:p>
          <w:p w:rsidR="00A62C96" w:rsidRDefault="00A62C96" w:rsidP="003565C3"/>
        </w:tc>
      </w:tr>
      <w:tr w:rsidR="00A62C96" w:rsidTr="003565C3">
        <w:tc>
          <w:tcPr>
            <w:tcW w:w="2628" w:type="dxa"/>
          </w:tcPr>
          <w:p w:rsidR="00A62C96" w:rsidRDefault="00A62C96" w:rsidP="003565C3">
            <w:pPr>
              <w:rPr>
                <w:sz w:val="22"/>
                <w:szCs w:val="22"/>
              </w:rPr>
            </w:pPr>
            <w:r>
              <w:rPr>
                <w:sz w:val="22"/>
                <w:szCs w:val="22"/>
              </w:rPr>
              <w:t>Норма обесп</w:t>
            </w:r>
            <w:r>
              <w:rPr>
                <w:sz w:val="22"/>
                <w:szCs w:val="22"/>
              </w:rPr>
              <w:t>е</w:t>
            </w:r>
            <w:r>
              <w:rPr>
                <w:sz w:val="22"/>
                <w:szCs w:val="22"/>
              </w:rPr>
              <w:t>ченности</w:t>
            </w:r>
          </w:p>
          <w:p w:rsidR="00A62C96" w:rsidRDefault="00A62C96" w:rsidP="003565C3">
            <w:pPr>
              <w:rPr>
                <w:sz w:val="22"/>
                <w:szCs w:val="22"/>
              </w:rPr>
            </w:pPr>
          </w:p>
        </w:tc>
        <w:tc>
          <w:tcPr>
            <w:tcW w:w="1620" w:type="dxa"/>
          </w:tcPr>
          <w:p w:rsidR="00A62C96" w:rsidRDefault="00A62C96" w:rsidP="003565C3">
            <w:pPr>
              <w:jc w:val="center"/>
              <w:rPr>
                <w:sz w:val="22"/>
                <w:szCs w:val="22"/>
              </w:rPr>
            </w:pPr>
            <w:r>
              <w:rPr>
                <w:color w:val="000000"/>
                <w:sz w:val="22"/>
                <w:szCs w:val="22"/>
              </w:rPr>
              <w:t>1 место на 50 торг</w:t>
            </w:r>
            <w:r>
              <w:rPr>
                <w:color w:val="000000"/>
                <w:sz w:val="22"/>
                <w:szCs w:val="22"/>
              </w:rPr>
              <w:t>о</w:t>
            </w:r>
            <w:r>
              <w:rPr>
                <w:color w:val="000000"/>
                <w:sz w:val="22"/>
                <w:szCs w:val="22"/>
              </w:rPr>
              <w:t>вых мест</w:t>
            </w:r>
          </w:p>
        </w:tc>
        <w:tc>
          <w:tcPr>
            <w:tcW w:w="1620" w:type="dxa"/>
          </w:tcPr>
          <w:p w:rsidR="00A62C96" w:rsidRDefault="00A62C96" w:rsidP="003565C3">
            <w:pPr>
              <w:jc w:val="center"/>
              <w:rPr>
                <w:sz w:val="22"/>
                <w:szCs w:val="22"/>
              </w:rPr>
            </w:pPr>
            <w:r>
              <w:rPr>
                <w:color w:val="000000"/>
                <w:sz w:val="22"/>
                <w:szCs w:val="22"/>
              </w:rPr>
              <w:t>1 место на 500 посет</w:t>
            </w:r>
            <w:r>
              <w:rPr>
                <w:color w:val="000000"/>
                <w:sz w:val="22"/>
                <w:szCs w:val="22"/>
              </w:rPr>
              <w:t>и</w:t>
            </w:r>
            <w:r>
              <w:rPr>
                <w:color w:val="000000"/>
                <w:sz w:val="22"/>
                <w:szCs w:val="22"/>
              </w:rPr>
              <w:t>телей</w:t>
            </w:r>
          </w:p>
        </w:tc>
        <w:tc>
          <w:tcPr>
            <w:tcW w:w="1620" w:type="dxa"/>
          </w:tcPr>
          <w:p w:rsidR="00A62C96" w:rsidRDefault="00A62C96" w:rsidP="003565C3">
            <w:pPr>
              <w:widowControl w:val="0"/>
              <w:jc w:val="center"/>
              <w:rPr>
                <w:color w:val="000000"/>
                <w:sz w:val="22"/>
                <w:szCs w:val="22"/>
              </w:rPr>
            </w:pPr>
            <w:r>
              <w:rPr>
                <w:color w:val="000000"/>
                <w:sz w:val="22"/>
                <w:szCs w:val="22"/>
              </w:rPr>
              <w:t>1 м</w:t>
            </w:r>
            <w:r>
              <w:rPr>
                <w:color w:val="000000"/>
                <w:sz w:val="22"/>
                <w:szCs w:val="22"/>
              </w:rPr>
              <w:t>е</w:t>
            </w:r>
            <w:r>
              <w:rPr>
                <w:color w:val="000000"/>
                <w:sz w:val="22"/>
                <w:szCs w:val="22"/>
              </w:rPr>
              <w:t xml:space="preserve">сто </w:t>
            </w:r>
          </w:p>
          <w:p w:rsidR="00A62C96" w:rsidRDefault="00A62C96" w:rsidP="003565C3">
            <w:pPr>
              <w:widowControl w:val="0"/>
              <w:jc w:val="center"/>
              <w:rPr>
                <w:color w:val="000000"/>
                <w:sz w:val="22"/>
                <w:szCs w:val="22"/>
              </w:rPr>
            </w:pPr>
            <w:r>
              <w:rPr>
                <w:color w:val="000000"/>
                <w:sz w:val="22"/>
                <w:szCs w:val="22"/>
              </w:rPr>
              <w:t xml:space="preserve">на 75 </w:t>
            </w:r>
          </w:p>
          <w:p w:rsidR="00A62C96" w:rsidRDefault="00A62C96" w:rsidP="003565C3">
            <w:pPr>
              <w:jc w:val="center"/>
              <w:rPr>
                <w:sz w:val="22"/>
                <w:szCs w:val="22"/>
              </w:rPr>
            </w:pPr>
            <w:r>
              <w:rPr>
                <w:color w:val="000000"/>
                <w:sz w:val="22"/>
                <w:szCs w:val="22"/>
              </w:rPr>
              <w:t>посетит</w:t>
            </w:r>
            <w:r>
              <w:rPr>
                <w:color w:val="000000"/>
                <w:sz w:val="22"/>
                <w:szCs w:val="22"/>
              </w:rPr>
              <w:t>е</w:t>
            </w:r>
            <w:r>
              <w:rPr>
                <w:color w:val="000000"/>
                <w:sz w:val="22"/>
                <w:szCs w:val="22"/>
              </w:rPr>
              <w:t>лей</w:t>
            </w:r>
          </w:p>
        </w:tc>
        <w:tc>
          <w:tcPr>
            <w:tcW w:w="2880" w:type="dxa"/>
          </w:tcPr>
          <w:p w:rsidR="00A62C96" w:rsidRDefault="00A62C96" w:rsidP="003565C3">
            <w:pPr>
              <w:jc w:val="center"/>
            </w:pPr>
            <w:r>
              <w:rPr>
                <w:sz w:val="22"/>
                <w:szCs w:val="22"/>
              </w:rPr>
              <w:t>-</w:t>
            </w:r>
          </w:p>
        </w:tc>
        <w:tc>
          <w:tcPr>
            <w:tcW w:w="2340" w:type="dxa"/>
          </w:tcPr>
          <w:p w:rsidR="00A62C96" w:rsidRPr="00594D2B" w:rsidRDefault="00A62C96" w:rsidP="003565C3">
            <w:pPr>
              <w:jc w:val="center"/>
              <w:rPr>
                <w:sz w:val="22"/>
                <w:szCs w:val="22"/>
              </w:rPr>
            </w:pPr>
            <w:r w:rsidRPr="00594D2B">
              <w:rPr>
                <w:sz w:val="22"/>
                <w:szCs w:val="22"/>
              </w:rPr>
              <w:t>1 прибор на 1 тыс. жителей</w:t>
            </w:r>
          </w:p>
        </w:tc>
        <w:tc>
          <w:tcPr>
            <w:tcW w:w="2078" w:type="dxa"/>
          </w:tcPr>
          <w:p w:rsidR="00A62C96" w:rsidRDefault="00A62C96" w:rsidP="003565C3">
            <w:pPr>
              <w:jc w:val="center"/>
              <w:rPr>
                <w:sz w:val="22"/>
                <w:szCs w:val="22"/>
              </w:rPr>
            </w:pPr>
            <w:r>
              <w:rPr>
                <w:sz w:val="22"/>
                <w:szCs w:val="22"/>
              </w:rPr>
              <w:t>-</w:t>
            </w:r>
          </w:p>
          <w:p w:rsidR="00A62C96" w:rsidRDefault="00A62C96" w:rsidP="003565C3"/>
        </w:tc>
      </w:tr>
      <w:tr w:rsidR="00A62C96" w:rsidTr="003565C3">
        <w:trPr>
          <w:trHeight w:val="977"/>
        </w:trPr>
        <w:tc>
          <w:tcPr>
            <w:tcW w:w="14786" w:type="dxa"/>
            <w:gridSpan w:val="7"/>
          </w:tcPr>
          <w:p w:rsidR="00A62C96" w:rsidRPr="003A58EE" w:rsidRDefault="00A62C96" w:rsidP="003565C3">
            <w:pPr>
              <w:rPr>
                <w:color w:val="000000"/>
                <w:sz w:val="20"/>
                <w:szCs w:val="20"/>
              </w:rPr>
            </w:pPr>
            <w:r w:rsidRPr="003A58EE">
              <w:rPr>
                <w:color w:val="000000"/>
                <w:sz w:val="20"/>
                <w:szCs w:val="20"/>
              </w:rPr>
              <w:t xml:space="preserve">* </w:t>
            </w:r>
            <w:r>
              <w:rPr>
                <w:color w:val="000000"/>
                <w:sz w:val="20"/>
                <w:szCs w:val="20"/>
              </w:rPr>
              <w:t>О</w:t>
            </w:r>
            <w:r w:rsidRPr="003A58EE">
              <w:rPr>
                <w:color w:val="000000"/>
                <w:sz w:val="20"/>
                <w:szCs w:val="20"/>
              </w:rPr>
              <w:t>бязательны около скамеек</w:t>
            </w:r>
          </w:p>
          <w:p w:rsidR="00A62C96" w:rsidRPr="003A58EE" w:rsidRDefault="00A62C96" w:rsidP="003565C3">
            <w:pPr>
              <w:rPr>
                <w:sz w:val="20"/>
                <w:szCs w:val="20"/>
              </w:rPr>
            </w:pPr>
            <w:r w:rsidRPr="003A58EE">
              <w:rPr>
                <w:sz w:val="20"/>
                <w:szCs w:val="20"/>
              </w:rPr>
              <w:t xml:space="preserve">** </w:t>
            </w:r>
            <w:r>
              <w:rPr>
                <w:sz w:val="20"/>
                <w:szCs w:val="20"/>
              </w:rPr>
              <w:t>Диапазон в зависимости от степени людности улиц. О</w:t>
            </w:r>
            <w:r w:rsidRPr="003A58EE">
              <w:rPr>
                <w:sz w:val="20"/>
                <w:szCs w:val="20"/>
              </w:rPr>
              <w:t xml:space="preserve">бязательны на наиболее посещаемых </w:t>
            </w:r>
            <w:r>
              <w:rPr>
                <w:sz w:val="20"/>
                <w:szCs w:val="20"/>
              </w:rPr>
              <w:t>поселковых</w:t>
            </w:r>
            <w:r w:rsidRPr="003A58EE">
              <w:rPr>
                <w:sz w:val="20"/>
                <w:szCs w:val="20"/>
              </w:rPr>
              <w:t xml:space="preserve"> территориях, при торговых объектах, на остановках транспо</w:t>
            </w:r>
            <w:r w:rsidRPr="003A58EE">
              <w:rPr>
                <w:sz w:val="20"/>
                <w:szCs w:val="20"/>
              </w:rPr>
              <w:t>р</w:t>
            </w:r>
            <w:r w:rsidRPr="003A58EE">
              <w:rPr>
                <w:sz w:val="20"/>
                <w:szCs w:val="20"/>
              </w:rPr>
              <w:t xml:space="preserve">та </w:t>
            </w:r>
          </w:p>
          <w:p w:rsidR="00A62C96" w:rsidRPr="003A58EE" w:rsidRDefault="00A62C96" w:rsidP="003565C3">
            <w:pPr>
              <w:rPr>
                <w:sz w:val="20"/>
                <w:szCs w:val="20"/>
              </w:rPr>
            </w:pPr>
            <w:r w:rsidRPr="003A58EE">
              <w:rPr>
                <w:sz w:val="20"/>
                <w:szCs w:val="20"/>
              </w:rPr>
              <w:t xml:space="preserve">*** </w:t>
            </w:r>
            <w:r>
              <w:rPr>
                <w:sz w:val="20"/>
                <w:szCs w:val="20"/>
              </w:rPr>
              <w:t>Н</w:t>
            </w:r>
            <w:r w:rsidRPr="003A58EE">
              <w:rPr>
                <w:sz w:val="20"/>
                <w:szCs w:val="20"/>
              </w:rPr>
              <w:t xml:space="preserve">а наиболее посещаемых </w:t>
            </w:r>
            <w:r>
              <w:rPr>
                <w:sz w:val="20"/>
                <w:szCs w:val="20"/>
              </w:rPr>
              <w:t>поселковых</w:t>
            </w:r>
            <w:r w:rsidRPr="003A58EE">
              <w:rPr>
                <w:sz w:val="20"/>
                <w:szCs w:val="20"/>
              </w:rPr>
              <w:t xml:space="preserve"> территориях, в местах проведения массовых мероприятий, при авт</w:t>
            </w:r>
            <w:r w:rsidRPr="003A58EE">
              <w:rPr>
                <w:sz w:val="20"/>
                <w:szCs w:val="20"/>
              </w:rPr>
              <w:t>о</w:t>
            </w:r>
            <w:r w:rsidRPr="003A58EE">
              <w:rPr>
                <w:sz w:val="20"/>
                <w:szCs w:val="20"/>
              </w:rPr>
              <w:t>стоянках, АЗС.</w:t>
            </w:r>
          </w:p>
          <w:p w:rsidR="00A62C96" w:rsidRPr="003A58EE" w:rsidRDefault="00A62C96" w:rsidP="003565C3">
            <w:pPr>
              <w:rPr>
                <w:sz w:val="20"/>
                <w:szCs w:val="20"/>
              </w:rPr>
            </w:pPr>
          </w:p>
        </w:tc>
      </w:tr>
    </w:tbl>
    <w:p w:rsidR="00A62C96" w:rsidRDefault="00A62C96" w:rsidP="00A62C96"/>
    <w:p w:rsidR="00A62C96" w:rsidRDefault="00A62C96" w:rsidP="00A62C96"/>
    <w:p w:rsidR="00A62C96" w:rsidRDefault="00A62C96" w:rsidP="00A62C96">
      <w:r>
        <w:t>Глава Дальне-Закорского</w:t>
      </w:r>
      <w:r w:rsidDel="0014277A">
        <w:t xml:space="preserve"> </w:t>
      </w:r>
      <w:r>
        <w:rPr>
          <w:sz w:val="28"/>
        </w:rPr>
        <w:t xml:space="preserve"> </w:t>
      </w:r>
      <w:r>
        <w:t>МО                                                                                         Г.П.Артемьев._______________</w:t>
      </w:r>
    </w:p>
    <w:p w:rsidR="00B75E98" w:rsidRDefault="00A62C96"/>
    <w:sectPr w:rsidR="00B75E98" w:rsidSect="007D6430">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10002FF" w:usb1="4000ACFF" w:usb2="00000009" w:usb3="00000000" w:csb0="0000019F" w:csb1="00000000"/>
  </w:font>
  <w:font w:name="Arial">
    <w:altName w:val="Times New Roman"/>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430" w:rsidRDefault="00A62C96" w:rsidP="007D6430">
    <w:pPr>
      <w:pStyle w:val="af5"/>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separate"/>
    </w:r>
    <w:r>
      <w:rPr>
        <w:rStyle w:val="afb"/>
        <w:noProof/>
      </w:rPr>
      <w:t>121</w:t>
    </w:r>
    <w:r>
      <w:rPr>
        <w:rStyle w:val="afb"/>
      </w:rPr>
      <w:fldChar w:fldCharType="end"/>
    </w:r>
  </w:p>
  <w:p w:rsidR="007D6430" w:rsidRDefault="00A62C96">
    <w:pPr>
      <w:pStyle w:val="af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430" w:rsidRDefault="00A62C96" w:rsidP="007D6430">
    <w:pPr>
      <w:pStyle w:val="af5"/>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separate"/>
    </w:r>
    <w:r>
      <w:rPr>
        <w:rStyle w:val="afb"/>
        <w:noProof/>
      </w:rPr>
      <w:t>46</w:t>
    </w:r>
    <w:r>
      <w:rPr>
        <w:rStyle w:val="afb"/>
      </w:rPr>
      <w:fldChar w:fldCharType="end"/>
    </w:r>
  </w:p>
  <w:p w:rsidR="007D6430" w:rsidRDefault="00A62C96">
    <w:pPr>
      <w:pStyle w:val="af5"/>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430" w:rsidRDefault="00A62C96">
    <w:pPr>
      <w:pStyle w:val="af5"/>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separate"/>
    </w:r>
    <w:r>
      <w:rPr>
        <w:rStyle w:val="afb"/>
        <w:noProof/>
      </w:rPr>
      <w:t>121</w:t>
    </w:r>
    <w:r>
      <w:rPr>
        <w:rStyle w:val="afb"/>
      </w:rPr>
      <w:fldChar w:fldCharType="end"/>
    </w:r>
  </w:p>
  <w:p w:rsidR="007D6430" w:rsidRDefault="00A62C96">
    <w:pPr>
      <w:pStyle w:val="af5"/>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430" w:rsidRDefault="00A62C96">
    <w:pPr>
      <w:pStyle w:val="af5"/>
      <w:ind w:right="360"/>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430" w:rsidRDefault="00A62C96" w:rsidP="007D6430">
    <w:pPr>
      <w:pStyle w:val="af9"/>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end"/>
    </w:r>
  </w:p>
  <w:p w:rsidR="007D6430" w:rsidRDefault="00A62C96" w:rsidP="007D6430">
    <w:pPr>
      <w:pStyle w:val="af9"/>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430" w:rsidRDefault="00A62C96" w:rsidP="007D6430">
    <w:pPr>
      <w:pStyle w:val="af9"/>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separate"/>
    </w:r>
    <w:r>
      <w:rPr>
        <w:rStyle w:val="afb"/>
        <w:noProof/>
      </w:rPr>
      <w:t>46</w:t>
    </w:r>
    <w:r>
      <w:rPr>
        <w:rStyle w:val="afb"/>
      </w:rPr>
      <w:fldChar w:fldCharType="end"/>
    </w:r>
  </w:p>
  <w:p w:rsidR="007D6430" w:rsidRDefault="00A62C96" w:rsidP="007D6430">
    <w:pPr>
      <w:pStyle w:val="af9"/>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430" w:rsidRDefault="00A62C96" w:rsidP="007D6430">
    <w:pPr>
      <w:pStyle w:val="af9"/>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end"/>
    </w:r>
  </w:p>
  <w:p w:rsidR="007D6430" w:rsidRDefault="00A62C96" w:rsidP="007D6430">
    <w:pPr>
      <w:pStyle w:val="af9"/>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430" w:rsidRDefault="00A62C96" w:rsidP="007D6430">
    <w:pPr>
      <w:pStyle w:val="af9"/>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separate"/>
    </w:r>
    <w:r>
      <w:rPr>
        <w:rStyle w:val="afb"/>
        <w:noProof/>
      </w:rPr>
      <w:t>79</w:t>
    </w:r>
    <w:r>
      <w:rPr>
        <w:rStyle w:val="afb"/>
      </w:rPr>
      <w:fldChar w:fldCharType="end"/>
    </w:r>
  </w:p>
  <w:p w:rsidR="007D6430" w:rsidRDefault="00A62C96" w:rsidP="007D6430">
    <w:pPr>
      <w:pStyle w:val="af9"/>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E56EF9E"/>
    <w:lvl w:ilvl="0">
      <w:numFmt w:val="bullet"/>
      <w:lvlText w:val="*"/>
      <w:lvlJc w:val="left"/>
    </w:lvl>
  </w:abstractNum>
  <w:abstractNum w:abstractNumId="1">
    <w:nsid w:val="163472EE"/>
    <w:multiLevelType w:val="hybridMultilevel"/>
    <w:tmpl w:val="E252E52C"/>
    <w:lvl w:ilvl="0" w:tplc="FFFFFFFF">
      <w:start w:val="1"/>
      <w:numFmt w:val="decimal"/>
      <w:lvlText w:val="%1."/>
      <w:lvlJc w:val="left"/>
      <w:pPr>
        <w:tabs>
          <w:tab w:val="num" w:pos="1068"/>
        </w:tabs>
        <w:ind w:left="1068" w:hanging="36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2">
    <w:nsid w:val="1BFA731D"/>
    <w:multiLevelType w:val="hybridMultilevel"/>
    <w:tmpl w:val="B90A4E78"/>
    <w:lvl w:ilvl="0" w:tplc="0CC2C55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nsid w:val="290A21A4"/>
    <w:multiLevelType w:val="multilevel"/>
    <w:tmpl w:val="E9CE4430"/>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2DAC5610"/>
    <w:multiLevelType w:val="singleLevel"/>
    <w:tmpl w:val="B54CC602"/>
    <w:lvl w:ilvl="0">
      <w:start w:val="4"/>
      <w:numFmt w:val="bullet"/>
      <w:lvlText w:val="-"/>
      <w:lvlJc w:val="left"/>
      <w:pPr>
        <w:tabs>
          <w:tab w:val="num" w:pos="900"/>
        </w:tabs>
        <w:ind w:left="900" w:hanging="360"/>
      </w:pPr>
      <w:rPr>
        <w:rFonts w:hint="default"/>
      </w:rPr>
    </w:lvl>
  </w:abstractNum>
  <w:abstractNum w:abstractNumId="5">
    <w:nsid w:val="2DF13D99"/>
    <w:multiLevelType w:val="singleLevel"/>
    <w:tmpl w:val="92DEC0B8"/>
    <w:lvl w:ilvl="0">
      <w:start w:val="23"/>
      <w:numFmt w:val="decimal"/>
      <w:lvlText w:val="%1."/>
      <w:legacy w:legacy="1" w:legacySpace="0" w:legacyIndent="364"/>
      <w:lvlJc w:val="left"/>
      <w:rPr>
        <w:rFonts w:ascii="Times New Roman" w:hAnsi="Times New Roman" w:cs="Times New Roman" w:hint="default"/>
      </w:rPr>
    </w:lvl>
  </w:abstractNum>
  <w:abstractNum w:abstractNumId="6">
    <w:nsid w:val="3FBA73A5"/>
    <w:multiLevelType w:val="singleLevel"/>
    <w:tmpl w:val="7D6AB2A8"/>
    <w:lvl w:ilvl="0">
      <w:start w:val="7"/>
      <w:numFmt w:val="bullet"/>
      <w:lvlText w:val="-"/>
      <w:lvlJc w:val="left"/>
      <w:pPr>
        <w:tabs>
          <w:tab w:val="num" w:pos="900"/>
        </w:tabs>
        <w:ind w:left="900" w:hanging="360"/>
      </w:pPr>
      <w:rPr>
        <w:rFonts w:ascii="Times New Roman" w:hAnsi="Times New Roman" w:hint="default"/>
      </w:rPr>
    </w:lvl>
  </w:abstractNum>
  <w:abstractNum w:abstractNumId="7">
    <w:nsid w:val="432531DA"/>
    <w:multiLevelType w:val="singleLevel"/>
    <w:tmpl w:val="8AC42016"/>
    <w:lvl w:ilvl="0">
      <w:start w:val="2"/>
      <w:numFmt w:val="bullet"/>
      <w:lvlText w:val="-"/>
      <w:lvlJc w:val="left"/>
      <w:pPr>
        <w:tabs>
          <w:tab w:val="num" w:pos="1080"/>
        </w:tabs>
        <w:ind w:left="1080" w:hanging="360"/>
      </w:pPr>
      <w:rPr>
        <w:rFonts w:hint="default"/>
      </w:rPr>
    </w:lvl>
  </w:abstractNum>
  <w:abstractNum w:abstractNumId="8">
    <w:nsid w:val="453C5516"/>
    <w:multiLevelType w:val="singleLevel"/>
    <w:tmpl w:val="EA2E9CD8"/>
    <w:lvl w:ilvl="0">
      <w:start w:val="1"/>
      <w:numFmt w:val="decimal"/>
      <w:lvlText w:val="%1"/>
      <w:lvlJc w:val="left"/>
      <w:pPr>
        <w:tabs>
          <w:tab w:val="num" w:pos="927"/>
        </w:tabs>
        <w:ind w:left="927" w:hanging="360"/>
      </w:pPr>
      <w:rPr>
        <w:rFonts w:hint="default"/>
      </w:rPr>
    </w:lvl>
  </w:abstractNum>
  <w:abstractNum w:abstractNumId="9">
    <w:nsid w:val="461C563F"/>
    <w:multiLevelType w:val="singleLevel"/>
    <w:tmpl w:val="F4368254"/>
    <w:lvl w:ilvl="0">
      <w:start w:val="15"/>
      <w:numFmt w:val="decimal"/>
      <w:lvlText w:val="%1."/>
      <w:legacy w:legacy="1" w:legacySpace="0" w:legacyIndent="353"/>
      <w:lvlJc w:val="left"/>
      <w:rPr>
        <w:rFonts w:ascii="Times New Roman" w:hAnsi="Times New Roman" w:cs="Times New Roman" w:hint="default"/>
      </w:rPr>
    </w:lvl>
  </w:abstractNum>
  <w:abstractNum w:abstractNumId="10">
    <w:nsid w:val="542B304D"/>
    <w:multiLevelType w:val="multilevel"/>
    <w:tmpl w:val="8DFA19D8"/>
    <w:lvl w:ilvl="0">
      <w:start w:val="3"/>
      <w:numFmt w:val="decimal"/>
      <w:lvlText w:val="%1"/>
      <w:lvlJc w:val="left"/>
      <w:pPr>
        <w:tabs>
          <w:tab w:val="num" w:pos="1425"/>
        </w:tabs>
        <w:ind w:left="1425" w:hanging="1425"/>
      </w:pPr>
      <w:rPr>
        <w:rFonts w:hint="default"/>
        <w:b/>
      </w:rPr>
    </w:lvl>
    <w:lvl w:ilvl="1">
      <w:start w:val="6"/>
      <w:numFmt w:val="decimal"/>
      <w:lvlText w:val="%1.%2"/>
      <w:lvlJc w:val="left"/>
      <w:pPr>
        <w:tabs>
          <w:tab w:val="num" w:pos="1779"/>
        </w:tabs>
        <w:ind w:left="1779" w:hanging="1425"/>
      </w:pPr>
      <w:rPr>
        <w:rFonts w:hint="default"/>
        <w:b/>
      </w:rPr>
    </w:lvl>
    <w:lvl w:ilvl="2">
      <w:start w:val="9"/>
      <w:numFmt w:val="decimal"/>
      <w:lvlText w:val="%1.%2.%3"/>
      <w:lvlJc w:val="left"/>
      <w:pPr>
        <w:tabs>
          <w:tab w:val="num" w:pos="2133"/>
        </w:tabs>
        <w:ind w:left="2133" w:hanging="1425"/>
      </w:pPr>
      <w:rPr>
        <w:rFonts w:hint="default"/>
        <w:b/>
      </w:rPr>
    </w:lvl>
    <w:lvl w:ilvl="3">
      <w:start w:val="1"/>
      <w:numFmt w:val="decimal"/>
      <w:lvlText w:val="%1.%2.%3.%4"/>
      <w:lvlJc w:val="left"/>
      <w:pPr>
        <w:tabs>
          <w:tab w:val="num" w:pos="2487"/>
        </w:tabs>
        <w:ind w:left="2487" w:hanging="1425"/>
      </w:pPr>
      <w:rPr>
        <w:rFonts w:hint="default"/>
        <w:b/>
      </w:rPr>
    </w:lvl>
    <w:lvl w:ilvl="4">
      <w:start w:val="1"/>
      <w:numFmt w:val="decimal"/>
      <w:lvlText w:val="%1.%2.%3.%4.%5"/>
      <w:lvlJc w:val="left"/>
      <w:pPr>
        <w:tabs>
          <w:tab w:val="num" w:pos="2841"/>
        </w:tabs>
        <w:ind w:left="2841" w:hanging="1425"/>
      </w:pPr>
      <w:rPr>
        <w:rFonts w:hint="default"/>
        <w:b/>
      </w:rPr>
    </w:lvl>
    <w:lvl w:ilvl="5">
      <w:start w:val="1"/>
      <w:numFmt w:val="decimal"/>
      <w:lvlText w:val="%1.%2.%3.%4.%5.%6"/>
      <w:lvlJc w:val="left"/>
      <w:pPr>
        <w:tabs>
          <w:tab w:val="num" w:pos="3195"/>
        </w:tabs>
        <w:ind w:left="3195" w:hanging="1425"/>
      </w:pPr>
      <w:rPr>
        <w:rFonts w:hint="default"/>
        <w:b/>
      </w:rPr>
    </w:lvl>
    <w:lvl w:ilvl="6">
      <w:start w:val="1"/>
      <w:numFmt w:val="decimal"/>
      <w:lvlText w:val="%1.%2.%3.%4.%5.%6.%7"/>
      <w:lvlJc w:val="left"/>
      <w:pPr>
        <w:tabs>
          <w:tab w:val="num" w:pos="3564"/>
        </w:tabs>
        <w:ind w:left="3564" w:hanging="1440"/>
      </w:pPr>
      <w:rPr>
        <w:rFonts w:hint="default"/>
        <w:b/>
      </w:rPr>
    </w:lvl>
    <w:lvl w:ilvl="7">
      <w:start w:val="1"/>
      <w:numFmt w:val="decimal"/>
      <w:lvlText w:val="%1.%2.%3.%4.%5.%6.%7.%8"/>
      <w:lvlJc w:val="left"/>
      <w:pPr>
        <w:tabs>
          <w:tab w:val="num" w:pos="3918"/>
        </w:tabs>
        <w:ind w:left="3918" w:hanging="1440"/>
      </w:pPr>
      <w:rPr>
        <w:rFonts w:hint="default"/>
        <w:b/>
      </w:rPr>
    </w:lvl>
    <w:lvl w:ilvl="8">
      <w:start w:val="1"/>
      <w:numFmt w:val="decimal"/>
      <w:lvlText w:val="%1.%2.%3.%4.%5.%6.%7.%8.%9"/>
      <w:lvlJc w:val="left"/>
      <w:pPr>
        <w:tabs>
          <w:tab w:val="num" w:pos="4632"/>
        </w:tabs>
        <w:ind w:left="4632" w:hanging="1800"/>
      </w:pPr>
      <w:rPr>
        <w:rFonts w:hint="default"/>
        <w:b/>
      </w:rPr>
    </w:lvl>
  </w:abstractNum>
  <w:abstractNum w:abstractNumId="11">
    <w:nsid w:val="5DB10761"/>
    <w:multiLevelType w:val="hybridMultilevel"/>
    <w:tmpl w:val="E000F934"/>
    <w:lvl w:ilvl="0" w:tplc="E818670A">
      <w:start w:val="1"/>
      <w:numFmt w:val="decimal"/>
      <w:lvlText w:val="%1."/>
      <w:lvlJc w:val="left"/>
      <w:pPr>
        <w:ind w:left="1069" w:hanging="360"/>
      </w:pPr>
      <w:rPr>
        <w:rFonts w:hint="default"/>
      </w:rPr>
    </w:lvl>
    <w:lvl w:ilvl="1" w:tplc="8BE67430">
      <w:numFmt w:val="none"/>
      <w:lvlText w:val=""/>
      <w:lvlJc w:val="left"/>
      <w:pPr>
        <w:tabs>
          <w:tab w:val="num" w:pos="360"/>
        </w:tabs>
      </w:pPr>
    </w:lvl>
    <w:lvl w:ilvl="2" w:tplc="ED6AAA46">
      <w:numFmt w:val="none"/>
      <w:lvlText w:val=""/>
      <w:lvlJc w:val="left"/>
      <w:pPr>
        <w:tabs>
          <w:tab w:val="num" w:pos="360"/>
        </w:tabs>
      </w:pPr>
    </w:lvl>
    <w:lvl w:ilvl="3" w:tplc="CC2440AE">
      <w:numFmt w:val="none"/>
      <w:lvlText w:val=""/>
      <w:lvlJc w:val="left"/>
      <w:pPr>
        <w:tabs>
          <w:tab w:val="num" w:pos="360"/>
        </w:tabs>
      </w:pPr>
    </w:lvl>
    <w:lvl w:ilvl="4" w:tplc="E06C4C68">
      <w:numFmt w:val="none"/>
      <w:lvlText w:val=""/>
      <w:lvlJc w:val="left"/>
      <w:pPr>
        <w:tabs>
          <w:tab w:val="num" w:pos="360"/>
        </w:tabs>
      </w:pPr>
    </w:lvl>
    <w:lvl w:ilvl="5" w:tplc="8C7048AE">
      <w:numFmt w:val="none"/>
      <w:lvlText w:val=""/>
      <w:lvlJc w:val="left"/>
      <w:pPr>
        <w:tabs>
          <w:tab w:val="num" w:pos="360"/>
        </w:tabs>
      </w:pPr>
    </w:lvl>
    <w:lvl w:ilvl="6" w:tplc="A7AE274E">
      <w:numFmt w:val="none"/>
      <w:lvlText w:val=""/>
      <w:lvlJc w:val="left"/>
      <w:pPr>
        <w:tabs>
          <w:tab w:val="num" w:pos="360"/>
        </w:tabs>
      </w:pPr>
    </w:lvl>
    <w:lvl w:ilvl="7" w:tplc="38E407DC">
      <w:numFmt w:val="none"/>
      <w:lvlText w:val=""/>
      <w:lvlJc w:val="left"/>
      <w:pPr>
        <w:tabs>
          <w:tab w:val="num" w:pos="360"/>
        </w:tabs>
      </w:pPr>
    </w:lvl>
    <w:lvl w:ilvl="8" w:tplc="E40C4C8C">
      <w:numFmt w:val="none"/>
      <w:lvlText w:val=""/>
      <w:lvlJc w:val="left"/>
      <w:pPr>
        <w:tabs>
          <w:tab w:val="num" w:pos="360"/>
        </w:tabs>
      </w:pPr>
    </w:lvl>
  </w:abstractNum>
  <w:abstractNum w:abstractNumId="12">
    <w:nsid w:val="6BC3587C"/>
    <w:multiLevelType w:val="singleLevel"/>
    <w:tmpl w:val="92369320"/>
    <w:lvl w:ilvl="0">
      <w:start w:val="33"/>
      <w:numFmt w:val="decimal"/>
      <w:lvlText w:val="%1."/>
      <w:legacy w:legacy="1" w:legacySpace="0" w:legacyIndent="378"/>
      <w:lvlJc w:val="left"/>
      <w:rPr>
        <w:rFonts w:ascii="Times New Roman" w:hAnsi="Times New Roman" w:cs="Times New Roman" w:hint="default"/>
      </w:rPr>
    </w:lvl>
  </w:abstractNum>
  <w:abstractNum w:abstractNumId="13">
    <w:nsid w:val="6C425BA6"/>
    <w:multiLevelType w:val="hybridMultilevel"/>
    <w:tmpl w:val="C74A15EE"/>
    <w:lvl w:ilvl="0" w:tplc="FFFFFFFF">
      <w:start w:val="3"/>
      <w:numFmt w:val="bullet"/>
      <w:lvlText w:val="-"/>
      <w:lvlJc w:val="left"/>
      <w:pPr>
        <w:tabs>
          <w:tab w:val="num" w:pos="1069"/>
        </w:tabs>
        <w:ind w:left="1069" w:hanging="360"/>
      </w:pPr>
      <w:rPr>
        <w:rFonts w:ascii="Times New Roman" w:eastAsia="Times New Roman" w:hAnsi="Times New Roman" w:cs="Times New Roman" w:hint="default"/>
      </w:rPr>
    </w:lvl>
    <w:lvl w:ilvl="1" w:tplc="FFFFFFFF" w:tentative="1">
      <w:start w:val="1"/>
      <w:numFmt w:val="bullet"/>
      <w:lvlText w:val="o"/>
      <w:lvlJc w:val="left"/>
      <w:pPr>
        <w:tabs>
          <w:tab w:val="num" w:pos="1789"/>
        </w:tabs>
        <w:ind w:left="1789" w:hanging="360"/>
      </w:pPr>
      <w:rPr>
        <w:rFonts w:ascii="Courier New" w:hAnsi="Courier New" w:hint="default"/>
      </w:rPr>
    </w:lvl>
    <w:lvl w:ilvl="2" w:tplc="FFFFFFFF" w:tentative="1">
      <w:start w:val="1"/>
      <w:numFmt w:val="bullet"/>
      <w:lvlText w:val=""/>
      <w:lvlJc w:val="left"/>
      <w:pPr>
        <w:tabs>
          <w:tab w:val="num" w:pos="2509"/>
        </w:tabs>
        <w:ind w:left="2509" w:hanging="360"/>
      </w:pPr>
      <w:rPr>
        <w:rFonts w:ascii="Wingdings" w:hAnsi="Wingdings" w:hint="default"/>
      </w:rPr>
    </w:lvl>
    <w:lvl w:ilvl="3" w:tplc="FFFFFFFF" w:tentative="1">
      <w:start w:val="1"/>
      <w:numFmt w:val="bullet"/>
      <w:lvlText w:val=""/>
      <w:lvlJc w:val="left"/>
      <w:pPr>
        <w:tabs>
          <w:tab w:val="num" w:pos="3229"/>
        </w:tabs>
        <w:ind w:left="3229" w:hanging="360"/>
      </w:pPr>
      <w:rPr>
        <w:rFonts w:ascii="Symbol" w:hAnsi="Symbol" w:hint="default"/>
      </w:rPr>
    </w:lvl>
    <w:lvl w:ilvl="4" w:tplc="FFFFFFFF" w:tentative="1">
      <w:start w:val="1"/>
      <w:numFmt w:val="bullet"/>
      <w:lvlText w:val="o"/>
      <w:lvlJc w:val="left"/>
      <w:pPr>
        <w:tabs>
          <w:tab w:val="num" w:pos="3949"/>
        </w:tabs>
        <w:ind w:left="3949" w:hanging="360"/>
      </w:pPr>
      <w:rPr>
        <w:rFonts w:ascii="Courier New" w:hAnsi="Courier New" w:hint="default"/>
      </w:rPr>
    </w:lvl>
    <w:lvl w:ilvl="5" w:tplc="FFFFFFFF" w:tentative="1">
      <w:start w:val="1"/>
      <w:numFmt w:val="bullet"/>
      <w:lvlText w:val=""/>
      <w:lvlJc w:val="left"/>
      <w:pPr>
        <w:tabs>
          <w:tab w:val="num" w:pos="4669"/>
        </w:tabs>
        <w:ind w:left="4669" w:hanging="360"/>
      </w:pPr>
      <w:rPr>
        <w:rFonts w:ascii="Wingdings" w:hAnsi="Wingdings" w:hint="default"/>
      </w:rPr>
    </w:lvl>
    <w:lvl w:ilvl="6" w:tplc="FFFFFFFF" w:tentative="1">
      <w:start w:val="1"/>
      <w:numFmt w:val="bullet"/>
      <w:lvlText w:val=""/>
      <w:lvlJc w:val="left"/>
      <w:pPr>
        <w:tabs>
          <w:tab w:val="num" w:pos="5389"/>
        </w:tabs>
        <w:ind w:left="5389" w:hanging="360"/>
      </w:pPr>
      <w:rPr>
        <w:rFonts w:ascii="Symbol" w:hAnsi="Symbol" w:hint="default"/>
      </w:rPr>
    </w:lvl>
    <w:lvl w:ilvl="7" w:tplc="FFFFFFFF" w:tentative="1">
      <w:start w:val="1"/>
      <w:numFmt w:val="bullet"/>
      <w:lvlText w:val="o"/>
      <w:lvlJc w:val="left"/>
      <w:pPr>
        <w:tabs>
          <w:tab w:val="num" w:pos="6109"/>
        </w:tabs>
        <w:ind w:left="6109" w:hanging="360"/>
      </w:pPr>
      <w:rPr>
        <w:rFonts w:ascii="Courier New" w:hAnsi="Courier New" w:hint="default"/>
      </w:rPr>
    </w:lvl>
    <w:lvl w:ilvl="8" w:tplc="FFFFFFFF" w:tentative="1">
      <w:start w:val="1"/>
      <w:numFmt w:val="bullet"/>
      <w:lvlText w:val=""/>
      <w:lvlJc w:val="left"/>
      <w:pPr>
        <w:tabs>
          <w:tab w:val="num" w:pos="6829"/>
        </w:tabs>
        <w:ind w:left="6829" w:hanging="360"/>
      </w:pPr>
      <w:rPr>
        <w:rFonts w:ascii="Wingdings" w:hAnsi="Wingdings" w:hint="default"/>
      </w:rPr>
    </w:lvl>
  </w:abstractNum>
  <w:abstractNum w:abstractNumId="14">
    <w:nsid w:val="72F7463F"/>
    <w:multiLevelType w:val="multilevel"/>
    <w:tmpl w:val="E9CE4430"/>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7968651F"/>
    <w:multiLevelType w:val="multilevel"/>
    <w:tmpl w:val="1F80B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E6076AC"/>
    <w:multiLevelType w:val="hybridMultilevel"/>
    <w:tmpl w:val="D80CE09E"/>
    <w:lvl w:ilvl="0" w:tplc="0419000F">
      <w:start w:val="1"/>
      <w:numFmt w:val="decimal"/>
      <w:lvlText w:val="%1."/>
      <w:lvlJc w:val="left"/>
      <w:pPr>
        <w:tabs>
          <w:tab w:val="num" w:pos="1789"/>
        </w:tabs>
        <w:ind w:left="1789" w:hanging="360"/>
      </w:pPr>
    </w:lvl>
    <w:lvl w:ilvl="1" w:tplc="04190019">
      <w:start w:val="1"/>
      <w:numFmt w:val="lowerLetter"/>
      <w:lvlText w:val="%2."/>
      <w:lvlJc w:val="left"/>
      <w:pPr>
        <w:tabs>
          <w:tab w:val="num" w:pos="2509"/>
        </w:tabs>
        <w:ind w:left="2509" w:hanging="360"/>
      </w:pPr>
    </w:lvl>
    <w:lvl w:ilvl="2" w:tplc="0419001B" w:tentative="1">
      <w:start w:val="1"/>
      <w:numFmt w:val="lowerRoman"/>
      <w:lvlText w:val="%3."/>
      <w:lvlJc w:val="right"/>
      <w:pPr>
        <w:tabs>
          <w:tab w:val="num" w:pos="3229"/>
        </w:tabs>
        <w:ind w:left="3229" w:hanging="180"/>
      </w:pPr>
    </w:lvl>
    <w:lvl w:ilvl="3" w:tplc="0419000F" w:tentative="1">
      <w:start w:val="1"/>
      <w:numFmt w:val="decimal"/>
      <w:lvlText w:val="%4."/>
      <w:lvlJc w:val="left"/>
      <w:pPr>
        <w:tabs>
          <w:tab w:val="num" w:pos="3949"/>
        </w:tabs>
        <w:ind w:left="3949" w:hanging="360"/>
      </w:pPr>
    </w:lvl>
    <w:lvl w:ilvl="4" w:tplc="04190019" w:tentative="1">
      <w:start w:val="1"/>
      <w:numFmt w:val="lowerLetter"/>
      <w:lvlText w:val="%5."/>
      <w:lvlJc w:val="left"/>
      <w:pPr>
        <w:tabs>
          <w:tab w:val="num" w:pos="4669"/>
        </w:tabs>
        <w:ind w:left="4669" w:hanging="360"/>
      </w:pPr>
    </w:lvl>
    <w:lvl w:ilvl="5" w:tplc="0419001B" w:tentative="1">
      <w:start w:val="1"/>
      <w:numFmt w:val="lowerRoman"/>
      <w:lvlText w:val="%6."/>
      <w:lvlJc w:val="right"/>
      <w:pPr>
        <w:tabs>
          <w:tab w:val="num" w:pos="5389"/>
        </w:tabs>
        <w:ind w:left="5389" w:hanging="180"/>
      </w:pPr>
    </w:lvl>
    <w:lvl w:ilvl="6" w:tplc="0419000F" w:tentative="1">
      <w:start w:val="1"/>
      <w:numFmt w:val="decimal"/>
      <w:lvlText w:val="%7."/>
      <w:lvlJc w:val="left"/>
      <w:pPr>
        <w:tabs>
          <w:tab w:val="num" w:pos="6109"/>
        </w:tabs>
        <w:ind w:left="6109" w:hanging="360"/>
      </w:pPr>
    </w:lvl>
    <w:lvl w:ilvl="7" w:tplc="04190019" w:tentative="1">
      <w:start w:val="1"/>
      <w:numFmt w:val="lowerLetter"/>
      <w:lvlText w:val="%8."/>
      <w:lvlJc w:val="left"/>
      <w:pPr>
        <w:tabs>
          <w:tab w:val="num" w:pos="6829"/>
        </w:tabs>
        <w:ind w:left="6829" w:hanging="360"/>
      </w:pPr>
    </w:lvl>
    <w:lvl w:ilvl="8" w:tplc="0419001B" w:tentative="1">
      <w:start w:val="1"/>
      <w:numFmt w:val="lowerRoman"/>
      <w:lvlText w:val="%9."/>
      <w:lvlJc w:val="right"/>
      <w:pPr>
        <w:tabs>
          <w:tab w:val="num" w:pos="7549"/>
        </w:tabs>
        <w:ind w:left="7549" w:hanging="180"/>
      </w:pPr>
    </w:lvl>
  </w:abstractNum>
  <w:num w:numId="1">
    <w:abstractNumId w:val="16"/>
  </w:num>
  <w:num w:numId="2">
    <w:abstractNumId w:val="14"/>
  </w:num>
  <w:num w:numId="3">
    <w:abstractNumId w:val="3"/>
  </w:num>
  <w:num w:numId="4">
    <w:abstractNumId w:val="6"/>
  </w:num>
  <w:num w:numId="5">
    <w:abstractNumId w:val="1"/>
  </w:num>
  <w:num w:numId="6">
    <w:abstractNumId w:val="7"/>
  </w:num>
  <w:num w:numId="7">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8">
    <w:abstractNumId w:val="11"/>
  </w:num>
  <w:num w:numId="9">
    <w:abstractNumId w:val="0"/>
    <w:lvlOverride w:ilvl="0">
      <w:lvl w:ilvl="0">
        <w:start w:val="65535"/>
        <w:numFmt w:val="bullet"/>
        <w:lvlText w:val="-"/>
        <w:legacy w:legacy="1" w:legacySpace="0" w:legacyIndent="206"/>
        <w:lvlJc w:val="left"/>
        <w:rPr>
          <w:rFonts w:ascii="Times New Roman" w:hAnsi="Times New Roman" w:cs="Times New Roman" w:hint="default"/>
        </w:rPr>
      </w:lvl>
    </w:lvlOverride>
  </w:num>
  <w:num w:numId="10">
    <w:abstractNumId w:val="8"/>
  </w:num>
  <w:num w:numId="11">
    <w:abstractNumId w:val="4"/>
  </w:num>
  <w:num w:numId="12">
    <w:abstractNumId w:val="13"/>
  </w:num>
  <w:num w:numId="13">
    <w:abstractNumId w:val="10"/>
  </w:num>
  <w:num w:numId="14">
    <w:abstractNumId w:val="15"/>
  </w:num>
  <w:num w:numId="15">
    <w:abstractNumId w:val="9"/>
  </w:num>
  <w:num w:numId="16">
    <w:abstractNumId w:val="5"/>
  </w:num>
  <w:num w:numId="17">
    <w:abstractNumId w:val="12"/>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62C96"/>
    <w:rsid w:val="00030C21"/>
    <w:rsid w:val="004D1DA0"/>
    <w:rsid w:val="00A62C96"/>
    <w:rsid w:val="00CE3B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0"/>
    <w:lsdException w:name="toc 2" w:uiPriority="0"/>
    <w:lsdException w:name="toc 3" w:uiPriority="0"/>
    <w:lsdException w:name="toc 4" w:uiPriority="39"/>
    <w:lsdException w:name="toc 5" w:uiPriority="0"/>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index heading"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No List"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C9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62C96"/>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A62C96"/>
    <w:pPr>
      <w:keepNext/>
      <w:ind w:right="-94" w:firstLine="600"/>
      <w:outlineLvl w:val="1"/>
    </w:pPr>
  </w:style>
  <w:style w:type="paragraph" w:styleId="3">
    <w:name w:val="heading 3"/>
    <w:basedOn w:val="a"/>
    <w:next w:val="a"/>
    <w:link w:val="30"/>
    <w:qFormat/>
    <w:rsid w:val="00A62C96"/>
    <w:pPr>
      <w:keepNext/>
      <w:spacing w:before="240" w:after="60"/>
      <w:outlineLvl w:val="2"/>
    </w:pPr>
    <w:rPr>
      <w:rFonts w:ascii="Arial" w:hAnsi="Arial" w:cs="Arial"/>
      <w:b/>
      <w:bCs/>
      <w:sz w:val="26"/>
      <w:szCs w:val="26"/>
    </w:rPr>
  </w:style>
  <w:style w:type="paragraph" w:styleId="4">
    <w:name w:val="heading 4"/>
    <w:basedOn w:val="a"/>
    <w:next w:val="a"/>
    <w:link w:val="40"/>
    <w:qFormat/>
    <w:rsid w:val="00A62C96"/>
    <w:pPr>
      <w:keepNext/>
      <w:jc w:val="center"/>
      <w:outlineLvl w:val="3"/>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A62C96"/>
    <w:rPr>
      <w:rFonts w:ascii="Arial" w:eastAsia="Times New Roman" w:hAnsi="Arial" w:cs="Arial"/>
      <w:b/>
      <w:bCs/>
      <w:kern w:val="32"/>
      <w:sz w:val="32"/>
      <w:szCs w:val="32"/>
      <w:lang w:eastAsia="ru-RU"/>
    </w:rPr>
  </w:style>
  <w:style w:type="character" w:customStyle="1" w:styleId="20">
    <w:name w:val="Заголовок 2 Знак"/>
    <w:basedOn w:val="a0"/>
    <w:link w:val="2"/>
    <w:rsid w:val="00A62C96"/>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A62C96"/>
    <w:rPr>
      <w:rFonts w:ascii="Arial" w:eastAsia="Times New Roman" w:hAnsi="Arial" w:cs="Arial"/>
      <w:b/>
      <w:bCs/>
      <w:sz w:val="26"/>
      <w:szCs w:val="26"/>
      <w:lang w:eastAsia="ru-RU"/>
    </w:rPr>
  </w:style>
  <w:style w:type="character" w:customStyle="1" w:styleId="40">
    <w:name w:val="Заголовок 4 Знак"/>
    <w:basedOn w:val="a0"/>
    <w:link w:val="4"/>
    <w:rsid w:val="00A62C96"/>
    <w:rPr>
      <w:rFonts w:ascii="Times New Roman" w:eastAsia="Times New Roman" w:hAnsi="Times New Roman" w:cs="Times New Roman"/>
      <w:i/>
      <w:iCs/>
      <w:sz w:val="24"/>
      <w:szCs w:val="24"/>
      <w:lang w:eastAsia="ru-RU"/>
    </w:rPr>
  </w:style>
  <w:style w:type="paragraph" w:customStyle="1" w:styleId="a3">
    <w:name w:val="Ангарск Основной"/>
    <w:basedOn w:val="a4"/>
    <w:rsid w:val="00A62C96"/>
    <w:pPr>
      <w:spacing w:after="240"/>
      <w:ind w:firstLine="709"/>
      <w:jc w:val="both"/>
    </w:pPr>
  </w:style>
  <w:style w:type="paragraph" w:customStyle="1" w:styleId="11">
    <w:name w:val="Ангарск Заголовок 1"/>
    <w:basedOn w:val="a"/>
    <w:next w:val="a"/>
    <w:rsid w:val="00A62C96"/>
    <w:pPr>
      <w:keepNext/>
      <w:spacing w:before="360" w:after="240"/>
      <w:jc w:val="center"/>
      <w:outlineLvl w:val="0"/>
    </w:pPr>
    <w:rPr>
      <w:rFonts w:cs="Arial"/>
      <w:b/>
      <w:bCs/>
      <w:caps/>
      <w:color w:val="000000"/>
      <w:kern w:val="32"/>
      <w:u w:val="single"/>
    </w:rPr>
  </w:style>
  <w:style w:type="paragraph" w:customStyle="1" w:styleId="21">
    <w:name w:val="Стиль2"/>
    <w:basedOn w:val="a"/>
    <w:link w:val="22"/>
    <w:rsid w:val="00A62C96"/>
    <w:pPr>
      <w:ind w:firstLine="709"/>
      <w:jc w:val="both"/>
    </w:pPr>
  </w:style>
  <w:style w:type="character" w:customStyle="1" w:styleId="22">
    <w:name w:val="Стиль2 Знак"/>
    <w:basedOn w:val="a0"/>
    <w:link w:val="21"/>
    <w:rsid w:val="00A62C96"/>
    <w:rPr>
      <w:rFonts w:ascii="Times New Roman" w:eastAsia="Times New Roman" w:hAnsi="Times New Roman" w:cs="Times New Roman"/>
      <w:sz w:val="24"/>
      <w:szCs w:val="24"/>
      <w:lang w:eastAsia="ru-RU"/>
    </w:rPr>
  </w:style>
  <w:style w:type="paragraph" w:styleId="a4">
    <w:name w:val="Body Text"/>
    <w:basedOn w:val="a"/>
    <w:link w:val="a5"/>
    <w:rsid w:val="00A62C96"/>
    <w:pPr>
      <w:spacing w:after="120"/>
    </w:pPr>
  </w:style>
  <w:style w:type="character" w:customStyle="1" w:styleId="a5">
    <w:name w:val="Основной текст Знак"/>
    <w:basedOn w:val="a0"/>
    <w:link w:val="a4"/>
    <w:rsid w:val="00A62C96"/>
    <w:rPr>
      <w:rFonts w:ascii="Times New Roman" w:eastAsia="Times New Roman" w:hAnsi="Times New Roman" w:cs="Times New Roman"/>
      <w:sz w:val="24"/>
      <w:szCs w:val="24"/>
      <w:lang w:eastAsia="ru-RU"/>
    </w:rPr>
  </w:style>
  <w:style w:type="paragraph" w:styleId="31">
    <w:name w:val="Body Text Indent 3"/>
    <w:basedOn w:val="a"/>
    <w:link w:val="32"/>
    <w:rsid w:val="00A62C96"/>
    <w:pPr>
      <w:spacing w:after="120"/>
      <w:ind w:left="283"/>
    </w:pPr>
    <w:rPr>
      <w:sz w:val="16"/>
      <w:szCs w:val="16"/>
    </w:rPr>
  </w:style>
  <w:style w:type="character" w:customStyle="1" w:styleId="32">
    <w:name w:val="Основной текст с отступом 3 Знак"/>
    <w:basedOn w:val="a0"/>
    <w:link w:val="31"/>
    <w:rsid w:val="00A62C96"/>
    <w:rPr>
      <w:rFonts w:ascii="Times New Roman" w:eastAsia="Times New Roman" w:hAnsi="Times New Roman" w:cs="Times New Roman"/>
      <w:sz w:val="16"/>
      <w:szCs w:val="16"/>
      <w:lang w:eastAsia="ru-RU"/>
    </w:rPr>
  </w:style>
  <w:style w:type="paragraph" w:customStyle="1" w:styleId="23">
    <w:name w:val="Ангарск Заголовок 2"/>
    <w:basedOn w:val="1"/>
    <w:next w:val="a3"/>
    <w:rsid w:val="00A62C96"/>
    <w:pPr>
      <w:spacing w:before="360" w:after="240"/>
      <w:jc w:val="center"/>
    </w:pPr>
    <w:rPr>
      <w:rFonts w:ascii="Times New Roman" w:hAnsi="Times New Roman"/>
      <w:caps/>
      <w:sz w:val="24"/>
      <w:szCs w:val="24"/>
    </w:rPr>
  </w:style>
  <w:style w:type="paragraph" w:customStyle="1" w:styleId="a6">
    <w:name w:val="Ангарск Примечание"/>
    <w:basedOn w:val="a3"/>
    <w:next w:val="a3"/>
    <w:rsid w:val="00A62C96"/>
    <w:rPr>
      <w:sz w:val="20"/>
    </w:rPr>
  </w:style>
  <w:style w:type="paragraph" w:customStyle="1" w:styleId="33">
    <w:name w:val="Ангарск Заголовок 3"/>
    <w:basedOn w:val="23"/>
    <w:next w:val="a3"/>
    <w:rsid w:val="00A62C96"/>
    <w:pPr>
      <w:widowControl w:val="0"/>
      <w:autoSpaceDE w:val="0"/>
      <w:autoSpaceDN w:val="0"/>
      <w:spacing w:after="360"/>
    </w:pPr>
    <w:rPr>
      <w:caps w:val="0"/>
      <w:color w:val="000000"/>
    </w:rPr>
  </w:style>
  <w:style w:type="paragraph" w:customStyle="1" w:styleId="41">
    <w:name w:val="Ангарск Заголовок 4"/>
    <w:basedOn w:val="33"/>
    <w:next w:val="a3"/>
    <w:rsid w:val="00A62C96"/>
    <w:rPr>
      <w:i/>
    </w:rPr>
  </w:style>
  <w:style w:type="paragraph" w:customStyle="1" w:styleId="Normal">
    <w:name w:val="Normal"/>
    <w:rsid w:val="00A62C96"/>
    <w:pPr>
      <w:widowControl w:val="0"/>
      <w:spacing w:after="0" w:line="260" w:lineRule="auto"/>
      <w:ind w:firstLine="220"/>
      <w:jc w:val="both"/>
    </w:pPr>
    <w:rPr>
      <w:rFonts w:ascii="Arial" w:eastAsia="Times New Roman" w:hAnsi="Arial" w:cs="Times New Roman"/>
      <w:b/>
      <w:snapToGrid w:val="0"/>
      <w:sz w:val="18"/>
      <w:szCs w:val="20"/>
      <w:lang w:eastAsia="ru-RU"/>
    </w:rPr>
  </w:style>
  <w:style w:type="paragraph" w:styleId="a7">
    <w:name w:val="Title"/>
    <w:basedOn w:val="a"/>
    <w:link w:val="a8"/>
    <w:qFormat/>
    <w:rsid w:val="00A62C96"/>
    <w:pPr>
      <w:jc w:val="center"/>
    </w:pPr>
    <w:rPr>
      <w:b/>
      <w:bCs/>
    </w:rPr>
  </w:style>
  <w:style w:type="character" w:customStyle="1" w:styleId="a8">
    <w:name w:val="Название Знак"/>
    <w:basedOn w:val="a0"/>
    <w:link w:val="a7"/>
    <w:rsid w:val="00A62C96"/>
    <w:rPr>
      <w:rFonts w:ascii="Times New Roman" w:eastAsia="Times New Roman" w:hAnsi="Times New Roman" w:cs="Times New Roman"/>
      <w:b/>
      <w:bCs/>
      <w:sz w:val="24"/>
      <w:szCs w:val="24"/>
      <w:lang w:eastAsia="ru-RU"/>
    </w:rPr>
  </w:style>
  <w:style w:type="paragraph" w:styleId="a9">
    <w:name w:val="Body Text Indent"/>
    <w:basedOn w:val="a"/>
    <w:link w:val="aa"/>
    <w:rsid w:val="00A62C96"/>
    <w:pPr>
      <w:spacing w:after="120"/>
      <w:ind w:left="283"/>
    </w:pPr>
  </w:style>
  <w:style w:type="character" w:customStyle="1" w:styleId="aa">
    <w:name w:val="Основной текст с отступом Знак"/>
    <w:basedOn w:val="a0"/>
    <w:link w:val="a9"/>
    <w:rsid w:val="00A62C96"/>
    <w:rPr>
      <w:rFonts w:ascii="Times New Roman" w:eastAsia="Times New Roman" w:hAnsi="Times New Roman" w:cs="Times New Roman"/>
      <w:sz w:val="24"/>
      <w:szCs w:val="24"/>
      <w:lang w:eastAsia="ru-RU"/>
    </w:rPr>
  </w:style>
  <w:style w:type="character" w:customStyle="1" w:styleId="ab">
    <w:name w:val="Ангарск Примечание Знак"/>
    <w:basedOn w:val="ac"/>
    <w:rsid w:val="00A62C96"/>
  </w:style>
  <w:style w:type="character" w:customStyle="1" w:styleId="ac">
    <w:name w:val="Ангарск Основной Знак"/>
    <w:basedOn w:val="a5"/>
    <w:rsid w:val="00A62C96"/>
    <w:rPr>
      <w:lang w:val="ru-RU" w:bidi="ar-SA"/>
    </w:rPr>
  </w:style>
  <w:style w:type="paragraph" w:customStyle="1" w:styleId="24">
    <w:name w:val="Îñíîâíîé òåêñò 2"/>
    <w:basedOn w:val="a"/>
    <w:rsid w:val="00A62C96"/>
    <w:pPr>
      <w:autoSpaceDE w:val="0"/>
      <w:autoSpaceDN w:val="0"/>
      <w:adjustRightInd w:val="0"/>
      <w:ind w:firstLine="709"/>
      <w:jc w:val="both"/>
    </w:pPr>
  </w:style>
  <w:style w:type="paragraph" w:styleId="25">
    <w:name w:val="Body Text Indent 2"/>
    <w:basedOn w:val="a"/>
    <w:link w:val="26"/>
    <w:rsid w:val="00A62C96"/>
    <w:pPr>
      <w:spacing w:after="120" w:line="480" w:lineRule="auto"/>
      <w:ind w:left="283"/>
    </w:pPr>
  </w:style>
  <w:style w:type="character" w:customStyle="1" w:styleId="26">
    <w:name w:val="Основной текст с отступом 2 Знак"/>
    <w:basedOn w:val="a0"/>
    <w:link w:val="25"/>
    <w:rsid w:val="00A62C96"/>
    <w:rPr>
      <w:rFonts w:ascii="Times New Roman" w:eastAsia="Times New Roman" w:hAnsi="Times New Roman" w:cs="Times New Roman"/>
      <w:sz w:val="24"/>
      <w:szCs w:val="24"/>
      <w:lang w:eastAsia="ru-RU"/>
    </w:rPr>
  </w:style>
  <w:style w:type="paragraph" w:styleId="ad">
    <w:name w:val="Normal (Web)"/>
    <w:basedOn w:val="a"/>
    <w:rsid w:val="00A62C96"/>
    <w:pPr>
      <w:spacing w:before="72" w:after="72"/>
      <w:ind w:left="432" w:right="432"/>
      <w:jc w:val="both"/>
    </w:pPr>
    <w:rPr>
      <w:rFonts w:ascii="Arial" w:hAnsi="Arial" w:cs="Arial"/>
      <w:color w:val="111111"/>
      <w:sz w:val="18"/>
      <w:szCs w:val="18"/>
    </w:rPr>
  </w:style>
  <w:style w:type="character" w:customStyle="1" w:styleId="ae">
    <w:name w:val="Обычный (веб) Знак"/>
    <w:basedOn w:val="a0"/>
    <w:rsid w:val="00A62C96"/>
    <w:rPr>
      <w:rFonts w:ascii="Arial" w:hAnsi="Arial" w:cs="Arial"/>
      <w:color w:val="111111"/>
      <w:sz w:val="18"/>
      <w:szCs w:val="18"/>
      <w:lang w:val="ru-RU" w:eastAsia="ru-RU" w:bidi="ar-SA"/>
    </w:rPr>
  </w:style>
  <w:style w:type="character" w:styleId="af">
    <w:name w:val="Hyperlink"/>
    <w:basedOn w:val="a0"/>
    <w:rsid w:val="00A62C96"/>
    <w:rPr>
      <w:color w:val="0000FF"/>
      <w:u w:val="single"/>
    </w:rPr>
  </w:style>
  <w:style w:type="paragraph" w:styleId="af0">
    <w:name w:val="Normal Indent"/>
    <w:basedOn w:val="a"/>
    <w:rsid w:val="00A62C96"/>
    <w:pPr>
      <w:ind w:left="708"/>
    </w:pPr>
  </w:style>
  <w:style w:type="paragraph" w:styleId="af1">
    <w:name w:val="annotation text"/>
    <w:basedOn w:val="a"/>
    <w:link w:val="af2"/>
    <w:semiHidden/>
    <w:rsid w:val="00A62C96"/>
    <w:rPr>
      <w:sz w:val="20"/>
      <w:szCs w:val="20"/>
    </w:rPr>
  </w:style>
  <w:style w:type="character" w:customStyle="1" w:styleId="af2">
    <w:name w:val="Текст примечания Знак"/>
    <w:basedOn w:val="a0"/>
    <w:link w:val="af1"/>
    <w:semiHidden/>
    <w:rsid w:val="00A62C96"/>
    <w:rPr>
      <w:rFonts w:ascii="Times New Roman" w:eastAsia="Times New Roman" w:hAnsi="Times New Roman" w:cs="Times New Roman"/>
      <w:sz w:val="20"/>
      <w:szCs w:val="20"/>
      <w:lang w:eastAsia="ru-RU"/>
    </w:rPr>
  </w:style>
  <w:style w:type="character" w:styleId="af3">
    <w:name w:val="Emphasis"/>
    <w:basedOn w:val="a0"/>
    <w:qFormat/>
    <w:rsid w:val="00A62C96"/>
    <w:rPr>
      <w:i/>
      <w:iCs/>
    </w:rPr>
  </w:style>
  <w:style w:type="character" w:styleId="af4">
    <w:name w:val="footnote reference"/>
    <w:basedOn w:val="a0"/>
    <w:semiHidden/>
    <w:rsid w:val="00A62C96"/>
    <w:rPr>
      <w:vertAlign w:val="superscript"/>
    </w:rPr>
  </w:style>
  <w:style w:type="paragraph" w:styleId="12">
    <w:name w:val="toc 1"/>
    <w:basedOn w:val="a"/>
    <w:next w:val="a"/>
    <w:autoRedefine/>
    <w:semiHidden/>
    <w:rsid w:val="00A62C96"/>
    <w:pPr>
      <w:tabs>
        <w:tab w:val="right" w:leader="dot" w:pos="9345"/>
      </w:tabs>
      <w:spacing w:before="240"/>
    </w:pPr>
    <w:rPr>
      <w:rFonts w:cs="Arial"/>
      <w:bCs/>
      <w:caps/>
      <w:noProof/>
      <w:sz w:val="20"/>
      <w:szCs w:val="20"/>
    </w:rPr>
  </w:style>
  <w:style w:type="paragraph" w:styleId="af5">
    <w:name w:val="footer"/>
    <w:basedOn w:val="a"/>
    <w:link w:val="af6"/>
    <w:rsid w:val="00A62C96"/>
    <w:pPr>
      <w:tabs>
        <w:tab w:val="center" w:pos="4677"/>
        <w:tab w:val="right" w:pos="9355"/>
      </w:tabs>
    </w:pPr>
  </w:style>
  <w:style w:type="character" w:customStyle="1" w:styleId="af6">
    <w:name w:val="Нижний колонтитул Знак"/>
    <w:basedOn w:val="a0"/>
    <w:link w:val="af5"/>
    <w:rsid w:val="00A62C96"/>
    <w:rPr>
      <w:rFonts w:ascii="Times New Roman" w:eastAsia="Times New Roman" w:hAnsi="Times New Roman" w:cs="Times New Roman"/>
      <w:sz w:val="24"/>
      <w:szCs w:val="24"/>
      <w:lang w:eastAsia="ru-RU"/>
    </w:rPr>
  </w:style>
  <w:style w:type="paragraph" w:styleId="af7">
    <w:name w:val="footnote text"/>
    <w:basedOn w:val="a"/>
    <w:link w:val="af8"/>
    <w:semiHidden/>
    <w:rsid w:val="00A62C96"/>
    <w:rPr>
      <w:sz w:val="20"/>
      <w:szCs w:val="20"/>
    </w:rPr>
  </w:style>
  <w:style w:type="character" w:customStyle="1" w:styleId="af8">
    <w:name w:val="Текст сноски Знак"/>
    <w:basedOn w:val="a0"/>
    <w:link w:val="af7"/>
    <w:semiHidden/>
    <w:rsid w:val="00A62C96"/>
    <w:rPr>
      <w:rFonts w:ascii="Times New Roman" w:eastAsia="Times New Roman" w:hAnsi="Times New Roman" w:cs="Times New Roman"/>
      <w:sz w:val="20"/>
      <w:szCs w:val="20"/>
      <w:lang w:eastAsia="ru-RU"/>
    </w:rPr>
  </w:style>
  <w:style w:type="paragraph" w:styleId="af9">
    <w:name w:val="header"/>
    <w:basedOn w:val="a"/>
    <w:link w:val="afa"/>
    <w:rsid w:val="00A62C96"/>
    <w:pPr>
      <w:tabs>
        <w:tab w:val="center" w:pos="4677"/>
        <w:tab w:val="right" w:pos="9355"/>
      </w:tabs>
    </w:pPr>
  </w:style>
  <w:style w:type="character" w:customStyle="1" w:styleId="afa">
    <w:name w:val="Верхний колонтитул Знак"/>
    <w:basedOn w:val="a0"/>
    <w:link w:val="af9"/>
    <w:rsid w:val="00A62C96"/>
    <w:rPr>
      <w:rFonts w:ascii="Times New Roman" w:eastAsia="Times New Roman" w:hAnsi="Times New Roman" w:cs="Times New Roman"/>
      <w:sz w:val="24"/>
      <w:szCs w:val="24"/>
      <w:lang w:eastAsia="ru-RU"/>
    </w:rPr>
  </w:style>
  <w:style w:type="character" w:customStyle="1" w:styleId="grame">
    <w:name w:val="grame"/>
    <w:basedOn w:val="a0"/>
    <w:rsid w:val="00A62C96"/>
  </w:style>
  <w:style w:type="paragraph" w:customStyle="1" w:styleId="ConsNonformat">
    <w:name w:val="ConsNonformat"/>
    <w:rsid w:val="00A62C96"/>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Normal">
    <w:name w:val="ConsNormal"/>
    <w:rsid w:val="00A62C9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3">
    <w:name w:val="Стиль1"/>
    <w:basedOn w:val="a"/>
    <w:rsid w:val="00A62C96"/>
    <w:pPr>
      <w:jc w:val="center"/>
    </w:pPr>
    <w:rPr>
      <w:sz w:val="20"/>
      <w:szCs w:val="20"/>
    </w:rPr>
  </w:style>
  <w:style w:type="character" w:customStyle="1" w:styleId="spelle">
    <w:name w:val="spelle"/>
    <w:basedOn w:val="a0"/>
    <w:rsid w:val="00A62C96"/>
  </w:style>
  <w:style w:type="paragraph" w:customStyle="1" w:styleId="ConsPlusNormal">
    <w:name w:val="ConsPlusNormal"/>
    <w:rsid w:val="00A62C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0"/>
    <w:rsid w:val="00A62C96"/>
  </w:style>
  <w:style w:type="paragraph" w:styleId="14">
    <w:name w:val="index 1"/>
    <w:basedOn w:val="a"/>
    <w:next w:val="a"/>
    <w:autoRedefine/>
    <w:semiHidden/>
    <w:rsid w:val="00A62C96"/>
    <w:pPr>
      <w:ind w:left="240" w:hanging="240"/>
    </w:pPr>
  </w:style>
  <w:style w:type="paragraph" w:styleId="afc">
    <w:name w:val="index heading"/>
    <w:basedOn w:val="a"/>
    <w:next w:val="14"/>
    <w:semiHidden/>
    <w:rsid w:val="00A62C96"/>
    <w:rPr>
      <w:sz w:val="20"/>
      <w:szCs w:val="20"/>
    </w:rPr>
  </w:style>
  <w:style w:type="paragraph" w:styleId="34">
    <w:name w:val="Body Text 3"/>
    <w:basedOn w:val="a"/>
    <w:link w:val="35"/>
    <w:rsid w:val="00A62C96"/>
    <w:pPr>
      <w:spacing w:after="120"/>
    </w:pPr>
    <w:rPr>
      <w:sz w:val="16"/>
      <w:szCs w:val="16"/>
    </w:rPr>
  </w:style>
  <w:style w:type="character" w:customStyle="1" w:styleId="35">
    <w:name w:val="Основной текст 3 Знак"/>
    <w:basedOn w:val="a0"/>
    <w:link w:val="34"/>
    <w:rsid w:val="00A62C96"/>
    <w:rPr>
      <w:rFonts w:ascii="Times New Roman" w:eastAsia="Times New Roman" w:hAnsi="Times New Roman" w:cs="Times New Roman"/>
      <w:sz w:val="16"/>
      <w:szCs w:val="16"/>
      <w:lang w:eastAsia="ru-RU"/>
    </w:rPr>
  </w:style>
  <w:style w:type="paragraph" w:styleId="HTML">
    <w:name w:val="HTML Preformatted"/>
    <w:basedOn w:val="a"/>
    <w:link w:val="HTML0"/>
    <w:rsid w:val="00A6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A62C96"/>
    <w:rPr>
      <w:rFonts w:ascii="Courier New" w:eastAsia="Times New Roman" w:hAnsi="Courier New" w:cs="Courier New"/>
      <w:sz w:val="20"/>
      <w:szCs w:val="20"/>
      <w:lang w:eastAsia="ru-RU"/>
    </w:rPr>
  </w:style>
  <w:style w:type="paragraph" w:styleId="5">
    <w:name w:val="toc 5"/>
    <w:basedOn w:val="a"/>
    <w:next w:val="a"/>
    <w:autoRedefine/>
    <w:semiHidden/>
    <w:rsid w:val="00A62C96"/>
    <w:pPr>
      <w:ind w:left="720"/>
    </w:pPr>
    <w:rPr>
      <w:sz w:val="20"/>
      <w:szCs w:val="20"/>
    </w:rPr>
  </w:style>
  <w:style w:type="paragraph" w:styleId="36">
    <w:name w:val="toc 3"/>
    <w:basedOn w:val="a"/>
    <w:next w:val="a"/>
    <w:autoRedefine/>
    <w:semiHidden/>
    <w:rsid w:val="00A62C96"/>
    <w:pPr>
      <w:ind w:left="240"/>
      <w:jc w:val="center"/>
    </w:pPr>
    <w:rPr>
      <w:iCs/>
      <w:sz w:val="20"/>
      <w:szCs w:val="20"/>
    </w:rPr>
  </w:style>
  <w:style w:type="table" w:styleId="15">
    <w:name w:val="Table Grid 1"/>
    <w:basedOn w:val="a1"/>
    <w:rsid w:val="00A62C96"/>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ConsPlusNonformat">
    <w:name w:val="ConsPlusNonformat"/>
    <w:rsid w:val="00A62C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d">
    <w:name w:val="Balloon Text"/>
    <w:basedOn w:val="a"/>
    <w:link w:val="afe"/>
    <w:semiHidden/>
    <w:rsid w:val="00A62C96"/>
    <w:rPr>
      <w:rFonts w:ascii="Tahoma" w:hAnsi="Tahoma" w:cs="Tahoma"/>
      <w:sz w:val="16"/>
      <w:szCs w:val="16"/>
    </w:rPr>
  </w:style>
  <w:style w:type="character" w:customStyle="1" w:styleId="afe">
    <w:name w:val="Текст выноски Знак"/>
    <w:basedOn w:val="a0"/>
    <w:link w:val="afd"/>
    <w:semiHidden/>
    <w:rsid w:val="00A62C96"/>
    <w:rPr>
      <w:rFonts w:ascii="Tahoma" w:eastAsia="Times New Roman" w:hAnsi="Tahoma" w:cs="Tahoma"/>
      <w:sz w:val="16"/>
      <w:szCs w:val="16"/>
      <w:lang w:eastAsia="ru-RU"/>
    </w:rPr>
  </w:style>
  <w:style w:type="paragraph" w:styleId="27">
    <w:name w:val="toc 2"/>
    <w:basedOn w:val="a"/>
    <w:next w:val="a"/>
    <w:autoRedefine/>
    <w:semiHidden/>
    <w:rsid w:val="00A62C96"/>
    <w:pPr>
      <w:ind w:left="240"/>
    </w:pPr>
  </w:style>
  <w:style w:type="paragraph" w:customStyle="1" w:styleId="ConsPlusCell">
    <w:name w:val="ConsPlusCell"/>
    <w:rsid w:val="00A62C96"/>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ff">
    <w:name w:val="Table Grid"/>
    <w:basedOn w:val="a1"/>
    <w:rsid w:val="00A62C9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oter" Target="footer3.xml"/><Relationship Id="rId5" Type="http://schemas.openxmlformats.org/officeDocument/2006/relationships/header" Target="header1.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79</Pages>
  <Words>32237</Words>
  <Characters>183753</Characters>
  <Application>Microsoft Office Word</Application>
  <DocSecurity>0</DocSecurity>
  <Lines>1531</Lines>
  <Paragraphs>431</Paragraphs>
  <ScaleCrop>false</ScaleCrop>
  <Company>Microsoft</Company>
  <LinksUpToDate>false</LinksUpToDate>
  <CharactersWithSpaces>215559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2016-12-07T11:52:00Z</dcterms:created>
  <dcterms:modified xsi:type="dcterms:W3CDTF">2016-12-07T11:53:00Z</dcterms:modified>
</cp:coreProperties>
</file>